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4D6" w:rsidRPr="00F44AA2" w:rsidRDefault="009844D6" w:rsidP="009844D6">
      <w:pPr>
        <w:rPr>
          <w:highlight w:val="yellow"/>
        </w:rPr>
      </w:pPr>
      <w:bookmarkStart w:id="0" w:name="_GoBack"/>
      <w:r w:rsidRPr="00F44AA2">
        <w:rPr>
          <w:noProof/>
          <w:highlight w:val="yellow"/>
          <w:lang w:eastAsia="pl-PL"/>
        </w:rPr>
        <w:drawing>
          <wp:inline distT="0" distB="0" distL="0" distR="0">
            <wp:extent cx="5760720" cy="66611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666115"/>
                    </a:xfrm>
                    <a:prstGeom prst="rect">
                      <a:avLst/>
                    </a:prstGeom>
                  </pic:spPr>
                </pic:pic>
              </a:graphicData>
            </a:graphic>
          </wp:inline>
        </w:drawing>
      </w:r>
    </w:p>
    <w:bookmarkEnd w:id="0"/>
    <w:tbl>
      <w:tblPr>
        <w:tblStyle w:val="Tabela-Siatka"/>
        <w:tblW w:w="0" w:type="auto"/>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CellMar>
          <w:left w:w="70" w:type="dxa"/>
          <w:right w:w="70" w:type="dxa"/>
        </w:tblCellMar>
        <w:tblLook w:val="04A0"/>
      </w:tblPr>
      <w:tblGrid>
        <w:gridCol w:w="9072"/>
      </w:tblGrid>
      <w:tr w:rsidR="00F44AA2" w:rsidRPr="00F44AA2" w:rsidTr="009844D6">
        <w:trPr>
          <w:trHeight w:val="3381"/>
        </w:trPr>
        <w:tc>
          <w:tcPr>
            <w:tcW w:w="9072" w:type="dxa"/>
          </w:tcPr>
          <w:p w:rsidR="009844D6" w:rsidRPr="00F44AA2" w:rsidRDefault="009844D6" w:rsidP="009844D6">
            <w:pPr>
              <w:pBdr>
                <w:top w:val="single" w:sz="4" w:space="1" w:color="auto"/>
                <w:bottom w:val="single" w:sz="4" w:space="1" w:color="auto"/>
              </w:pBdr>
              <w:jc w:val="center"/>
              <w:rPr>
                <w:rFonts w:cs="Arial"/>
                <w:b/>
                <w:bCs/>
                <w:iCs/>
                <w:smallCaps/>
                <w:sz w:val="44"/>
                <w:szCs w:val="36"/>
                <w:lang w:eastAsia="pl-PL"/>
              </w:rPr>
            </w:pPr>
          </w:p>
          <w:p w:rsidR="009844D6" w:rsidRPr="00F44AA2" w:rsidRDefault="009844D6" w:rsidP="009844D6">
            <w:pPr>
              <w:pBdr>
                <w:top w:val="single" w:sz="4" w:space="1" w:color="auto"/>
                <w:bottom w:val="single" w:sz="4" w:space="1" w:color="auto"/>
              </w:pBdr>
              <w:jc w:val="center"/>
              <w:rPr>
                <w:rFonts w:cs="Arial"/>
                <w:b/>
                <w:bCs/>
                <w:iCs/>
                <w:smallCaps/>
                <w:sz w:val="44"/>
                <w:szCs w:val="36"/>
                <w:lang w:eastAsia="pl-PL"/>
              </w:rPr>
            </w:pPr>
            <w:r w:rsidRPr="00F44AA2">
              <w:rPr>
                <w:rFonts w:cs="Arial"/>
                <w:b/>
                <w:bCs/>
                <w:iCs/>
                <w:smallCaps/>
                <w:sz w:val="44"/>
                <w:szCs w:val="36"/>
                <w:lang w:eastAsia="pl-PL"/>
              </w:rPr>
              <w:t xml:space="preserve">Program Rewitalizacji dla Gminy </w:t>
            </w:r>
            <w:r w:rsidR="009677EB" w:rsidRPr="00F44AA2">
              <w:rPr>
                <w:rFonts w:cs="Arial"/>
                <w:b/>
                <w:bCs/>
                <w:iCs/>
                <w:smallCaps/>
                <w:sz w:val="44"/>
                <w:szCs w:val="36"/>
                <w:lang w:eastAsia="pl-PL"/>
              </w:rPr>
              <w:t>Poniec</w:t>
            </w:r>
            <w:r w:rsidRPr="00F44AA2">
              <w:rPr>
                <w:rFonts w:cs="Arial"/>
                <w:b/>
                <w:bCs/>
                <w:iCs/>
                <w:smallCaps/>
                <w:sz w:val="44"/>
                <w:szCs w:val="36"/>
                <w:lang w:eastAsia="pl-PL"/>
              </w:rPr>
              <w:t xml:space="preserve"> </w:t>
            </w:r>
          </w:p>
          <w:p w:rsidR="009844D6" w:rsidRPr="00F44AA2" w:rsidRDefault="009844D6" w:rsidP="009844D6">
            <w:pPr>
              <w:pBdr>
                <w:top w:val="single" w:sz="4" w:space="1" w:color="auto"/>
                <w:bottom w:val="single" w:sz="4" w:space="1" w:color="auto"/>
              </w:pBdr>
              <w:jc w:val="center"/>
              <w:rPr>
                <w:rFonts w:cs="Arial"/>
                <w:b/>
                <w:bCs/>
                <w:iCs/>
                <w:sz w:val="44"/>
                <w:szCs w:val="36"/>
                <w:lang w:eastAsia="pl-PL"/>
              </w:rPr>
            </w:pPr>
          </w:p>
          <w:p w:rsidR="009844D6" w:rsidRPr="00F44AA2" w:rsidRDefault="009844D6" w:rsidP="009844D6">
            <w:pPr>
              <w:tabs>
                <w:tab w:val="left" w:pos="6090"/>
              </w:tabs>
              <w:jc w:val="center"/>
              <w:rPr>
                <w:rFonts w:cs="Arial"/>
                <w:sz w:val="44"/>
                <w:szCs w:val="36"/>
                <w:lang w:eastAsia="pl-PL"/>
              </w:rPr>
            </w:pPr>
          </w:p>
          <w:p w:rsidR="009844D6" w:rsidRPr="00F44AA2" w:rsidRDefault="009677EB" w:rsidP="009844D6">
            <w:pPr>
              <w:tabs>
                <w:tab w:val="left" w:pos="6090"/>
              </w:tabs>
              <w:jc w:val="center"/>
              <w:rPr>
                <w:rFonts w:cs="Arial"/>
                <w:sz w:val="44"/>
                <w:szCs w:val="36"/>
                <w:lang w:eastAsia="pl-PL"/>
              </w:rPr>
            </w:pPr>
            <w:r w:rsidRPr="00F44AA2">
              <w:rPr>
                <w:noProof/>
                <w:lang w:eastAsia="pl-PL"/>
              </w:rPr>
              <w:drawing>
                <wp:inline distT="0" distB="0" distL="0" distR="0">
                  <wp:extent cx="2942857" cy="360952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942857" cy="3609524"/>
                          </a:xfrm>
                          <a:prstGeom prst="rect">
                            <a:avLst/>
                          </a:prstGeom>
                        </pic:spPr>
                      </pic:pic>
                    </a:graphicData>
                  </a:graphic>
                </wp:inline>
              </w:drawing>
            </w:r>
          </w:p>
          <w:p w:rsidR="009844D6" w:rsidRPr="00F44AA2" w:rsidRDefault="009844D6" w:rsidP="009844D6">
            <w:pPr>
              <w:tabs>
                <w:tab w:val="left" w:pos="6090"/>
              </w:tabs>
              <w:jc w:val="center"/>
              <w:rPr>
                <w:rFonts w:cs="Arial"/>
                <w:sz w:val="44"/>
                <w:szCs w:val="36"/>
                <w:lang w:eastAsia="pl-PL"/>
              </w:rPr>
            </w:pPr>
          </w:p>
        </w:tc>
      </w:tr>
      <w:tr w:rsidR="00F44AA2" w:rsidRPr="00F44AA2" w:rsidTr="009844D6">
        <w:tblPrEx>
          <w:tblCellMar>
            <w:left w:w="108" w:type="dxa"/>
            <w:right w:w="108" w:type="dxa"/>
          </w:tblCellMar>
        </w:tblPrEx>
        <w:tc>
          <w:tcPr>
            <w:tcW w:w="9072" w:type="dxa"/>
          </w:tcPr>
          <w:p w:rsidR="009844D6" w:rsidRPr="00F44AA2" w:rsidRDefault="009844D6" w:rsidP="009844D6">
            <w:pPr>
              <w:tabs>
                <w:tab w:val="center" w:pos="4536"/>
                <w:tab w:val="right" w:pos="9072"/>
              </w:tabs>
              <w:jc w:val="center"/>
              <w:rPr>
                <w:rFonts w:cs="Arial"/>
                <w:b/>
                <w:smallCaps/>
                <w:sz w:val="32"/>
                <w:szCs w:val="32"/>
              </w:rPr>
            </w:pPr>
            <w:r w:rsidRPr="00F44AA2">
              <w:rPr>
                <w:rFonts w:cs="Arial"/>
                <w:b/>
                <w:smallCaps/>
                <w:sz w:val="32"/>
                <w:szCs w:val="32"/>
              </w:rPr>
              <w:t xml:space="preserve">Gmina </w:t>
            </w:r>
            <w:r w:rsidR="009677EB" w:rsidRPr="00F44AA2">
              <w:rPr>
                <w:rFonts w:cs="Arial"/>
                <w:b/>
                <w:smallCaps/>
                <w:sz w:val="32"/>
                <w:szCs w:val="32"/>
              </w:rPr>
              <w:t>Poniec</w:t>
            </w:r>
          </w:p>
          <w:p w:rsidR="009844D6" w:rsidRPr="00F44AA2" w:rsidRDefault="009844D6" w:rsidP="009844D6">
            <w:pPr>
              <w:tabs>
                <w:tab w:val="center" w:pos="4536"/>
                <w:tab w:val="right" w:pos="9072"/>
              </w:tabs>
              <w:jc w:val="center"/>
              <w:rPr>
                <w:rFonts w:cs="Arial"/>
                <w:b/>
                <w:smallCaps/>
                <w:sz w:val="32"/>
                <w:szCs w:val="32"/>
              </w:rPr>
            </w:pPr>
            <w:r w:rsidRPr="00F44AA2">
              <w:rPr>
                <w:rFonts w:cs="Arial"/>
                <w:b/>
                <w:smallCaps/>
                <w:sz w:val="32"/>
                <w:szCs w:val="32"/>
              </w:rPr>
              <w:t xml:space="preserve">Powiat </w:t>
            </w:r>
            <w:r w:rsidR="009677EB" w:rsidRPr="00F44AA2">
              <w:rPr>
                <w:rFonts w:cs="Arial"/>
                <w:b/>
                <w:smallCaps/>
                <w:sz w:val="32"/>
                <w:szCs w:val="32"/>
              </w:rPr>
              <w:t>Gostyński</w:t>
            </w:r>
          </w:p>
          <w:p w:rsidR="009844D6" w:rsidRPr="00F44AA2" w:rsidRDefault="009844D6" w:rsidP="009677EB">
            <w:pPr>
              <w:jc w:val="center"/>
              <w:rPr>
                <w:rFonts w:eastAsiaTheme="majorEastAsia" w:cstheme="majorBidi"/>
                <w:b/>
                <w:bCs/>
                <w:sz w:val="28"/>
                <w:szCs w:val="28"/>
              </w:rPr>
            </w:pPr>
            <w:r w:rsidRPr="00F44AA2">
              <w:rPr>
                <w:rFonts w:cs="Arial"/>
                <w:b/>
                <w:smallCaps/>
                <w:sz w:val="32"/>
                <w:szCs w:val="32"/>
              </w:rPr>
              <w:t xml:space="preserve">Województwo </w:t>
            </w:r>
            <w:r w:rsidR="009677EB" w:rsidRPr="00F44AA2">
              <w:rPr>
                <w:rFonts w:cs="Arial"/>
                <w:b/>
                <w:smallCaps/>
                <w:sz w:val="32"/>
                <w:szCs w:val="32"/>
              </w:rPr>
              <w:t>Wielkopolskie</w:t>
            </w:r>
          </w:p>
        </w:tc>
      </w:tr>
      <w:tr w:rsidR="00F44AA2" w:rsidRPr="00F44AA2" w:rsidTr="009844D6">
        <w:tblPrEx>
          <w:tblCellMar>
            <w:left w:w="108" w:type="dxa"/>
            <w:right w:w="108" w:type="dxa"/>
          </w:tblCellMar>
        </w:tblPrEx>
        <w:tc>
          <w:tcPr>
            <w:tcW w:w="9072" w:type="dxa"/>
          </w:tcPr>
          <w:p w:rsidR="009844D6" w:rsidRPr="00F44AA2" w:rsidRDefault="009844D6" w:rsidP="009844D6">
            <w:pPr>
              <w:spacing w:after="200"/>
              <w:jc w:val="both"/>
              <w:rPr>
                <w:rFonts w:eastAsiaTheme="majorEastAsia" w:cstheme="majorBidi"/>
                <w:b/>
                <w:bCs/>
                <w:szCs w:val="28"/>
              </w:rPr>
            </w:pPr>
          </w:p>
          <w:tbl>
            <w:tblPr>
              <w:tblW w:w="0" w:type="auto"/>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2463"/>
              <w:gridCol w:w="2464"/>
            </w:tblGrid>
            <w:tr w:rsidR="00F44AA2" w:rsidRPr="00F44AA2" w:rsidTr="009844D6">
              <w:trPr>
                <w:trHeight w:val="115"/>
                <w:jc w:val="right"/>
              </w:trPr>
              <w:tc>
                <w:tcPr>
                  <w:tcW w:w="2463" w:type="dxa"/>
                  <w:shd w:val="clear" w:color="auto" w:fill="auto"/>
                  <w:vAlign w:val="center"/>
                </w:tcPr>
                <w:p w:rsidR="009844D6" w:rsidRPr="00F44AA2" w:rsidRDefault="009844D6" w:rsidP="009844D6">
                  <w:pPr>
                    <w:tabs>
                      <w:tab w:val="center" w:pos="4536"/>
                      <w:tab w:val="right" w:pos="9072"/>
                    </w:tabs>
                    <w:spacing w:before="60" w:after="60" w:line="240" w:lineRule="auto"/>
                    <w:ind w:right="-6"/>
                    <w:jc w:val="both"/>
                    <w:rPr>
                      <w:rFonts w:eastAsia="Times New Roman" w:cs="Arial"/>
                      <w:b/>
                      <w:smallCaps/>
                      <w:sz w:val="18"/>
                      <w:szCs w:val="18"/>
                      <w:lang w:eastAsia="pl-PL"/>
                    </w:rPr>
                  </w:pPr>
                  <w:r w:rsidRPr="00F44AA2">
                    <w:rPr>
                      <w:rFonts w:cs="Arial"/>
                      <w:b/>
                      <w:smallCaps/>
                      <w:sz w:val="18"/>
                      <w:szCs w:val="18"/>
                    </w:rPr>
                    <w:t>Zamawiający</w:t>
                  </w:r>
                </w:p>
              </w:tc>
              <w:tc>
                <w:tcPr>
                  <w:tcW w:w="2464" w:type="dxa"/>
                  <w:shd w:val="clear" w:color="auto" w:fill="auto"/>
                  <w:vAlign w:val="center"/>
                </w:tcPr>
                <w:p w:rsidR="009844D6" w:rsidRPr="00F44AA2" w:rsidRDefault="009844D6" w:rsidP="009844D6">
                  <w:pPr>
                    <w:tabs>
                      <w:tab w:val="center" w:pos="4536"/>
                      <w:tab w:val="right" w:pos="9072"/>
                    </w:tabs>
                    <w:spacing w:before="60" w:after="60" w:line="240" w:lineRule="auto"/>
                    <w:ind w:right="-6"/>
                    <w:jc w:val="center"/>
                    <w:rPr>
                      <w:rFonts w:eastAsia="Times New Roman" w:cs="Arial"/>
                      <w:b/>
                      <w:smallCaps/>
                      <w:sz w:val="18"/>
                      <w:szCs w:val="18"/>
                      <w:lang w:eastAsia="pl-PL"/>
                    </w:rPr>
                  </w:pPr>
                  <w:r w:rsidRPr="00F44AA2">
                    <w:rPr>
                      <w:rFonts w:cs="Arial"/>
                      <w:b/>
                      <w:smallCaps/>
                      <w:sz w:val="18"/>
                      <w:szCs w:val="18"/>
                    </w:rPr>
                    <w:t xml:space="preserve">Gmina </w:t>
                  </w:r>
                  <w:r w:rsidR="009677EB" w:rsidRPr="00F44AA2">
                    <w:rPr>
                      <w:rFonts w:cs="Arial"/>
                      <w:b/>
                      <w:smallCaps/>
                      <w:sz w:val="18"/>
                      <w:szCs w:val="18"/>
                    </w:rPr>
                    <w:t>Poniec</w:t>
                  </w:r>
                </w:p>
              </w:tc>
            </w:tr>
            <w:tr w:rsidR="00F44AA2" w:rsidRPr="00F44AA2" w:rsidTr="009844D6">
              <w:trPr>
                <w:trHeight w:val="452"/>
                <w:jc w:val="right"/>
              </w:trPr>
              <w:tc>
                <w:tcPr>
                  <w:tcW w:w="2463" w:type="dxa"/>
                  <w:shd w:val="clear" w:color="auto" w:fill="auto"/>
                  <w:vAlign w:val="center"/>
                </w:tcPr>
                <w:p w:rsidR="009844D6" w:rsidRPr="00F44AA2" w:rsidRDefault="009844D6" w:rsidP="009844D6">
                  <w:pPr>
                    <w:tabs>
                      <w:tab w:val="center" w:pos="4536"/>
                      <w:tab w:val="right" w:pos="9072"/>
                    </w:tabs>
                    <w:spacing w:before="60" w:after="60" w:line="240" w:lineRule="auto"/>
                    <w:ind w:right="-6"/>
                    <w:jc w:val="both"/>
                    <w:rPr>
                      <w:rFonts w:eastAsia="Times New Roman" w:cs="Arial"/>
                      <w:b/>
                      <w:smallCaps/>
                      <w:sz w:val="18"/>
                      <w:szCs w:val="18"/>
                      <w:lang w:eastAsia="pl-PL"/>
                    </w:rPr>
                  </w:pPr>
                  <w:r w:rsidRPr="00F44AA2">
                    <w:rPr>
                      <w:rFonts w:cs="Arial"/>
                      <w:b/>
                      <w:smallCaps/>
                      <w:sz w:val="18"/>
                      <w:szCs w:val="18"/>
                    </w:rPr>
                    <w:t>Wykonawca</w:t>
                  </w:r>
                </w:p>
              </w:tc>
              <w:tc>
                <w:tcPr>
                  <w:tcW w:w="2464" w:type="dxa"/>
                  <w:shd w:val="clear" w:color="auto" w:fill="auto"/>
                  <w:vAlign w:val="center"/>
                </w:tcPr>
                <w:p w:rsidR="009844D6" w:rsidRPr="00F44AA2" w:rsidRDefault="009844D6" w:rsidP="009844D6">
                  <w:pPr>
                    <w:tabs>
                      <w:tab w:val="center" w:pos="4536"/>
                      <w:tab w:val="right" w:pos="9072"/>
                    </w:tabs>
                    <w:spacing w:before="60" w:after="60" w:line="240" w:lineRule="auto"/>
                    <w:ind w:right="-6"/>
                    <w:jc w:val="center"/>
                    <w:rPr>
                      <w:rFonts w:cs="Arial"/>
                      <w:b/>
                      <w:smallCaps/>
                      <w:sz w:val="18"/>
                      <w:szCs w:val="18"/>
                    </w:rPr>
                  </w:pPr>
                  <w:proofErr w:type="spellStart"/>
                  <w:r w:rsidRPr="00F44AA2">
                    <w:rPr>
                      <w:rFonts w:cs="Arial"/>
                      <w:b/>
                      <w:smallCaps/>
                      <w:sz w:val="18"/>
                      <w:szCs w:val="18"/>
                    </w:rPr>
                    <w:t>Westmor</w:t>
                  </w:r>
                  <w:proofErr w:type="spellEnd"/>
                  <w:r w:rsidRPr="00F44AA2">
                    <w:rPr>
                      <w:rFonts w:cs="Arial"/>
                      <w:b/>
                      <w:smallCaps/>
                      <w:sz w:val="18"/>
                      <w:szCs w:val="18"/>
                    </w:rPr>
                    <w:t xml:space="preserve"> Consulting</w:t>
                  </w:r>
                </w:p>
                <w:p w:rsidR="009844D6" w:rsidRPr="00F44AA2" w:rsidRDefault="0094388E" w:rsidP="009844D6">
                  <w:pPr>
                    <w:tabs>
                      <w:tab w:val="center" w:pos="4536"/>
                      <w:tab w:val="right" w:pos="9072"/>
                    </w:tabs>
                    <w:spacing w:before="60" w:after="60" w:line="240" w:lineRule="auto"/>
                    <w:ind w:right="-6"/>
                    <w:jc w:val="center"/>
                    <w:rPr>
                      <w:rFonts w:eastAsia="Times New Roman" w:cs="Arial"/>
                      <w:b/>
                      <w:smallCaps/>
                      <w:sz w:val="18"/>
                      <w:szCs w:val="18"/>
                      <w:lang w:eastAsia="pl-PL"/>
                    </w:rPr>
                  </w:pPr>
                  <w:r w:rsidRPr="00F44AA2">
                    <w:rPr>
                      <w:rFonts w:cs="Arial"/>
                      <w:b/>
                      <w:smallCaps/>
                      <w:sz w:val="18"/>
                      <w:szCs w:val="18"/>
                    </w:rPr>
                    <w:t>Joanna Kwaś</w:t>
                  </w:r>
                  <w:r w:rsidR="009844D6" w:rsidRPr="00F44AA2">
                    <w:rPr>
                      <w:rFonts w:cs="Arial"/>
                      <w:b/>
                      <w:smallCaps/>
                      <w:sz w:val="18"/>
                      <w:szCs w:val="18"/>
                    </w:rPr>
                    <w:t>niewska</w:t>
                  </w:r>
                </w:p>
              </w:tc>
            </w:tr>
          </w:tbl>
          <w:p w:rsidR="009844D6" w:rsidRPr="00F44AA2" w:rsidRDefault="009844D6" w:rsidP="009844D6">
            <w:pPr>
              <w:spacing w:after="200"/>
              <w:jc w:val="both"/>
              <w:rPr>
                <w:rFonts w:eastAsiaTheme="majorEastAsia" w:cstheme="majorBidi"/>
                <w:b/>
                <w:bCs/>
                <w:szCs w:val="28"/>
              </w:rPr>
            </w:pPr>
          </w:p>
          <w:p w:rsidR="009844D6" w:rsidRPr="00F44AA2" w:rsidRDefault="009677EB" w:rsidP="009844D6">
            <w:pPr>
              <w:pStyle w:val="Akapitzlist"/>
              <w:spacing w:after="200"/>
              <w:ind w:left="0"/>
              <w:contextualSpacing w:val="0"/>
              <w:jc w:val="center"/>
              <w:rPr>
                <w:rFonts w:cs="Arial"/>
                <w:b/>
                <w:sz w:val="28"/>
                <w:szCs w:val="28"/>
              </w:rPr>
            </w:pPr>
            <w:r w:rsidRPr="00F44AA2">
              <w:rPr>
                <w:rFonts w:cs="Arial"/>
                <w:b/>
                <w:smallCaps/>
                <w:sz w:val="28"/>
                <w:szCs w:val="28"/>
              </w:rPr>
              <w:t>Poniec</w:t>
            </w:r>
            <w:r w:rsidR="009844D6" w:rsidRPr="00F44AA2">
              <w:rPr>
                <w:rFonts w:cs="Arial"/>
                <w:b/>
                <w:smallCaps/>
                <w:sz w:val="28"/>
                <w:szCs w:val="28"/>
              </w:rPr>
              <w:t xml:space="preserve"> </w:t>
            </w:r>
            <w:r w:rsidR="004A1133" w:rsidRPr="00F44AA2">
              <w:rPr>
                <w:rFonts w:cs="Arial"/>
                <w:b/>
                <w:sz w:val="28"/>
                <w:szCs w:val="28"/>
              </w:rPr>
              <w:t>2017</w:t>
            </w:r>
          </w:p>
          <w:p w:rsidR="009844D6" w:rsidRPr="00F44AA2" w:rsidRDefault="009844D6" w:rsidP="009844D6">
            <w:pPr>
              <w:jc w:val="right"/>
              <w:rPr>
                <w:rFonts w:eastAsiaTheme="majorEastAsia" w:cstheme="majorBidi"/>
                <w:b/>
                <w:bCs/>
                <w:szCs w:val="28"/>
              </w:rPr>
            </w:pPr>
          </w:p>
        </w:tc>
      </w:tr>
    </w:tbl>
    <w:sdt>
      <w:sdtPr>
        <w:rPr>
          <w:rFonts w:ascii="Arial" w:eastAsiaTheme="minorHAnsi" w:hAnsi="Arial" w:cstheme="minorBidi"/>
          <w:b w:val="0"/>
          <w:bCs w:val="0"/>
          <w:color w:val="auto"/>
          <w:sz w:val="22"/>
          <w:szCs w:val="22"/>
          <w:highlight w:val="yellow"/>
          <w:lang w:eastAsia="en-US"/>
        </w:rPr>
        <w:id w:val="1311290644"/>
        <w:docPartObj>
          <w:docPartGallery w:val="Table of Contents"/>
          <w:docPartUnique/>
        </w:docPartObj>
      </w:sdtPr>
      <w:sdtContent>
        <w:p w:rsidR="009844D6" w:rsidRPr="00F44AA2" w:rsidRDefault="009844D6" w:rsidP="00385734">
          <w:pPr>
            <w:pStyle w:val="Nagwekspisutreci"/>
            <w:tabs>
              <w:tab w:val="left" w:pos="3570"/>
            </w:tabs>
            <w:rPr>
              <w:rFonts w:ascii="Arial" w:hAnsi="Arial" w:cs="Arial"/>
              <w:color w:val="auto"/>
              <w:sz w:val="32"/>
              <w:szCs w:val="22"/>
            </w:rPr>
          </w:pPr>
          <w:r w:rsidRPr="00F44AA2">
            <w:rPr>
              <w:rFonts w:ascii="Arial" w:hAnsi="Arial" w:cs="Arial"/>
              <w:color w:val="auto"/>
              <w:sz w:val="32"/>
              <w:szCs w:val="22"/>
            </w:rPr>
            <w:t>Spis treści</w:t>
          </w:r>
          <w:r w:rsidR="00385734" w:rsidRPr="00F44AA2">
            <w:rPr>
              <w:rFonts w:ascii="Arial" w:hAnsi="Arial" w:cs="Arial"/>
              <w:color w:val="auto"/>
              <w:sz w:val="32"/>
              <w:szCs w:val="22"/>
            </w:rPr>
            <w:tab/>
          </w:r>
        </w:p>
        <w:p w:rsidR="00EA7E2D" w:rsidRPr="00F44AA2" w:rsidRDefault="004C16D6">
          <w:pPr>
            <w:pStyle w:val="Spistreci1"/>
            <w:tabs>
              <w:tab w:val="left" w:pos="440"/>
            </w:tabs>
            <w:rPr>
              <w:rFonts w:asciiTheme="minorHAnsi" w:eastAsiaTheme="minorEastAsia" w:hAnsiTheme="minorHAnsi"/>
              <w:noProof/>
              <w:lang w:eastAsia="pl-PL"/>
            </w:rPr>
          </w:pPr>
          <w:r w:rsidRPr="004C16D6">
            <w:rPr>
              <w:rFonts w:cs="Arial"/>
              <w:highlight w:val="yellow"/>
            </w:rPr>
            <w:fldChar w:fldCharType="begin"/>
          </w:r>
          <w:r w:rsidR="009844D6" w:rsidRPr="00F44AA2">
            <w:rPr>
              <w:rFonts w:cs="Arial"/>
              <w:highlight w:val="yellow"/>
            </w:rPr>
            <w:instrText xml:space="preserve"> TOC \o "1-3" \h \z \u </w:instrText>
          </w:r>
          <w:r w:rsidRPr="004C16D6">
            <w:rPr>
              <w:rFonts w:cs="Arial"/>
              <w:highlight w:val="yellow"/>
            </w:rPr>
            <w:fldChar w:fldCharType="separate"/>
          </w:r>
          <w:hyperlink w:anchor="_Toc476915099" w:history="1">
            <w:r w:rsidR="00EA7E2D" w:rsidRPr="00F44AA2">
              <w:rPr>
                <w:rStyle w:val="Hipercze"/>
                <w:rFonts w:cs="Arial"/>
                <w:b/>
                <w:noProof/>
                <w:color w:val="auto"/>
              </w:rPr>
              <w:t>1.</w:t>
            </w:r>
            <w:r w:rsidR="00EA7E2D" w:rsidRPr="00F44AA2">
              <w:rPr>
                <w:rFonts w:asciiTheme="minorHAnsi" w:eastAsiaTheme="minorEastAsia" w:hAnsiTheme="minorHAnsi"/>
                <w:noProof/>
                <w:lang w:eastAsia="pl-PL"/>
              </w:rPr>
              <w:tab/>
            </w:r>
            <w:r w:rsidR="00EA7E2D" w:rsidRPr="00F44AA2">
              <w:rPr>
                <w:rStyle w:val="Hipercze"/>
                <w:rFonts w:cs="Arial"/>
                <w:b/>
                <w:noProof/>
                <w:color w:val="auto"/>
              </w:rPr>
              <w:t>Wstęp</w:t>
            </w:r>
            <w:r w:rsidR="00EA7E2D" w:rsidRPr="00F44AA2">
              <w:rPr>
                <w:noProof/>
                <w:webHidden/>
              </w:rPr>
              <w:tab/>
            </w:r>
            <w:r w:rsidRPr="00F44AA2">
              <w:rPr>
                <w:noProof/>
                <w:webHidden/>
              </w:rPr>
              <w:fldChar w:fldCharType="begin"/>
            </w:r>
            <w:r w:rsidR="00EA7E2D" w:rsidRPr="00F44AA2">
              <w:rPr>
                <w:noProof/>
                <w:webHidden/>
              </w:rPr>
              <w:instrText xml:space="preserve"> PAGEREF _Toc476915099 \h </w:instrText>
            </w:r>
            <w:r w:rsidRPr="00F44AA2">
              <w:rPr>
                <w:noProof/>
                <w:webHidden/>
              </w:rPr>
            </w:r>
            <w:r w:rsidRPr="00F44AA2">
              <w:rPr>
                <w:noProof/>
                <w:webHidden/>
              </w:rPr>
              <w:fldChar w:fldCharType="separate"/>
            </w:r>
            <w:r w:rsidR="00EA7E2D" w:rsidRPr="00F44AA2">
              <w:rPr>
                <w:noProof/>
                <w:webHidden/>
              </w:rPr>
              <w:t>3</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00" w:history="1">
            <w:r w:rsidR="00EA7E2D" w:rsidRPr="00F44AA2">
              <w:rPr>
                <w:rStyle w:val="Hipercze"/>
                <w:rFonts w:eastAsiaTheme="majorEastAsia" w:cstheme="majorBidi"/>
                <w:b/>
                <w:bCs/>
                <w:noProof/>
                <w:color w:val="auto"/>
              </w:rPr>
              <w:t>2.</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Zgodność PR z dokumentami strategicznymi  i planistycznymi</w:t>
            </w:r>
            <w:r w:rsidR="00EA7E2D" w:rsidRPr="00F44AA2">
              <w:rPr>
                <w:noProof/>
                <w:webHidden/>
              </w:rPr>
              <w:tab/>
            </w:r>
            <w:r w:rsidRPr="00F44AA2">
              <w:rPr>
                <w:noProof/>
                <w:webHidden/>
              </w:rPr>
              <w:fldChar w:fldCharType="begin"/>
            </w:r>
            <w:r w:rsidR="00EA7E2D" w:rsidRPr="00F44AA2">
              <w:rPr>
                <w:noProof/>
                <w:webHidden/>
              </w:rPr>
              <w:instrText xml:space="preserve"> PAGEREF _Toc476915100 \h </w:instrText>
            </w:r>
            <w:r w:rsidRPr="00F44AA2">
              <w:rPr>
                <w:noProof/>
                <w:webHidden/>
              </w:rPr>
            </w:r>
            <w:r w:rsidRPr="00F44AA2">
              <w:rPr>
                <w:noProof/>
                <w:webHidden/>
              </w:rPr>
              <w:fldChar w:fldCharType="separate"/>
            </w:r>
            <w:r w:rsidR="00EA7E2D" w:rsidRPr="00F44AA2">
              <w:rPr>
                <w:noProof/>
                <w:webHidden/>
              </w:rPr>
              <w:t>5</w:t>
            </w:r>
            <w:r w:rsidRPr="00F44AA2">
              <w:rPr>
                <w:noProof/>
                <w:webHidden/>
              </w:rPr>
              <w:fldChar w:fldCharType="end"/>
            </w:r>
          </w:hyperlink>
        </w:p>
        <w:p w:rsidR="00EA7E2D" w:rsidRPr="00F44AA2" w:rsidRDefault="004C16D6">
          <w:pPr>
            <w:pStyle w:val="Spistreci2"/>
            <w:tabs>
              <w:tab w:val="right" w:leader="dot" w:pos="9062"/>
            </w:tabs>
            <w:rPr>
              <w:rFonts w:asciiTheme="minorHAnsi" w:eastAsiaTheme="minorEastAsia" w:hAnsiTheme="minorHAnsi"/>
              <w:noProof/>
              <w:lang w:eastAsia="pl-PL"/>
            </w:rPr>
          </w:pPr>
          <w:hyperlink w:anchor="_Toc476915101" w:history="1">
            <w:r w:rsidR="00EA7E2D" w:rsidRPr="00F44AA2">
              <w:rPr>
                <w:rStyle w:val="Hipercze"/>
                <w:rFonts w:eastAsia="Calibri" w:cs="Arial"/>
                <w:b/>
                <w:noProof/>
                <w:color w:val="auto"/>
                <w:lang w:eastAsia="ar-SA"/>
              </w:rPr>
              <w:t>2.1. Dokumenty na poziomie gminnym</w:t>
            </w:r>
            <w:r w:rsidR="00EA7E2D" w:rsidRPr="00F44AA2">
              <w:rPr>
                <w:noProof/>
                <w:webHidden/>
              </w:rPr>
              <w:tab/>
            </w:r>
            <w:r w:rsidRPr="00F44AA2">
              <w:rPr>
                <w:noProof/>
                <w:webHidden/>
              </w:rPr>
              <w:fldChar w:fldCharType="begin"/>
            </w:r>
            <w:r w:rsidR="00EA7E2D" w:rsidRPr="00F44AA2">
              <w:rPr>
                <w:noProof/>
                <w:webHidden/>
              </w:rPr>
              <w:instrText xml:space="preserve"> PAGEREF _Toc476915101 \h </w:instrText>
            </w:r>
            <w:r w:rsidRPr="00F44AA2">
              <w:rPr>
                <w:noProof/>
                <w:webHidden/>
              </w:rPr>
            </w:r>
            <w:r w:rsidRPr="00F44AA2">
              <w:rPr>
                <w:noProof/>
                <w:webHidden/>
              </w:rPr>
              <w:fldChar w:fldCharType="separate"/>
            </w:r>
            <w:r w:rsidR="00EA7E2D" w:rsidRPr="00F44AA2">
              <w:rPr>
                <w:noProof/>
                <w:webHidden/>
              </w:rPr>
              <w:t>5</w:t>
            </w:r>
            <w:r w:rsidRPr="00F44AA2">
              <w:rPr>
                <w:noProof/>
                <w:webHidden/>
              </w:rPr>
              <w:fldChar w:fldCharType="end"/>
            </w:r>
          </w:hyperlink>
        </w:p>
        <w:p w:rsidR="00EA7E2D" w:rsidRPr="00F44AA2" w:rsidRDefault="004C16D6">
          <w:pPr>
            <w:pStyle w:val="Spistreci2"/>
            <w:tabs>
              <w:tab w:val="right" w:leader="dot" w:pos="9062"/>
            </w:tabs>
            <w:rPr>
              <w:rFonts w:asciiTheme="minorHAnsi" w:eastAsiaTheme="minorEastAsia" w:hAnsiTheme="minorHAnsi"/>
              <w:noProof/>
              <w:lang w:eastAsia="pl-PL"/>
            </w:rPr>
          </w:pPr>
          <w:hyperlink w:anchor="_Toc476915102" w:history="1">
            <w:r w:rsidR="00EA7E2D" w:rsidRPr="00F44AA2">
              <w:rPr>
                <w:rStyle w:val="Hipercze"/>
                <w:rFonts w:eastAsia="Calibri" w:cs="Arial"/>
                <w:b/>
                <w:noProof/>
                <w:color w:val="auto"/>
                <w:lang w:eastAsia="ar-SA"/>
              </w:rPr>
              <w:t>2.2. Dokumenty na szczeblu powiatowym</w:t>
            </w:r>
            <w:r w:rsidR="00EA7E2D" w:rsidRPr="00F44AA2">
              <w:rPr>
                <w:noProof/>
                <w:webHidden/>
              </w:rPr>
              <w:tab/>
            </w:r>
            <w:r w:rsidRPr="00F44AA2">
              <w:rPr>
                <w:noProof/>
                <w:webHidden/>
              </w:rPr>
              <w:fldChar w:fldCharType="begin"/>
            </w:r>
            <w:r w:rsidR="00EA7E2D" w:rsidRPr="00F44AA2">
              <w:rPr>
                <w:noProof/>
                <w:webHidden/>
              </w:rPr>
              <w:instrText xml:space="preserve"> PAGEREF _Toc476915102 \h </w:instrText>
            </w:r>
            <w:r w:rsidRPr="00F44AA2">
              <w:rPr>
                <w:noProof/>
                <w:webHidden/>
              </w:rPr>
            </w:r>
            <w:r w:rsidRPr="00F44AA2">
              <w:rPr>
                <w:noProof/>
                <w:webHidden/>
              </w:rPr>
              <w:fldChar w:fldCharType="separate"/>
            </w:r>
            <w:r w:rsidR="00EA7E2D" w:rsidRPr="00F44AA2">
              <w:rPr>
                <w:noProof/>
                <w:webHidden/>
              </w:rPr>
              <w:t>14</w:t>
            </w:r>
            <w:r w:rsidRPr="00F44AA2">
              <w:rPr>
                <w:noProof/>
                <w:webHidden/>
              </w:rPr>
              <w:fldChar w:fldCharType="end"/>
            </w:r>
          </w:hyperlink>
        </w:p>
        <w:p w:rsidR="00EA7E2D" w:rsidRPr="00F44AA2" w:rsidRDefault="004C16D6">
          <w:pPr>
            <w:pStyle w:val="Spistreci2"/>
            <w:tabs>
              <w:tab w:val="right" w:leader="dot" w:pos="9062"/>
            </w:tabs>
            <w:rPr>
              <w:rFonts w:asciiTheme="minorHAnsi" w:eastAsiaTheme="minorEastAsia" w:hAnsiTheme="minorHAnsi"/>
              <w:noProof/>
              <w:lang w:eastAsia="pl-PL"/>
            </w:rPr>
          </w:pPr>
          <w:hyperlink w:anchor="_Toc476915103" w:history="1">
            <w:r w:rsidR="00EA7E2D" w:rsidRPr="00F44AA2">
              <w:rPr>
                <w:rStyle w:val="Hipercze"/>
                <w:rFonts w:eastAsia="Calibri" w:cs="Arial"/>
                <w:b/>
                <w:noProof/>
                <w:color w:val="auto"/>
                <w:lang w:eastAsia="ar-SA"/>
              </w:rPr>
              <w:t>2.3. Dokumenty na szczeblu wojewódzkim</w:t>
            </w:r>
            <w:r w:rsidR="00EA7E2D" w:rsidRPr="00F44AA2">
              <w:rPr>
                <w:noProof/>
                <w:webHidden/>
              </w:rPr>
              <w:tab/>
            </w:r>
            <w:r w:rsidRPr="00F44AA2">
              <w:rPr>
                <w:noProof/>
                <w:webHidden/>
              </w:rPr>
              <w:fldChar w:fldCharType="begin"/>
            </w:r>
            <w:r w:rsidR="00EA7E2D" w:rsidRPr="00F44AA2">
              <w:rPr>
                <w:noProof/>
                <w:webHidden/>
              </w:rPr>
              <w:instrText xml:space="preserve"> PAGEREF _Toc476915103 \h </w:instrText>
            </w:r>
            <w:r w:rsidRPr="00F44AA2">
              <w:rPr>
                <w:noProof/>
                <w:webHidden/>
              </w:rPr>
            </w:r>
            <w:r w:rsidRPr="00F44AA2">
              <w:rPr>
                <w:noProof/>
                <w:webHidden/>
              </w:rPr>
              <w:fldChar w:fldCharType="separate"/>
            </w:r>
            <w:r w:rsidR="00EA7E2D" w:rsidRPr="00F44AA2">
              <w:rPr>
                <w:noProof/>
                <w:webHidden/>
              </w:rPr>
              <w:t>17</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04" w:history="1">
            <w:r w:rsidR="00EA7E2D" w:rsidRPr="00F44AA2">
              <w:rPr>
                <w:rStyle w:val="Hipercze"/>
                <w:rFonts w:eastAsiaTheme="majorEastAsia" w:cstheme="majorBidi"/>
                <w:b/>
                <w:bCs/>
                <w:noProof/>
                <w:color w:val="auto"/>
              </w:rPr>
              <w:t>3.</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Diagnoza czynników i zjawisk kryzysowych</w:t>
            </w:r>
            <w:r w:rsidR="00EA7E2D" w:rsidRPr="00F44AA2">
              <w:rPr>
                <w:noProof/>
                <w:webHidden/>
              </w:rPr>
              <w:tab/>
            </w:r>
            <w:r w:rsidRPr="00F44AA2">
              <w:rPr>
                <w:noProof/>
                <w:webHidden/>
              </w:rPr>
              <w:fldChar w:fldCharType="begin"/>
            </w:r>
            <w:r w:rsidR="00EA7E2D" w:rsidRPr="00F44AA2">
              <w:rPr>
                <w:noProof/>
                <w:webHidden/>
              </w:rPr>
              <w:instrText xml:space="preserve"> PAGEREF _Toc476915104 \h </w:instrText>
            </w:r>
            <w:r w:rsidRPr="00F44AA2">
              <w:rPr>
                <w:noProof/>
                <w:webHidden/>
              </w:rPr>
            </w:r>
            <w:r w:rsidRPr="00F44AA2">
              <w:rPr>
                <w:noProof/>
                <w:webHidden/>
              </w:rPr>
              <w:fldChar w:fldCharType="separate"/>
            </w:r>
            <w:r w:rsidR="00EA7E2D" w:rsidRPr="00F44AA2">
              <w:rPr>
                <w:noProof/>
                <w:webHidden/>
              </w:rPr>
              <w:t>18</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05" w:history="1">
            <w:r w:rsidR="00EA7E2D" w:rsidRPr="00F44AA2">
              <w:rPr>
                <w:rStyle w:val="Hipercze"/>
                <w:rFonts w:eastAsia="Calibri" w:cs="Arial"/>
                <w:b/>
                <w:noProof/>
                <w:color w:val="auto"/>
                <w:lang w:eastAsia="zh-CN"/>
              </w:rPr>
              <w:t>3.1.</w:t>
            </w:r>
            <w:r w:rsidR="00EA7E2D" w:rsidRPr="00F44AA2">
              <w:rPr>
                <w:rFonts w:asciiTheme="minorHAnsi" w:eastAsiaTheme="minorEastAsia" w:hAnsiTheme="minorHAnsi"/>
                <w:noProof/>
                <w:lang w:eastAsia="pl-PL"/>
              </w:rPr>
              <w:tab/>
            </w:r>
            <w:r w:rsidR="00EA7E2D" w:rsidRPr="00F44AA2">
              <w:rPr>
                <w:rStyle w:val="Hipercze"/>
                <w:rFonts w:eastAsia="Calibri" w:cs="Arial"/>
                <w:b/>
                <w:noProof/>
                <w:color w:val="auto"/>
                <w:lang w:eastAsia="zh-CN"/>
              </w:rPr>
              <w:t>Sfera społeczna</w:t>
            </w:r>
            <w:r w:rsidR="00EA7E2D" w:rsidRPr="00F44AA2">
              <w:rPr>
                <w:noProof/>
                <w:webHidden/>
              </w:rPr>
              <w:tab/>
            </w:r>
            <w:r w:rsidRPr="00F44AA2">
              <w:rPr>
                <w:noProof/>
                <w:webHidden/>
              </w:rPr>
              <w:fldChar w:fldCharType="begin"/>
            </w:r>
            <w:r w:rsidR="00EA7E2D" w:rsidRPr="00F44AA2">
              <w:rPr>
                <w:noProof/>
                <w:webHidden/>
              </w:rPr>
              <w:instrText xml:space="preserve"> PAGEREF _Toc476915105 \h </w:instrText>
            </w:r>
            <w:r w:rsidRPr="00F44AA2">
              <w:rPr>
                <w:noProof/>
                <w:webHidden/>
              </w:rPr>
            </w:r>
            <w:r w:rsidRPr="00F44AA2">
              <w:rPr>
                <w:noProof/>
                <w:webHidden/>
              </w:rPr>
              <w:fldChar w:fldCharType="separate"/>
            </w:r>
            <w:r w:rsidR="00EA7E2D" w:rsidRPr="00F44AA2">
              <w:rPr>
                <w:noProof/>
                <w:webHidden/>
              </w:rPr>
              <w:t>21</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06" w:history="1">
            <w:r w:rsidR="00EA7E2D" w:rsidRPr="00F44AA2">
              <w:rPr>
                <w:rStyle w:val="Hipercze"/>
                <w:rFonts w:eastAsia="Calibri" w:cs="Arial"/>
                <w:b/>
                <w:noProof/>
                <w:color w:val="auto"/>
                <w:lang w:eastAsia="zh-CN"/>
              </w:rPr>
              <w:t>3.2.</w:t>
            </w:r>
            <w:r w:rsidR="00EA7E2D" w:rsidRPr="00F44AA2">
              <w:rPr>
                <w:rFonts w:asciiTheme="minorHAnsi" w:eastAsiaTheme="minorEastAsia" w:hAnsiTheme="minorHAnsi"/>
                <w:noProof/>
                <w:lang w:eastAsia="pl-PL"/>
              </w:rPr>
              <w:tab/>
            </w:r>
            <w:r w:rsidR="00EA7E2D" w:rsidRPr="00F44AA2">
              <w:rPr>
                <w:rStyle w:val="Hipercze"/>
                <w:rFonts w:eastAsia="Calibri" w:cs="Arial"/>
                <w:b/>
                <w:noProof/>
                <w:color w:val="auto"/>
                <w:lang w:eastAsia="zh-CN"/>
              </w:rPr>
              <w:t>Sfera gospodarcza</w:t>
            </w:r>
            <w:r w:rsidR="00EA7E2D" w:rsidRPr="00F44AA2">
              <w:rPr>
                <w:noProof/>
                <w:webHidden/>
              </w:rPr>
              <w:tab/>
            </w:r>
            <w:r w:rsidRPr="00F44AA2">
              <w:rPr>
                <w:noProof/>
                <w:webHidden/>
              </w:rPr>
              <w:fldChar w:fldCharType="begin"/>
            </w:r>
            <w:r w:rsidR="00EA7E2D" w:rsidRPr="00F44AA2">
              <w:rPr>
                <w:noProof/>
                <w:webHidden/>
              </w:rPr>
              <w:instrText xml:space="preserve"> PAGEREF _Toc476915106 \h </w:instrText>
            </w:r>
            <w:r w:rsidRPr="00F44AA2">
              <w:rPr>
                <w:noProof/>
                <w:webHidden/>
              </w:rPr>
            </w:r>
            <w:r w:rsidRPr="00F44AA2">
              <w:rPr>
                <w:noProof/>
                <w:webHidden/>
              </w:rPr>
              <w:fldChar w:fldCharType="separate"/>
            </w:r>
            <w:r w:rsidR="00EA7E2D" w:rsidRPr="00F44AA2">
              <w:rPr>
                <w:noProof/>
                <w:webHidden/>
              </w:rPr>
              <w:t>42</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07" w:history="1">
            <w:r w:rsidR="00EA7E2D" w:rsidRPr="00F44AA2">
              <w:rPr>
                <w:rStyle w:val="Hipercze"/>
                <w:rFonts w:eastAsia="Calibri" w:cstheme="majorBidi"/>
                <w:b/>
                <w:bCs/>
                <w:noProof/>
                <w:color w:val="auto"/>
                <w:lang w:eastAsia="zh-CN"/>
              </w:rPr>
              <w:t>3.3.</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Sfera środowiskowa</w:t>
            </w:r>
            <w:r w:rsidR="00EA7E2D" w:rsidRPr="00F44AA2">
              <w:rPr>
                <w:noProof/>
                <w:webHidden/>
              </w:rPr>
              <w:tab/>
            </w:r>
            <w:r w:rsidRPr="00F44AA2">
              <w:rPr>
                <w:noProof/>
                <w:webHidden/>
              </w:rPr>
              <w:fldChar w:fldCharType="begin"/>
            </w:r>
            <w:r w:rsidR="00EA7E2D" w:rsidRPr="00F44AA2">
              <w:rPr>
                <w:noProof/>
                <w:webHidden/>
              </w:rPr>
              <w:instrText xml:space="preserve"> PAGEREF _Toc476915107 \h </w:instrText>
            </w:r>
            <w:r w:rsidRPr="00F44AA2">
              <w:rPr>
                <w:noProof/>
                <w:webHidden/>
              </w:rPr>
            </w:r>
            <w:r w:rsidRPr="00F44AA2">
              <w:rPr>
                <w:noProof/>
                <w:webHidden/>
              </w:rPr>
              <w:fldChar w:fldCharType="separate"/>
            </w:r>
            <w:r w:rsidR="00EA7E2D" w:rsidRPr="00F44AA2">
              <w:rPr>
                <w:noProof/>
                <w:webHidden/>
              </w:rPr>
              <w:t>46</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08" w:history="1">
            <w:r w:rsidR="00EA7E2D" w:rsidRPr="00F44AA2">
              <w:rPr>
                <w:rStyle w:val="Hipercze"/>
                <w:rFonts w:eastAsia="Calibri" w:cstheme="majorBidi"/>
                <w:b/>
                <w:bCs/>
                <w:noProof/>
                <w:color w:val="auto"/>
                <w:lang w:eastAsia="zh-CN"/>
              </w:rPr>
              <w:t>3.4.</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Sfera przestrzenno-funkcjonalna</w:t>
            </w:r>
            <w:r w:rsidR="00EA7E2D" w:rsidRPr="00F44AA2">
              <w:rPr>
                <w:noProof/>
                <w:webHidden/>
              </w:rPr>
              <w:tab/>
            </w:r>
            <w:r w:rsidRPr="00F44AA2">
              <w:rPr>
                <w:noProof/>
                <w:webHidden/>
              </w:rPr>
              <w:fldChar w:fldCharType="begin"/>
            </w:r>
            <w:r w:rsidR="00EA7E2D" w:rsidRPr="00F44AA2">
              <w:rPr>
                <w:noProof/>
                <w:webHidden/>
              </w:rPr>
              <w:instrText xml:space="preserve"> PAGEREF _Toc476915108 \h </w:instrText>
            </w:r>
            <w:r w:rsidRPr="00F44AA2">
              <w:rPr>
                <w:noProof/>
                <w:webHidden/>
              </w:rPr>
            </w:r>
            <w:r w:rsidRPr="00F44AA2">
              <w:rPr>
                <w:noProof/>
                <w:webHidden/>
              </w:rPr>
              <w:fldChar w:fldCharType="separate"/>
            </w:r>
            <w:r w:rsidR="00EA7E2D" w:rsidRPr="00F44AA2">
              <w:rPr>
                <w:noProof/>
                <w:webHidden/>
              </w:rPr>
              <w:t>48</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09" w:history="1">
            <w:r w:rsidR="00EA7E2D" w:rsidRPr="00F44AA2">
              <w:rPr>
                <w:rStyle w:val="Hipercze"/>
                <w:rFonts w:eastAsia="Calibri" w:cstheme="majorBidi"/>
                <w:b/>
                <w:bCs/>
                <w:noProof/>
                <w:color w:val="auto"/>
                <w:lang w:eastAsia="zh-CN"/>
              </w:rPr>
              <w:t>3.5.</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Sfera techniczna</w:t>
            </w:r>
            <w:r w:rsidR="00EA7E2D" w:rsidRPr="00F44AA2">
              <w:rPr>
                <w:noProof/>
                <w:webHidden/>
              </w:rPr>
              <w:tab/>
            </w:r>
            <w:r w:rsidRPr="00F44AA2">
              <w:rPr>
                <w:noProof/>
                <w:webHidden/>
              </w:rPr>
              <w:fldChar w:fldCharType="begin"/>
            </w:r>
            <w:r w:rsidR="00EA7E2D" w:rsidRPr="00F44AA2">
              <w:rPr>
                <w:noProof/>
                <w:webHidden/>
              </w:rPr>
              <w:instrText xml:space="preserve"> PAGEREF _Toc476915109 \h </w:instrText>
            </w:r>
            <w:r w:rsidRPr="00F44AA2">
              <w:rPr>
                <w:noProof/>
                <w:webHidden/>
              </w:rPr>
            </w:r>
            <w:r w:rsidRPr="00F44AA2">
              <w:rPr>
                <w:noProof/>
                <w:webHidden/>
              </w:rPr>
              <w:fldChar w:fldCharType="separate"/>
            </w:r>
            <w:r w:rsidR="00EA7E2D" w:rsidRPr="00F44AA2">
              <w:rPr>
                <w:noProof/>
                <w:webHidden/>
              </w:rPr>
              <w:t>58</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10" w:history="1">
            <w:r w:rsidR="00EA7E2D" w:rsidRPr="00F44AA2">
              <w:rPr>
                <w:rStyle w:val="Hipercze"/>
                <w:rFonts w:eastAsia="Calibri" w:cstheme="majorBidi"/>
                <w:b/>
                <w:bCs/>
                <w:noProof/>
                <w:color w:val="auto"/>
                <w:lang w:eastAsia="zh-CN"/>
              </w:rPr>
              <w:t>3.6.</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Potencjał i bariery Gminy Poniec</w:t>
            </w:r>
            <w:r w:rsidR="00EA7E2D" w:rsidRPr="00F44AA2">
              <w:rPr>
                <w:noProof/>
                <w:webHidden/>
              </w:rPr>
              <w:tab/>
            </w:r>
            <w:r w:rsidRPr="00F44AA2">
              <w:rPr>
                <w:noProof/>
                <w:webHidden/>
              </w:rPr>
              <w:fldChar w:fldCharType="begin"/>
            </w:r>
            <w:r w:rsidR="00EA7E2D" w:rsidRPr="00F44AA2">
              <w:rPr>
                <w:noProof/>
                <w:webHidden/>
              </w:rPr>
              <w:instrText xml:space="preserve"> PAGEREF _Toc476915110 \h </w:instrText>
            </w:r>
            <w:r w:rsidRPr="00F44AA2">
              <w:rPr>
                <w:noProof/>
                <w:webHidden/>
              </w:rPr>
            </w:r>
            <w:r w:rsidRPr="00F44AA2">
              <w:rPr>
                <w:noProof/>
                <w:webHidden/>
              </w:rPr>
              <w:fldChar w:fldCharType="separate"/>
            </w:r>
            <w:r w:rsidR="00EA7E2D" w:rsidRPr="00F44AA2">
              <w:rPr>
                <w:noProof/>
                <w:webHidden/>
              </w:rPr>
              <w:t>59</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11" w:history="1">
            <w:r w:rsidR="00EA7E2D" w:rsidRPr="00F44AA2">
              <w:rPr>
                <w:rStyle w:val="Hipercze"/>
                <w:rFonts w:eastAsia="Calibri" w:cstheme="majorBidi"/>
                <w:b/>
                <w:bCs/>
                <w:noProof/>
                <w:color w:val="auto"/>
                <w:lang w:eastAsia="zh-CN"/>
              </w:rPr>
              <w:t>3.7.</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Podsumowanie wskaźników</w:t>
            </w:r>
            <w:r w:rsidR="00EA7E2D" w:rsidRPr="00F44AA2">
              <w:rPr>
                <w:noProof/>
                <w:webHidden/>
              </w:rPr>
              <w:tab/>
            </w:r>
            <w:r w:rsidRPr="00F44AA2">
              <w:rPr>
                <w:noProof/>
                <w:webHidden/>
              </w:rPr>
              <w:fldChar w:fldCharType="begin"/>
            </w:r>
            <w:r w:rsidR="00EA7E2D" w:rsidRPr="00F44AA2">
              <w:rPr>
                <w:noProof/>
                <w:webHidden/>
              </w:rPr>
              <w:instrText xml:space="preserve"> PAGEREF _Toc476915111 \h </w:instrText>
            </w:r>
            <w:r w:rsidRPr="00F44AA2">
              <w:rPr>
                <w:noProof/>
                <w:webHidden/>
              </w:rPr>
            </w:r>
            <w:r w:rsidRPr="00F44AA2">
              <w:rPr>
                <w:noProof/>
                <w:webHidden/>
              </w:rPr>
              <w:fldChar w:fldCharType="separate"/>
            </w:r>
            <w:r w:rsidR="00EA7E2D" w:rsidRPr="00F44AA2">
              <w:rPr>
                <w:noProof/>
                <w:webHidden/>
              </w:rPr>
              <w:t>62</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12" w:history="1">
            <w:r w:rsidR="00EA7E2D" w:rsidRPr="00F44AA2">
              <w:rPr>
                <w:rStyle w:val="Hipercze"/>
                <w:rFonts w:eastAsia="Calibri" w:cstheme="majorBidi"/>
                <w:b/>
                <w:bCs/>
                <w:noProof/>
                <w:color w:val="auto"/>
                <w:lang w:eastAsia="zh-CN"/>
              </w:rPr>
              <w:t>3.8.</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Pogłębiona diagnoza wyznaczonego obszaru rewitalizacji</w:t>
            </w:r>
            <w:r w:rsidR="00EA7E2D" w:rsidRPr="00F44AA2">
              <w:rPr>
                <w:noProof/>
                <w:webHidden/>
              </w:rPr>
              <w:tab/>
            </w:r>
            <w:r w:rsidRPr="00F44AA2">
              <w:rPr>
                <w:noProof/>
                <w:webHidden/>
              </w:rPr>
              <w:fldChar w:fldCharType="begin"/>
            </w:r>
            <w:r w:rsidR="00EA7E2D" w:rsidRPr="00F44AA2">
              <w:rPr>
                <w:noProof/>
                <w:webHidden/>
              </w:rPr>
              <w:instrText xml:space="preserve"> PAGEREF _Toc476915112 \h </w:instrText>
            </w:r>
            <w:r w:rsidRPr="00F44AA2">
              <w:rPr>
                <w:noProof/>
                <w:webHidden/>
              </w:rPr>
            </w:r>
            <w:r w:rsidRPr="00F44AA2">
              <w:rPr>
                <w:noProof/>
                <w:webHidden/>
              </w:rPr>
              <w:fldChar w:fldCharType="separate"/>
            </w:r>
            <w:r w:rsidR="00EA7E2D" w:rsidRPr="00F44AA2">
              <w:rPr>
                <w:noProof/>
                <w:webHidden/>
              </w:rPr>
              <w:t>68</w:t>
            </w:r>
            <w:r w:rsidRPr="00F44AA2">
              <w:rPr>
                <w:noProof/>
                <w:webHidden/>
              </w:rPr>
              <w:fldChar w:fldCharType="end"/>
            </w:r>
          </w:hyperlink>
        </w:p>
        <w:p w:rsidR="00EA7E2D" w:rsidRPr="00F44AA2" w:rsidRDefault="004C16D6">
          <w:pPr>
            <w:pStyle w:val="Spistreci3"/>
            <w:tabs>
              <w:tab w:val="left" w:pos="1320"/>
              <w:tab w:val="right" w:leader="dot" w:pos="9062"/>
            </w:tabs>
            <w:rPr>
              <w:rFonts w:asciiTheme="minorHAnsi" w:eastAsiaTheme="minorEastAsia" w:hAnsiTheme="minorHAnsi"/>
              <w:noProof/>
              <w:lang w:eastAsia="pl-PL"/>
            </w:rPr>
          </w:pPr>
          <w:hyperlink w:anchor="_Toc476915113" w:history="1">
            <w:r w:rsidR="00EA7E2D" w:rsidRPr="00F44AA2">
              <w:rPr>
                <w:rStyle w:val="Hipercze"/>
                <w:noProof/>
                <w:color w:val="auto"/>
              </w:rPr>
              <w:t>3.8.1.</w:t>
            </w:r>
            <w:r w:rsidR="00EA7E2D" w:rsidRPr="00F44AA2">
              <w:rPr>
                <w:rFonts w:asciiTheme="minorHAnsi" w:eastAsiaTheme="minorEastAsia" w:hAnsiTheme="minorHAnsi"/>
                <w:noProof/>
                <w:lang w:eastAsia="pl-PL"/>
              </w:rPr>
              <w:tab/>
            </w:r>
            <w:r w:rsidR="00EA7E2D" w:rsidRPr="00F44AA2">
              <w:rPr>
                <w:rStyle w:val="Hipercze"/>
                <w:noProof/>
                <w:color w:val="auto"/>
              </w:rPr>
              <w:t>Okręg I</w:t>
            </w:r>
            <w:r w:rsidR="00EA7E2D" w:rsidRPr="00F44AA2">
              <w:rPr>
                <w:noProof/>
                <w:webHidden/>
              </w:rPr>
              <w:tab/>
            </w:r>
            <w:r w:rsidRPr="00F44AA2">
              <w:rPr>
                <w:noProof/>
                <w:webHidden/>
              </w:rPr>
              <w:fldChar w:fldCharType="begin"/>
            </w:r>
            <w:r w:rsidR="00EA7E2D" w:rsidRPr="00F44AA2">
              <w:rPr>
                <w:noProof/>
                <w:webHidden/>
              </w:rPr>
              <w:instrText xml:space="preserve"> PAGEREF _Toc476915113 \h </w:instrText>
            </w:r>
            <w:r w:rsidRPr="00F44AA2">
              <w:rPr>
                <w:noProof/>
                <w:webHidden/>
              </w:rPr>
            </w:r>
            <w:r w:rsidRPr="00F44AA2">
              <w:rPr>
                <w:noProof/>
                <w:webHidden/>
              </w:rPr>
              <w:fldChar w:fldCharType="separate"/>
            </w:r>
            <w:r w:rsidR="00EA7E2D" w:rsidRPr="00F44AA2">
              <w:rPr>
                <w:noProof/>
                <w:webHidden/>
              </w:rPr>
              <w:t>68</w:t>
            </w:r>
            <w:r w:rsidRPr="00F44AA2">
              <w:rPr>
                <w:noProof/>
                <w:webHidden/>
              </w:rPr>
              <w:fldChar w:fldCharType="end"/>
            </w:r>
          </w:hyperlink>
        </w:p>
        <w:p w:rsidR="00EA7E2D" w:rsidRPr="00F44AA2" w:rsidRDefault="004C16D6">
          <w:pPr>
            <w:pStyle w:val="Spistreci3"/>
            <w:tabs>
              <w:tab w:val="left" w:pos="1320"/>
              <w:tab w:val="right" w:leader="dot" w:pos="9062"/>
            </w:tabs>
            <w:rPr>
              <w:rFonts w:asciiTheme="minorHAnsi" w:eastAsiaTheme="minorEastAsia" w:hAnsiTheme="minorHAnsi"/>
              <w:noProof/>
              <w:lang w:eastAsia="pl-PL"/>
            </w:rPr>
          </w:pPr>
          <w:hyperlink w:anchor="_Toc476915114" w:history="1">
            <w:r w:rsidR="00EA7E2D" w:rsidRPr="00F44AA2">
              <w:rPr>
                <w:rStyle w:val="Hipercze"/>
                <w:noProof/>
                <w:color w:val="auto"/>
              </w:rPr>
              <w:t>3.8.2.</w:t>
            </w:r>
            <w:r w:rsidR="00EA7E2D" w:rsidRPr="00F44AA2">
              <w:rPr>
                <w:rFonts w:asciiTheme="minorHAnsi" w:eastAsiaTheme="minorEastAsia" w:hAnsiTheme="minorHAnsi"/>
                <w:noProof/>
                <w:lang w:eastAsia="pl-PL"/>
              </w:rPr>
              <w:tab/>
            </w:r>
            <w:r w:rsidR="00EA7E2D" w:rsidRPr="00F44AA2">
              <w:rPr>
                <w:rStyle w:val="Hipercze"/>
                <w:noProof/>
                <w:color w:val="auto"/>
              </w:rPr>
              <w:t>Okręg II</w:t>
            </w:r>
            <w:r w:rsidR="00EA7E2D" w:rsidRPr="00F44AA2">
              <w:rPr>
                <w:noProof/>
                <w:webHidden/>
              </w:rPr>
              <w:tab/>
            </w:r>
            <w:r w:rsidRPr="00F44AA2">
              <w:rPr>
                <w:noProof/>
                <w:webHidden/>
              </w:rPr>
              <w:fldChar w:fldCharType="begin"/>
            </w:r>
            <w:r w:rsidR="00EA7E2D" w:rsidRPr="00F44AA2">
              <w:rPr>
                <w:noProof/>
                <w:webHidden/>
              </w:rPr>
              <w:instrText xml:space="preserve"> PAGEREF _Toc476915114 \h </w:instrText>
            </w:r>
            <w:r w:rsidRPr="00F44AA2">
              <w:rPr>
                <w:noProof/>
                <w:webHidden/>
              </w:rPr>
            </w:r>
            <w:r w:rsidRPr="00F44AA2">
              <w:rPr>
                <w:noProof/>
                <w:webHidden/>
              </w:rPr>
              <w:fldChar w:fldCharType="separate"/>
            </w:r>
            <w:r w:rsidR="00EA7E2D" w:rsidRPr="00F44AA2">
              <w:rPr>
                <w:noProof/>
                <w:webHidden/>
              </w:rPr>
              <w:t>72</w:t>
            </w:r>
            <w:r w:rsidRPr="00F44AA2">
              <w:rPr>
                <w:noProof/>
                <w:webHidden/>
              </w:rPr>
              <w:fldChar w:fldCharType="end"/>
            </w:r>
          </w:hyperlink>
        </w:p>
        <w:p w:rsidR="00EA7E2D" w:rsidRPr="00F44AA2" w:rsidRDefault="004C16D6">
          <w:pPr>
            <w:pStyle w:val="Spistreci3"/>
            <w:tabs>
              <w:tab w:val="left" w:pos="1320"/>
              <w:tab w:val="right" w:leader="dot" w:pos="9062"/>
            </w:tabs>
            <w:rPr>
              <w:rFonts w:asciiTheme="minorHAnsi" w:eastAsiaTheme="minorEastAsia" w:hAnsiTheme="minorHAnsi"/>
              <w:noProof/>
              <w:lang w:eastAsia="pl-PL"/>
            </w:rPr>
          </w:pPr>
          <w:hyperlink w:anchor="_Toc476915115" w:history="1">
            <w:r w:rsidR="00EA7E2D" w:rsidRPr="00F44AA2">
              <w:rPr>
                <w:rStyle w:val="Hipercze"/>
                <w:noProof/>
                <w:color w:val="auto"/>
              </w:rPr>
              <w:t>3.8.3.</w:t>
            </w:r>
            <w:r w:rsidR="00EA7E2D" w:rsidRPr="00F44AA2">
              <w:rPr>
                <w:rFonts w:asciiTheme="minorHAnsi" w:eastAsiaTheme="minorEastAsia" w:hAnsiTheme="minorHAnsi"/>
                <w:noProof/>
                <w:lang w:eastAsia="pl-PL"/>
              </w:rPr>
              <w:tab/>
            </w:r>
            <w:r w:rsidR="00EA7E2D" w:rsidRPr="00F44AA2">
              <w:rPr>
                <w:rStyle w:val="Hipercze"/>
                <w:noProof/>
                <w:color w:val="auto"/>
              </w:rPr>
              <w:t>Okręg IV</w:t>
            </w:r>
            <w:r w:rsidR="00EA7E2D" w:rsidRPr="00F44AA2">
              <w:rPr>
                <w:noProof/>
                <w:webHidden/>
              </w:rPr>
              <w:tab/>
            </w:r>
            <w:r w:rsidRPr="00F44AA2">
              <w:rPr>
                <w:noProof/>
                <w:webHidden/>
              </w:rPr>
              <w:fldChar w:fldCharType="begin"/>
            </w:r>
            <w:r w:rsidR="00EA7E2D" w:rsidRPr="00F44AA2">
              <w:rPr>
                <w:noProof/>
                <w:webHidden/>
              </w:rPr>
              <w:instrText xml:space="preserve"> PAGEREF _Toc476915115 \h </w:instrText>
            </w:r>
            <w:r w:rsidRPr="00F44AA2">
              <w:rPr>
                <w:noProof/>
                <w:webHidden/>
              </w:rPr>
            </w:r>
            <w:r w:rsidRPr="00F44AA2">
              <w:rPr>
                <w:noProof/>
                <w:webHidden/>
              </w:rPr>
              <w:fldChar w:fldCharType="separate"/>
            </w:r>
            <w:r w:rsidR="00EA7E2D" w:rsidRPr="00F44AA2">
              <w:rPr>
                <w:noProof/>
                <w:webHidden/>
              </w:rPr>
              <w:t>76</w:t>
            </w:r>
            <w:r w:rsidRPr="00F44AA2">
              <w:rPr>
                <w:noProof/>
                <w:webHidden/>
              </w:rPr>
              <w:fldChar w:fldCharType="end"/>
            </w:r>
          </w:hyperlink>
        </w:p>
        <w:p w:rsidR="00EA7E2D" w:rsidRPr="00F44AA2" w:rsidRDefault="004C16D6">
          <w:pPr>
            <w:pStyle w:val="Spistreci3"/>
            <w:tabs>
              <w:tab w:val="left" w:pos="1320"/>
              <w:tab w:val="right" w:leader="dot" w:pos="9062"/>
            </w:tabs>
            <w:rPr>
              <w:rFonts w:asciiTheme="minorHAnsi" w:eastAsiaTheme="minorEastAsia" w:hAnsiTheme="minorHAnsi"/>
              <w:noProof/>
              <w:lang w:eastAsia="pl-PL"/>
            </w:rPr>
          </w:pPr>
          <w:hyperlink w:anchor="_Toc476915116" w:history="1">
            <w:r w:rsidR="00EA7E2D" w:rsidRPr="00F44AA2">
              <w:rPr>
                <w:rStyle w:val="Hipercze"/>
                <w:noProof/>
                <w:color w:val="auto"/>
              </w:rPr>
              <w:t>3.8.4.</w:t>
            </w:r>
            <w:r w:rsidR="00EA7E2D" w:rsidRPr="00F44AA2">
              <w:rPr>
                <w:rFonts w:asciiTheme="minorHAnsi" w:eastAsiaTheme="minorEastAsia" w:hAnsiTheme="minorHAnsi"/>
                <w:noProof/>
                <w:lang w:eastAsia="pl-PL"/>
              </w:rPr>
              <w:tab/>
            </w:r>
            <w:r w:rsidR="00EA7E2D" w:rsidRPr="00F44AA2">
              <w:rPr>
                <w:rStyle w:val="Hipercze"/>
                <w:noProof/>
                <w:color w:val="auto"/>
              </w:rPr>
              <w:t>Dzięczyna</w:t>
            </w:r>
            <w:r w:rsidR="00EA7E2D" w:rsidRPr="00F44AA2">
              <w:rPr>
                <w:noProof/>
                <w:webHidden/>
              </w:rPr>
              <w:tab/>
            </w:r>
            <w:r w:rsidRPr="00F44AA2">
              <w:rPr>
                <w:noProof/>
                <w:webHidden/>
              </w:rPr>
              <w:fldChar w:fldCharType="begin"/>
            </w:r>
            <w:r w:rsidR="00EA7E2D" w:rsidRPr="00F44AA2">
              <w:rPr>
                <w:noProof/>
                <w:webHidden/>
              </w:rPr>
              <w:instrText xml:space="preserve"> PAGEREF _Toc476915116 \h </w:instrText>
            </w:r>
            <w:r w:rsidRPr="00F44AA2">
              <w:rPr>
                <w:noProof/>
                <w:webHidden/>
              </w:rPr>
            </w:r>
            <w:r w:rsidRPr="00F44AA2">
              <w:rPr>
                <w:noProof/>
                <w:webHidden/>
              </w:rPr>
              <w:fldChar w:fldCharType="separate"/>
            </w:r>
            <w:r w:rsidR="00EA7E2D" w:rsidRPr="00F44AA2">
              <w:rPr>
                <w:noProof/>
                <w:webHidden/>
              </w:rPr>
              <w:t>79</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17" w:history="1">
            <w:r w:rsidR="00EA7E2D" w:rsidRPr="00F44AA2">
              <w:rPr>
                <w:rStyle w:val="Hipercze"/>
                <w:rFonts w:cs="Arial"/>
                <w:b/>
                <w:noProof/>
                <w:color w:val="auto"/>
              </w:rPr>
              <w:t>4.</w:t>
            </w:r>
            <w:r w:rsidR="00EA7E2D" w:rsidRPr="00F44AA2">
              <w:rPr>
                <w:rFonts w:asciiTheme="minorHAnsi" w:eastAsiaTheme="minorEastAsia" w:hAnsiTheme="minorHAnsi"/>
                <w:noProof/>
                <w:lang w:eastAsia="pl-PL"/>
              </w:rPr>
              <w:tab/>
            </w:r>
            <w:r w:rsidR="00EA7E2D" w:rsidRPr="00F44AA2">
              <w:rPr>
                <w:rStyle w:val="Hipercze"/>
                <w:rFonts w:cs="Arial"/>
                <w:b/>
                <w:noProof/>
                <w:color w:val="auto"/>
              </w:rPr>
              <w:t>Planowany efekt rewitalizacji oraz cele i kierunki działań mające na celu eliminację lub ograniczenie negatywnych zjawisk</w:t>
            </w:r>
            <w:r w:rsidR="00EA7E2D" w:rsidRPr="00F44AA2">
              <w:rPr>
                <w:noProof/>
                <w:webHidden/>
              </w:rPr>
              <w:tab/>
            </w:r>
            <w:r w:rsidRPr="00F44AA2">
              <w:rPr>
                <w:noProof/>
                <w:webHidden/>
              </w:rPr>
              <w:fldChar w:fldCharType="begin"/>
            </w:r>
            <w:r w:rsidR="00EA7E2D" w:rsidRPr="00F44AA2">
              <w:rPr>
                <w:noProof/>
                <w:webHidden/>
              </w:rPr>
              <w:instrText xml:space="preserve"> PAGEREF _Toc476915117 \h </w:instrText>
            </w:r>
            <w:r w:rsidRPr="00F44AA2">
              <w:rPr>
                <w:noProof/>
                <w:webHidden/>
              </w:rPr>
            </w:r>
            <w:r w:rsidRPr="00F44AA2">
              <w:rPr>
                <w:noProof/>
                <w:webHidden/>
              </w:rPr>
              <w:fldChar w:fldCharType="separate"/>
            </w:r>
            <w:r w:rsidR="00EA7E2D" w:rsidRPr="00F44AA2">
              <w:rPr>
                <w:noProof/>
                <w:webHidden/>
              </w:rPr>
              <w:t>83</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18" w:history="1">
            <w:r w:rsidR="00EA7E2D" w:rsidRPr="00F44AA2">
              <w:rPr>
                <w:rStyle w:val="Hipercze"/>
                <w:rFonts w:eastAsiaTheme="majorEastAsia" w:cstheme="majorBidi"/>
                <w:b/>
                <w:bCs/>
                <w:noProof/>
                <w:color w:val="auto"/>
              </w:rPr>
              <w:t>5.</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Lista projektów podstawowych</w:t>
            </w:r>
            <w:r w:rsidR="00EA7E2D" w:rsidRPr="00F44AA2">
              <w:rPr>
                <w:noProof/>
                <w:webHidden/>
              </w:rPr>
              <w:tab/>
            </w:r>
            <w:r w:rsidRPr="00F44AA2">
              <w:rPr>
                <w:noProof/>
                <w:webHidden/>
              </w:rPr>
              <w:fldChar w:fldCharType="begin"/>
            </w:r>
            <w:r w:rsidR="00EA7E2D" w:rsidRPr="00F44AA2">
              <w:rPr>
                <w:noProof/>
                <w:webHidden/>
              </w:rPr>
              <w:instrText xml:space="preserve"> PAGEREF _Toc476915118 \h </w:instrText>
            </w:r>
            <w:r w:rsidRPr="00F44AA2">
              <w:rPr>
                <w:noProof/>
                <w:webHidden/>
              </w:rPr>
            </w:r>
            <w:r w:rsidRPr="00F44AA2">
              <w:rPr>
                <w:noProof/>
                <w:webHidden/>
              </w:rPr>
              <w:fldChar w:fldCharType="separate"/>
            </w:r>
            <w:r w:rsidR="00EA7E2D" w:rsidRPr="00F44AA2">
              <w:rPr>
                <w:noProof/>
                <w:webHidden/>
              </w:rPr>
              <w:t>85</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19" w:history="1">
            <w:r w:rsidR="00EA7E2D" w:rsidRPr="00F44AA2">
              <w:rPr>
                <w:rStyle w:val="Hipercze"/>
                <w:rFonts w:eastAsiaTheme="majorEastAsia" w:cstheme="majorBidi"/>
                <w:b/>
                <w:bCs/>
                <w:noProof/>
                <w:color w:val="auto"/>
              </w:rPr>
              <w:t>6.</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Uzupełniające przedsięwzięcia rewitalizacyjne</w:t>
            </w:r>
            <w:r w:rsidR="00EA7E2D" w:rsidRPr="00F44AA2">
              <w:rPr>
                <w:noProof/>
                <w:webHidden/>
              </w:rPr>
              <w:tab/>
            </w:r>
            <w:r w:rsidRPr="00F44AA2">
              <w:rPr>
                <w:noProof/>
                <w:webHidden/>
              </w:rPr>
              <w:fldChar w:fldCharType="begin"/>
            </w:r>
            <w:r w:rsidR="00EA7E2D" w:rsidRPr="00F44AA2">
              <w:rPr>
                <w:noProof/>
                <w:webHidden/>
              </w:rPr>
              <w:instrText xml:space="preserve"> PAGEREF _Toc476915119 \h </w:instrText>
            </w:r>
            <w:r w:rsidRPr="00F44AA2">
              <w:rPr>
                <w:noProof/>
                <w:webHidden/>
              </w:rPr>
            </w:r>
            <w:r w:rsidRPr="00F44AA2">
              <w:rPr>
                <w:noProof/>
                <w:webHidden/>
              </w:rPr>
              <w:fldChar w:fldCharType="separate"/>
            </w:r>
            <w:r w:rsidR="00EA7E2D" w:rsidRPr="00F44AA2">
              <w:rPr>
                <w:noProof/>
                <w:webHidden/>
              </w:rPr>
              <w:t>88</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20" w:history="1">
            <w:r w:rsidR="00EA7E2D" w:rsidRPr="00F44AA2">
              <w:rPr>
                <w:rStyle w:val="Hipercze"/>
                <w:rFonts w:eastAsiaTheme="majorEastAsia" w:cstheme="majorBidi"/>
                <w:b/>
                <w:bCs/>
                <w:noProof/>
                <w:color w:val="auto"/>
              </w:rPr>
              <w:t>7.</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Mechanizmy zapewnienia komplementarności</w:t>
            </w:r>
            <w:r w:rsidR="00EA7E2D" w:rsidRPr="00F44AA2">
              <w:rPr>
                <w:noProof/>
                <w:webHidden/>
              </w:rPr>
              <w:tab/>
            </w:r>
            <w:r w:rsidRPr="00F44AA2">
              <w:rPr>
                <w:noProof/>
                <w:webHidden/>
              </w:rPr>
              <w:fldChar w:fldCharType="begin"/>
            </w:r>
            <w:r w:rsidR="00EA7E2D" w:rsidRPr="00F44AA2">
              <w:rPr>
                <w:noProof/>
                <w:webHidden/>
              </w:rPr>
              <w:instrText xml:space="preserve"> PAGEREF _Toc476915120 \h </w:instrText>
            </w:r>
            <w:r w:rsidRPr="00F44AA2">
              <w:rPr>
                <w:noProof/>
                <w:webHidden/>
              </w:rPr>
            </w:r>
            <w:r w:rsidRPr="00F44AA2">
              <w:rPr>
                <w:noProof/>
                <w:webHidden/>
              </w:rPr>
              <w:fldChar w:fldCharType="separate"/>
            </w:r>
            <w:r w:rsidR="00EA7E2D" w:rsidRPr="00F44AA2">
              <w:rPr>
                <w:noProof/>
                <w:webHidden/>
              </w:rPr>
              <w:t>94</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21" w:history="1">
            <w:r w:rsidR="00EA7E2D" w:rsidRPr="00F44AA2">
              <w:rPr>
                <w:rStyle w:val="Hipercze"/>
                <w:rFonts w:eastAsiaTheme="majorEastAsia" w:cstheme="majorBidi"/>
                <w:b/>
                <w:bCs/>
                <w:noProof/>
                <w:color w:val="auto"/>
              </w:rPr>
              <w:t>8.</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Ramy finansowe PR</w:t>
            </w:r>
            <w:r w:rsidR="00EA7E2D" w:rsidRPr="00F44AA2">
              <w:rPr>
                <w:noProof/>
                <w:webHidden/>
              </w:rPr>
              <w:tab/>
            </w:r>
            <w:r w:rsidRPr="00F44AA2">
              <w:rPr>
                <w:noProof/>
                <w:webHidden/>
              </w:rPr>
              <w:fldChar w:fldCharType="begin"/>
            </w:r>
            <w:r w:rsidR="00EA7E2D" w:rsidRPr="00F44AA2">
              <w:rPr>
                <w:noProof/>
                <w:webHidden/>
              </w:rPr>
              <w:instrText xml:space="preserve"> PAGEREF _Toc476915121 \h </w:instrText>
            </w:r>
            <w:r w:rsidRPr="00F44AA2">
              <w:rPr>
                <w:noProof/>
                <w:webHidden/>
              </w:rPr>
            </w:r>
            <w:r w:rsidRPr="00F44AA2">
              <w:rPr>
                <w:noProof/>
                <w:webHidden/>
              </w:rPr>
              <w:fldChar w:fldCharType="separate"/>
            </w:r>
            <w:r w:rsidR="00EA7E2D" w:rsidRPr="00F44AA2">
              <w:rPr>
                <w:noProof/>
                <w:webHidden/>
              </w:rPr>
              <w:t>102</w:t>
            </w:r>
            <w:r w:rsidRPr="00F44AA2">
              <w:rPr>
                <w:noProof/>
                <w:webHidden/>
              </w:rPr>
              <w:fldChar w:fldCharType="end"/>
            </w:r>
          </w:hyperlink>
        </w:p>
        <w:p w:rsidR="00EA7E2D" w:rsidRPr="00F44AA2" w:rsidRDefault="004C16D6">
          <w:pPr>
            <w:pStyle w:val="Spistreci1"/>
            <w:tabs>
              <w:tab w:val="left" w:pos="440"/>
            </w:tabs>
            <w:rPr>
              <w:rFonts w:asciiTheme="minorHAnsi" w:eastAsiaTheme="minorEastAsia" w:hAnsiTheme="minorHAnsi"/>
              <w:noProof/>
              <w:lang w:eastAsia="pl-PL"/>
            </w:rPr>
          </w:pPr>
          <w:hyperlink w:anchor="_Toc476915122" w:history="1">
            <w:r w:rsidR="00EA7E2D" w:rsidRPr="00F44AA2">
              <w:rPr>
                <w:rStyle w:val="Hipercze"/>
                <w:rFonts w:eastAsiaTheme="majorEastAsia" w:cstheme="majorBidi"/>
                <w:b/>
                <w:bCs/>
                <w:noProof/>
                <w:color w:val="auto"/>
              </w:rPr>
              <w:t>9.</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Mechanizmy włączenia mieszkańców</w:t>
            </w:r>
            <w:r w:rsidR="00EA7E2D" w:rsidRPr="00F44AA2">
              <w:rPr>
                <w:noProof/>
                <w:webHidden/>
              </w:rPr>
              <w:tab/>
            </w:r>
            <w:r w:rsidRPr="00F44AA2">
              <w:rPr>
                <w:noProof/>
                <w:webHidden/>
              </w:rPr>
              <w:fldChar w:fldCharType="begin"/>
            </w:r>
            <w:r w:rsidR="00EA7E2D" w:rsidRPr="00F44AA2">
              <w:rPr>
                <w:noProof/>
                <w:webHidden/>
              </w:rPr>
              <w:instrText xml:space="preserve"> PAGEREF _Toc476915122 \h </w:instrText>
            </w:r>
            <w:r w:rsidRPr="00F44AA2">
              <w:rPr>
                <w:noProof/>
                <w:webHidden/>
              </w:rPr>
            </w:r>
            <w:r w:rsidRPr="00F44AA2">
              <w:rPr>
                <w:noProof/>
                <w:webHidden/>
              </w:rPr>
              <w:fldChar w:fldCharType="separate"/>
            </w:r>
            <w:r w:rsidR="00EA7E2D" w:rsidRPr="00F44AA2">
              <w:rPr>
                <w:noProof/>
                <w:webHidden/>
              </w:rPr>
              <w:t>106</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23" w:history="1">
            <w:r w:rsidR="00EA7E2D" w:rsidRPr="00F44AA2">
              <w:rPr>
                <w:rStyle w:val="Hipercze"/>
                <w:rFonts w:eastAsia="Calibri" w:cstheme="majorBidi"/>
                <w:b/>
                <w:bCs/>
                <w:noProof/>
                <w:color w:val="auto"/>
                <w:lang w:eastAsia="zh-CN"/>
              </w:rPr>
              <w:t>9.1.</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Udział interesariuszy w procesie tworzenia PR</w:t>
            </w:r>
            <w:r w:rsidR="00EA7E2D" w:rsidRPr="00F44AA2">
              <w:rPr>
                <w:noProof/>
                <w:webHidden/>
              </w:rPr>
              <w:tab/>
            </w:r>
            <w:r w:rsidRPr="00F44AA2">
              <w:rPr>
                <w:noProof/>
                <w:webHidden/>
              </w:rPr>
              <w:fldChar w:fldCharType="begin"/>
            </w:r>
            <w:r w:rsidR="00EA7E2D" w:rsidRPr="00F44AA2">
              <w:rPr>
                <w:noProof/>
                <w:webHidden/>
              </w:rPr>
              <w:instrText xml:space="preserve"> PAGEREF _Toc476915123 \h </w:instrText>
            </w:r>
            <w:r w:rsidRPr="00F44AA2">
              <w:rPr>
                <w:noProof/>
                <w:webHidden/>
              </w:rPr>
            </w:r>
            <w:r w:rsidRPr="00F44AA2">
              <w:rPr>
                <w:noProof/>
                <w:webHidden/>
              </w:rPr>
              <w:fldChar w:fldCharType="separate"/>
            </w:r>
            <w:r w:rsidR="00EA7E2D" w:rsidRPr="00F44AA2">
              <w:rPr>
                <w:noProof/>
                <w:webHidden/>
              </w:rPr>
              <w:t>106</w:t>
            </w:r>
            <w:r w:rsidRPr="00F44AA2">
              <w:rPr>
                <w:noProof/>
                <w:webHidden/>
              </w:rPr>
              <w:fldChar w:fldCharType="end"/>
            </w:r>
          </w:hyperlink>
        </w:p>
        <w:p w:rsidR="00EA7E2D" w:rsidRPr="00F44AA2" w:rsidRDefault="004C16D6">
          <w:pPr>
            <w:pStyle w:val="Spistreci2"/>
            <w:tabs>
              <w:tab w:val="left" w:pos="880"/>
              <w:tab w:val="right" w:leader="dot" w:pos="9062"/>
            </w:tabs>
            <w:rPr>
              <w:rFonts w:asciiTheme="minorHAnsi" w:eastAsiaTheme="minorEastAsia" w:hAnsiTheme="minorHAnsi"/>
              <w:noProof/>
              <w:lang w:eastAsia="pl-PL"/>
            </w:rPr>
          </w:pPr>
          <w:hyperlink w:anchor="_Toc476915124" w:history="1">
            <w:r w:rsidR="00EA7E2D" w:rsidRPr="00F44AA2">
              <w:rPr>
                <w:rStyle w:val="Hipercze"/>
                <w:rFonts w:eastAsia="Calibri" w:cstheme="majorBidi"/>
                <w:b/>
                <w:bCs/>
                <w:noProof/>
                <w:color w:val="auto"/>
                <w:lang w:eastAsia="zh-CN"/>
              </w:rPr>
              <w:t>9.2.</w:t>
            </w:r>
            <w:r w:rsidR="00EA7E2D" w:rsidRPr="00F44AA2">
              <w:rPr>
                <w:rFonts w:asciiTheme="minorHAnsi" w:eastAsiaTheme="minorEastAsia" w:hAnsiTheme="minorHAnsi"/>
                <w:noProof/>
                <w:lang w:eastAsia="pl-PL"/>
              </w:rPr>
              <w:tab/>
            </w:r>
            <w:r w:rsidR="00EA7E2D" w:rsidRPr="00F44AA2">
              <w:rPr>
                <w:rStyle w:val="Hipercze"/>
                <w:rFonts w:eastAsia="Calibri" w:cstheme="majorBidi"/>
                <w:b/>
                <w:bCs/>
                <w:noProof/>
                <w:color w:val="auto"/>
                <w:lang w:eastAsia="zh-CN"/>
              </w:rPr>
              <w:t>Sposób włączenia interesariuszy w procesie wdrażania PR</w:t>
            </w:r>
            <w:r w:rsidR="00EA7E2D" w:rsidRPr="00F44AA2">
              <w:rPr>
                <w:noProof/>
                <w:webHidden/>
              </w:rPr>
              <w:tab/>
            </w:r>
            <w:r w:rsidRPr="00F44AA2">
              <w:rPr>
                <w:noProof/>
                <w:webHidden/>
              </w:rPr>
              <w:fldChar w:fldCharType="begin"/>
            </w:r>
            <w:r w:rsidR="00EA7E2D" w:rsidRPr="00F44AA2">
              <w:rPr>
                <w:noProof/>
                <w:webHidden/>
              </w:rPr>
              <w:instrText xml:space="preserve"> PAGEREF _Toc476915124 \h </w:instrText>
            </w:r>
            <w:r w:rsidRPr="00F44AA2">
              <w:rPr>
                <w:noProof/>
                <w:webHidden/>
              </w:rPr>
            </w:r>
            <w:r w:rsidRPr="00F44AA2">
              <w:rPr>
                <w:noProof/>
                <w:webHidden/>
              </w:rPr>
              <w:fldChar w:fldCharType="separate"/>
            </w:r>
            <w:r w:rsidR="00EA7E2D" w:rsidRPr="00F44AA2">
              <w:rPr>
                <w:noProof/>
                <w:webHidden/>
              </w:rPr>
              <w:t>111</w:t>
            </w:r>
            <w:r w:rsidRPr="00F44AA2">
              <w:rPr>
                <w:noProof/>
                <w:webHidden/>
              </w:rPr>
              <w:fldChar w:fldCharType="end"/>
            </w:r>
          </w:hyperlink>
        </w:p>
        <w:p w:rsidR="00EA7E2D" w:rsidRPr="00F44AA2" w:rsidRDefault="004C16D6">
          <w:pPr>
            <w:pStyle w:val="Spistreci1"/>
            <w:tabs>
              <w:tab w:val="left" w:pos="660"/>
            </w:tabs>
            <w:rPr>
              <w:rFonts w:asciiTheme="minorHAnsi" w:eastAsiaTheme="minorEastAsia" w:hAnsiTheme="minorHAnsi"/>
              <w:noProof/>
              <w:lang w:eastAsia="pl-PL"/>
            </w:rPr>
          </w:pPr>
          <w:hyperlink w:anchor="_Toc476915125" w:history="1">
            <w:r w:rsidR="00EA7E2D" w:rsidRPr="00F44AA2">
              <w:rPr>
                <w:rStyle w:val="Hipercze"/>
                <w:rFonts w:eastAsiaTheme="majorEastAsia" w:cstheme="majorBidi"/>
                <w:b/>
                <w:bCs/>
                <w:noProof/>
                <w:color w:val="auto"/>
              </w:rPr>
              <w:t>10.</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System realizacji PR (struktura organizacyjna)</w:t>
            </w:r>
            <w:r w:rsidR="00EA7E2D" w:rsidRPr="00F44AA2">
              <w:rPr>
                <w:noProof/>
                <w:webHidden/>
              </w:rPr>
              <w:tab/>
            </w:r>
            <w:r w:rsidRPr="00F44AA2">
              <w:rPr>
                <w:noProof/>
                <w:webHidden/>
              </w:rPr>
              <w:fldChar w:fldCharType="begin"/>
            </w:r>
            <w:r w:rsidR="00EA7E2D" w:rsidRPr="00F44AA2">
              <w:rPr>
                <w:noProof/>
                <w:webHidden/>
              </w:rPr>
              <w:instrText xml:space="preserve"> PAGEREF _Toc476915125 \h </w:instrText>
            </w:r>
            <w:r w:rsidRPr="00F44AA2">
              <w:rPr>
                <w:noProof/>
                <w:webHidden/>
              </w:rPr>
            </w:r>
            <w:r w:rsidRPr="00F44AA2">
              <w:rPr>
                <w:noProof/>
                <w:webHidden/>
              </w:rPr>
              <w:fldChar w:fldCharType="separate"/>
            </w:r>
            <w:r w:rsidR="00EA7E2D" w:rsidRPr="00F44AA2">
              <w:rPr>
                <w:noProof/>
                <w:webHidden/>
              </w:rPr>
              <w:t>113</w:t>
            </w:r>
            <w:r w:rsidRPr="00F44AA2">
              <w:rPr>
                <w:noProof/>
                <w:webHidden/>
              </w:rPr>
              <w:fldChar w:fldCharType="end"/>
            </w:r>
          </w:hyperlink>
        </w:p>
        <w:p w:rsidR="00EA7E2D" w:rsidRPr="00F44AA2" w:rsidRDefault="004C16D6">
          <w:pPr>
            <w:pStyle w:val="Spistreci1"/>
            <w:tabs>
              <w:tab w:val="left" w:pos="660"/>
            </w:tabs>
            <w:rPr>
              <w:rFonts w:asciiTheme="minorHAnsi" w:eastAsiaTheme="minorEastAsia" w:hAnsiTheme="minorHAnsi"/>
              <w:noProof/>
              <w:lang w:eastAsia="pl-PL"/>
            </w:rPr>
          </w:pPr>
          <w:hyperlink w:anchor="_Toc476915126" w:history="1">
            <w:r w:rsidR="00EA7E2D" w:rsidRPr="00F44AA2">
              <w:rPr>
                <w:rStyle w:val="Hipercze"/>
                <w:rFonts w:eastAsiaTheme="majorEastAsia" w:cstheme="majorBidi"/>
                <w:b/>
                <w:bCs/>
                <w:noProof/>
                <w:color w:val="auto"/>
              </w:rPr>
              <w:t>11.</w:t>
            </w:r>
            <w:r w:rsidR="00EA7E2D" w:rsidRPr="00F44AA2">
              <w:rPr>
                <w:rFonts w:asciiTheme="minorHAnsi" w:eastAsiaTheme="minorEastAsia" w:hAnsiTheme="minorHAnsi"/>
                <w:noProof/>
                <w:lang w:eastAsia="pl-PL"/>
              </w:rPr>
              <w:tab/>
            </w:r>
            <w:r w:rsidR="00EA7E2D" w:rsidRPr="00F44AA2">
              <w:rPr>
                <w:rStyle w:val="Hipercze"/>
                <w:rFonts w:eastAsiaTheme="majorEastAsia" w:cstheme="majorBidi"/>
                <w:b/>
                <w:bCs/>
                <w:noProof/>
                <w:color w:val="auto"/>
              </w:rPr>
              <w:t>System monitoringu PR</w:t>
            </w:r>
            <w:r w:rsidR="00EA7E2D" w:rsidRPr="00F44AA2">
              <w:rPr>
                <w:noProof/>
                <w:webHidden/>
              </w:rPr>
              <w:tab/>
            </w:r>
            <w:r w:rsidRPr="00F44AA2">
              <w:rPr>
                <w:noProof/>
                <w:webHidden/>
              </w:rPr>
              <w:fldChar w:fldCharType="begin"/>
            </w:r>
            <w:r w:rsidR="00EA7E2D" w:rsidRPr="00F44AA2">
              <w:rPr>
                <w:noProof/>
                <w:webHidden/>
              </w:rPr>
              <w:instrText xml:space="preserve"> PAGEREF _Toc476915126 \h </w:instrText>
            </w:r>
            <w:r w:rsidRPr="00F44AA2">
              <w:rPr>
                <w:noProof/>
                <w:webHidden/>
              </w:rPr>
            </w:r>
            <w:r w:rsidRPr="00F44AA2">
              <w:rPr>
                <w:noProof/>
                <w:webHidden/>
              </w:rPr>
              <w:fldChar w:fldCharType="separate"/>
            </w:r>
            <w:r w:rsidR="00EA7E2D" w:rsidRPr="00F44AA2">
              <w:rPr>
                <w:noProof/>
                <w:webHidden/>
              </w:rPr>
              <w:t>114</w:t>
            </w:r>
            <w:r w:rsidRPr="00F44AA2">
              <w:rPr>
                <w:noProof/>
                <w:webHidden/>
              </w:rPr>
              <w:fldChar w:fldCharType="end"/>
            </w:r>
          </w:hyperlink>
        </w:p>
        <w:p w:rsidR="00EA7E2D" w:rsidRPr="00F44AA2" w:rsidRDefault="004C16D6">
          <w:pPr>
            <w:pStyle w:val="Spistreci1"/>
            <w:tabs>
              <w:tab w:val="left" w:pos="660"/>
            </w:tabs>
            <w:rPr>
              <w:rFonts w:asciiTheme="minorHAnsi" w:eastAsiaTheme="minorEastAsia" w:hAnsiTheme="minorHAnsi"/>
              <w:noProof/>
              <w:lang w:eastAsia="pl-PL"/>
            </w:rPr>
          </w:pPr>
          <w:hyperlink w:anchor="_Toc476915127" w:history="1">
            <w:r w:rsidR="00EA7E2D" w:rsidRPr="00F44AA2">
              <w:rPr>
                <w:rStyle w:val="Hipercze"/>
                <w:rFonts w:cs="Arial"/>
                <w:b/>
                <w:noProof/>
                <w:color w:val="auto"/>
              </w:rPr>
              <w:t>12.</w:t>
            </w:r>
            <w:r w:rsidR="00EA7E2D" w:rsidRPr="00F44AA2">
              <w:rPr>
                <w:rFonts w:asciiTheme="minorHAnsi" w:eastAsiaTheme="minorEastAsia" w:hAnsiTheme="minorHAnsi"/>
                <w:noProof/>
                <w:lang w:eastAsia="pl-PL"/>
              </w:rPr>
              <w:tab/>
            </w:r>
            <w:r w:rsidR="00EA7E2D" w:rsidRPr="00F44AA2">
              <w:rPr>
                <w:rStyle w:val="Hipercze"/>
                <w:rFonts w:cs="Arial"/>
                <w:b/>
                <w:noProof/>
                <w:color w:val="auto"/>
              </w:rPr>
              <w:t>Spis tabel</w:t>
            </w:r>
            <w:r w:rsidR="00EA7E2D" w:rsidRPr="00F44AA2">
              <w:rPr>
                <w:noProof/>
                <w:webHidden/>
              </w:rPr>
              <w:tab/>
            </w:r>
            <w:r w:rsidRPr="00F44AA2">
              <w:rPr>
                <w:noProof/>
                <w:webHidden/>
              </w:rPr>
              <w:fldChar w:fldCharType="begin"/>
            </w:r>
            <w:r w:rsidR="00EA7E2D" w:rsidRPr="00F44AA2">
              <w:rPr>
                <w:noProof/>
                <w:webHidden/>
              </w:rPr>
              <w:instrText xml:space="preserve"> PAGEREF _Toc476915127 \h </w:instrText>
            </w:r>
            <w:r w:rsidRPr="00F44AA2">
              <w:rPr>
                <w:noProof/>
                <w:webHidden/>
              </w:rPr>
            </w:r>
            <w:r w:rsidRPr="00F44AA2">
              <w:rPr>
                <w:noProof/>
                <w:webHidden/>
              </w:rPr>
              <w:fldChar w:fldCharType="separate"/>
            </w:r>
            <w:r w:rsidR="00EA7E2D" w:rsidRPr="00F44AA2">
              <w:rPr>
                <w:noProof/>
                <w:webHidden/>
              </w:rPr>
              <w:t>122</w:t>
            </w:r>
            <w:r w:rsidRPr="00F44AA2">
              <w:rPr>
                <w:noProof/>
                <w:webHidden/>
              </w:rPr>
              <w:fldChar w:fldCharType="end"/>
            </w:r>
          </w:hyperlink>
        </w:p>
        <w:p w:rsidR="00EA7E2D" w:rsidRPr="00F44AA2" w:rsidRDefault="004C16D6">
          <w:pPr>
            <w:pStyle w:val="Spistreci1"/>
            <w:tabs>
              <w:tab w:val="left" w:pos="660"/>
            </w:tabs>
            <w:rPr>
              <w:rFonts w:asciiTheme="minorHAnsi" w:eastAsiaTheme="minorEastAsia" w:hAnsiTheme="minorHAnsi"/>
              <w:noProof/>
              <w:lang w:eastAsia="pl-PL"/>
            </w:rPr>
          </w:pPr>
          <w:hyperlink w:anchor="_Toc476915128" w:history="1">
            <w:r w:rsidR="00EA7E2D" w:rsidRPr="00F44AA2">
              <w:rPr>
                <w:rStyle w:val="Hipercze"/>
                <w:rFonts w:cs="Arial"/>
                <w:b/>
                <w:noProof/>
                <w:color w:val="auto"/>
              </w:rPr>
              <w:t>13.</w:t>
            </w:r>
            <w:r w:rsidR="00EA7E2D" w:rsidRPr="00F44AA2">
              <w:rPr>
                <w:rFonts w:asciiTheme="minorHAnsi" w:eastAsiaTheme="minorEastAsia" w:hAnsiTheme="minorHAnsi"/>
                <w:noProof/>
                <w:lang w:eastAsia="pl-PL"/>
              </w:rPr>
              <w:tab/>
            </w:r>
            <w:r w:rsidR="00EA7E2D" w:rsidRPr="00F44AA2">
              <w:rPr>
                <w:rStyle w:val="Hipercze"/>
                <w:rFonts w:cs="Arial"/>
                <w:b/>
                <w:noProof/>
                <w:color w:val="auto"/>
              </w:rPr>
              <w:t>Spis rysunków</w:t>
            </w:r>
            <w:r w:rsidR="00EA7E2D" w:rsidRPr="00F44AA2">
              <w:rPr>
                <w:noProof/>
                <w:webHidden/>
              </w:rPr>
              <w:tab/>
            </w:r>
            <w:r w:rsidRPr="00F44AA2">
              <w:rPr>
                <w:noProof/>
                <w:webHidden/>
              </w:rPr>
              <w:fldChar w:fldCharType="begin"/>
            </w:r>
            <w:r w:rsidR="00EA7E2D" w:rsidRPr="00F44AA2">
              <w:rPr>
                <w:noProof/>
                <w:webHidden/>
              </w:rPr>
              <w:instrText xml:space="preserve"> PAGEREF _Toc476915128 \h </w:instrText>
            </w:r>
            <w:r w:rsidRPr="00F44AA2">
              <w:rPr>
                <w:noProof/>
                <w:webHidden/>
              </w:rPr>
            </w:r>
            <w:r w:rsidRPr="00F44AA2">
              <w:rPr>
                <w:noProof/>
                <w:webHidden/>
              </w:rPr>
              <w:fldChar w:fldCharType="separate"/>
            </w:r>
            <w:r w:rsidR="00EA7E2D" w:rsidRPr="00F44AA2">
              <w:rPr>
                <w:noProof/>
                <w:webHidden/>
              </w:rPr>
              <w:t>123</w:t>
            </w:r>
            <w:r w:rsidRPr="00F44AA2">
              <w:rPr>
                <w:noProof/>
                <w:webHidden/>
              </w:rPr>
              <w:fldChar w:fldCharType="end"/>
            </w:r>
          </w:hyperlink>
        </w:p>
        <w:p w:rsidR="00EA7E2D" w:rsidRPr="00F44AA2" w:rsidRDefault="004C16D6">
          <w:pPr>
            <w:pStyle w:val="Spistreci1"/>
            <w:tabs>
              <w:tab w:val="left" w:pos="660"/>
            </w:tabs>
            <w:rPr>
              <w:rFonts w:asciiTheme="minorHAnsi" w:eastAsiaTheme="minorEastAsia" w:hAnsiTheme="minorHAnsi"/>
              <w:noProof/>
              <w:lang w:eastAsia="pl-PL"/>
            </w:rPr>
          </w:pPr>
          <w:hyperlink w:anchor="_Toc476915129" w:history="1">
            <w:r w:rsidR="00EA7E2D" w:rsidRPr="00F44AA2">
              <w:rPr>
                <w:rStyle w:val="Hipercze"/>
                <w:rFonts w:cs="Arial"/>
                <w:b/>
                <w:noProof/>
                <w:color w:val="auto"/>
              </w:rPr>
              <w:t>14.</w:t>
            </w:r>
            <w:r w:rsidR="00EA7E2D" w:rsidRPr="00F44AA2">
              <w:rPr>
                <w:rFonts w:asciiTheme="minorHAnsi" w:eastAsiaTheme="minorEastAsia" w:hAnsiTheme="minorHAnsi"/>
                <w:noProof/>
                <w:lang w:eastAsia="pl-PL"/>
              </w:rPr>
              <w:tab/>
            </w:r>
            <w:r w:rsidR="00EA7E2D" w:rsidRPr="00F44AA2">
              <w:rPr>
                <w:rStyle w:val="Hipercze"/>
                <w:rFonts w:cs="Arial"/>
                <w:b/>
                <w:noProof/>
                <w:color w:val="auto"/>
              </w:rPr>
              <w:t>Spis wykresów</w:t>
            </w:r>
            <w:r w:rsidR="00EA7E2D" w:rsidRPr="00F44AA2">
              <w:rPr>
                <w:noProof/>
                <w:webHidden/>
              </w:rPr>
              <w:tab/>
            </w:r>
            <w:r w:rsidRPr="00F44AA2">
              <w:rPr>
                <w:noProof/>
                <w:webHidden/>
              </w:rPr>
              <w:fldChar w:fldCharType="begin"/>
            </w:r>
            <w:r w:rsidR="00EA7E2D" w:rsidRPr="00F44AA2">
              <w:rPr>
                <w:noProof/>
                <w:webHidden/>
              </w:rPr>
              <w:instrText xml:space="preserve"> PAGEREF _Toc476915129 \h </w:instrText>
            </w:r>
            <w:r w:rsidRPr="00F44AA2">
              <w:rPr>
                <w:noProof/>
                <w:webHidden/>
              </w:rPr>
            </w:r>
            <w:r w:rsidRPr="00F44AA2">
              <w:rPr>
                <w:noProof/>
                <w:webHidden/>
              </w:rPr>
              <w:fldChar w:fldCharType="separate"/>
            </w:r>
            <w:r w:rsidR="00EA7E2D" w:rsidRPr="00F44AA2">
              <w:rPr>
                <w:noProof/>
                <w:webHidden/>
              </w:rPr>
              <w:t>123</w:t>
            </w:r>
            <w:r w:rsidRPr="00F44AA2">
              <w:rPr>
                <w:noProof/>
                <w:webHidden/>
              </w:rPr>
              <w:fldChar w:fldCharType="end"/>
            </w:r>
          </w:hyperlink>
        </w:p>
        <w:p w:rsidR="009844D6" w:rsidRPr="00F44AA2" w:rsidRDefault="004C16D6" w:rsidP="009844D6">
          <w:pPr>
            <w:rPr>
              <w:highlight w:val="yellow"/>
            </w:rPr>
          </w:pPr>
          <w:r w:rsidRPr="00F44AA2">
            <w:rPr>
              <w:rFonts w:cs="Arial"/>
              <w:b/>
              <w:bCs/>
              <w:highlight w:val="yellow"/>
            </w:rPr>
            <w:fldChar w:fldCharType="end"/>
          </w:r>
        </w:p>
      </w:sdtContent>
    </w:sdt>
    <w:p w:rsidR="009844D6" w:rsidRPr="00F44AA2" w:rsidRDefault="009844D6" w:rsidP="00E247F5">
      <w:pPr>
        <w:pStyle w:val="Nagwek1"/>
        <w:numPr>
          <w:ilvl w:val="0"/>
          <w:numId w:val="1"/>
        </w:numPr>
        <w:spacing w:line="360" w:lineRule="auto"/>
        <w:ind w:left="567" w:hanging="567"/>
        <w:rPr>
          <w:rFonts w:ascii="Arial" w:hAnsi="Arial" w:cs="Arial"/>
          <w:b/>
          <w:color w:val="auto"/>
        </w:rPr>
      </w:pPr>
      <w:bookmarkStart w:id="1" w:name="_Toc476915099"/>
      <w:r w:rsidRPr="00F44AA2">
        <w:rPr>
          <w:rFonts w:ascii="Arial" w:hAnsi="Arial" w:cs="Arial"/>
          <w:b/>
          <w:color w:val="auto"/>
        </w:rPr>
        <w:lastRenderedPageBreak/>
        <w:t>Wstęp</w:t>
      </w:r>
      <w:bookmarkEnd w:id="1"/>
    </w:p>
    <w:p w:rsidR="00FD465E" w:rsidRPr="00F44AA2" w:rsidRDefault="00FD465E" w:rsidP="00FD465E">
      <w:pPr>
        <w:spacing w:after="0" w:line="360" w:lineRule="auto"/>
        <w:jc w:val="both"/>
        <w:rPr>
          <w:rFonts w:eastAsia="Calibri" w:cs="Arial"/>
          <w:i/>
          <w:lang w:eastAsia="pl-PL"/>
        </w:rPr>
      </w:pPr>
      <w:r w:rsidRPr="00F44AA2">
        <w:rPr>
          <w:rFonts w:eastAsia="Calibri" w:cs="Arial"/>
          <w:i/>
          <w:lang w:eastAsia="pl-PL"/>
        </w:rPr>
        <w:t xml:space="preserve">Rewitalizacja stanowi proces wyprowadzania ze stanu kryzysowego obszarów zdegradowanych, prowadzony w sposób kompleksowy, poprzez zintegrowane działania na rzecz lokalnej społeczności, przestrzeni i gospodarki, skoncentrowane terytorialnie, prowadzone przez </w:t>
      </w:r>
      <w:proofErr w:type="spellStart"/>
      <w:r w:rsidRPr="00F44AA2">
        <w:rPr>
          <w:rFonts w:eastAsia="Calibri" w:cs="Arial"/>
          <w:i/>
          <w:lang w:eastAsia="pl-PL"/>
        </w:rPr>
        <w:t>interesariuszy</w:t>
      </w:r>
      <w:proofErr w:type="spellEnd"/>
      <w:r w:rsidRPr="00F44AA2">
        <w:rPr>
          <w:rFonts w:eastAsia="Calibri" w:cs="Arial"/>
          <w:i/>
          <w:lang w:eastAsia="pl-PL"/>
        </w:rPr>
        <w:t xml:space="preserve"> rewitalizacji na podstawie programu rewitalizacji.</w:t>
      </w:r>
    </w:p>
    <w:p w:rsidR="00FD465E" w:rsidRPr="00F44AA2" w:rsidRDefault="00FD465E" w:rsidP="00FD465E">
      <w:pPr>
        <w:spacing w:before="120" w:after="120" w:line="240" w:lineRule="auto"/>
        <w:jc w:val="right"/>
        <w:rPr>
          <w:rFonts w:eastAsia="Calibri" w:cs="Arial"/>
          <w:sz w:val="18"/>
          <w:szCs w:val="18"/>
          <w:lang w:eastAsia="pl-PL"/>
        </w:rPr>
      </w:pPr>
      <w:r w:rsidRPr="00F44AA2">
        <w:rPr>
          <w:rFonts w:eastAsia="Calibri" w:cs="Arial"/>
          <w:sz w:val="18"/>
          <w:szCs w:val="18"/>
          <w:lang w:eastAsia="pl-PL"/>
        </w:rPr>
        <w:t xml:space="preserve">Źródło : Ustawa  z dnia 9 października o rewitalizacji </w:t>
      </w:r>
      <w:r w:rsidRPr="00F44AA2">
        <w:rPr>
          <w:sz w:val="18"/>
        </w:rPr>
        <w:t xml:space="preserve">(Dz. U. 2015 poz. 1777) </w:t>
      </w:r>
      <w:r w:rsidRPr="00F44AA2">
        <w:rPr>
          <w:rFonts w:eastAsia="Calibri" w:cs="Arial"/>
          <w:sz w:val="14"/>
          <w:szCs w:val="18"/>
          <w:lang w:eastAsia="pl-PL"/>
        </w:rPr>
        <w:t xml:space="preserve"> </w:t>
      </w:r>
    </w:p>
    <w:p w:rsidR="00FD465E" w:rsidRPr="00F44AA2" w:rsidRDefault="00FD465E" w:rsidP="00FD465E">
      <w:pPr>
        <w:spacing w:after="0" w:line="360" w:lineRule="auto"/>
        <w:jc w:val="both"/>
        <w:rPr>
          <w:rFonts w:eastAsia="Calibri" w:cs="Arial"/>
          <w:lang w:eastAsia="pl-PL"/>
        </w:rPr>
      </w:pPr>
      <w:r w:rsidRPr="00F44AA2">
        <w:rPr>
          <w:rFonts w:eastAsia="Calibri" w:cs="Arial"/>
          <w:lang w:eastAsia="pl-PL"/>
        </w:rPr>
        <w:t xml:space="preserve">Proces globalizacji oraz wyzwania gospodarki wolnorynkowej spowodowały szereg niekorzystnych zmian i procesów na obszarach jednostek samorządu terytorialnego takich jak degradacja tkanki materialnej oraz coraz większe problemy w sferze społeczno – gospodarczej. Aby temu przeciwdziałać, coraz większą uwagę zaczęto przywiązywać do planowania i realizacji kompleksowych projektów rewitalizacyjnych. Należy pamiętać, że </w:t>
      </w:r>
      <w:proofErr w:type="spellStart"/>
      <w:r w:rsidRPr="00F44AA2">
        <w:rPr>
          <w:rFonts w:eastAsia="Calibri" w:cs="Arial"/>
          <w:lang w:eastAsia="pl-PL"/>
        </w:rPr>
        <w:t>rewitalizacja</w:t>
      </w:r>
      <w:proofErr w:type="spellEnd"/>
      <w:r w:rsidRPr="00F44AA2">
        <w:rPr>
          <w:rFonts w:eastAsia="Calibri" w:cs="Arial"/>
          <w:lang w:eastAsia="pl-PL"/>
        </w:rPr>
        <w:t xml:space="preserve"> to nie tylko odbudowa, renowacja czy też przywracanie stanu pierwotnego lub minimum stanu używalności określonego obiektu lub terenu, lecz przede wszystkim dążenie do przywrócenia ożywienia społeczno - gospodarczego danego regionu. </w:t>
      </w:r>
    </w:p>
    <w:p w:rsidR="00FD465E" w:rsidRPr="00F44AA2" w:rsidRDefault="00FD465E" w:rsidP="00FD465E">
      <w:pPr>
        <w:spacing w:before="240" w:after="0" w:line="360" w:lineRule="auto"/>
        <w:jc w:val="both"/>
        <w:rPr>
          <w:rFonts w:eastAsia="Calibri" w:cs="Arial"/>
          <w:lang w:eastAsia="pl-PL"/>
        </w:rPr>
      </w:pPr>
      <w:r w:rsidRPr="00F44AA2">
        <w:rPr>
          <w:rFonts w:eastAsia="Calibri" w:cs="Arial"/>
          <w:lang w:eastAsia="pl-PL"/>
        </w:rPr>
        <w:t xml:space="preserve">Rewitalizacja to proces kompleksowy oraz długotrwały. Dotyczy on wybranych obszarów zamieszkanych przez grupę społeczną, dotkniętą określonymi problemami. </w:t>
      </w:r>
      <w:r w:rsidR="00F64CAF" w:rsidRPr="00F44AA2">
        <w:rPr>
          <w:rFonts w:eastAsia="Calibri" w:cs="Arial"/>
          <w:lang w:eastAsia="pl-PL"/>
        </w:rPr>
        <w:t xml:space="preserve">Kompleksowa </w:t>
      </w:r>
      <w:proofErr w:type="spellStart"/>
      <w:r w:rsidR="00F64CAF" w:rsidRPr="00F44AA2">
        <w:rPr>
          <w:rFonts w:eastAsia="Calibri" w:cs="Arial"/>
          <w:lang w:eastAsia="pl-PL"/>
        </w:rPr>
        <w:t>rewitalizacja</w:t>
      </w:r>
      <w:proofErr w:type="spellEnd"/>
      <w:r w:rsidR="00F64CAF" w:rsidRPr="00F44AA2">
        <w:rPr>
          <w:rFonts w:eastAsia="Calibri" w:cs="Arial"/>
          <w:lang w:eastAsia="pl-PL"/>
        </w:rPr>
        <w:t xml:space="preserve"> obejmuje sferę społeczną, gospodarczą, środowiskową, przestrzenno – funkcjonalną i techniczną. </w:t>
      </w:r>
      <w:r w:rsidRPr="00F44AA2">
        <w:rPr>
          <w:rFonts w:eastAsia="Calibri" w:cs="Arial"/>
          <w:lang w:eastAsia="pl-PL"/>
        </w:rPr>
        <w:t>Aby</w:t>
      </w:r>
      <w:r w:rsidR="00F64CAF" w:rsidRPr="00F44AA2">
        <w:rPr>
          <w:rFonts w:eastAsia="Calibri" w:cs="Arial"/>
          <w:lang w:eastAsia="pl-PL"/>
        </w:rPr>
        <w:t xml:space="preserve"> proces ten</w:t>
      </w:r>
      <w:r w:rsidRPr="00F44AA2">
        <w:rPr>
          <w:rFonts w:eastAsia="Calibri" w:cs="Arial"/>
          <w:lang w:eastAsia="pl-PL"/>
        </w:rPr>
        <w:t xml:space="preserve"> mógł przynieść założone rezultaty, konieczna jest jego konsekwentna realizacja oraz czas – tylko wówczas możliwy jest widoczny rozwój społeczno-gospodarczy terenu </w:t>
      </w:r>
      <w:proofErr w:type="spellStart"/>
      <w:r w:rsidRPr="00F44AA2">
        <w:rPr>
          <w:rFonts w:eastAsia="Calibri" w:cs="Arial"/>
          <w:lang w:eastAsia="pl-PL"/>
        </w:rPr>
        <w:t>rewitalizowanego</w:t>
      </w:r>
      <w:proofErr w:type="spellEnd"/>
      <w:r w:rsidRPr="00F44AA2">
        <w:rPr>
          <w:rFonts w:eastAsia="Calibri" w:cs="Arial"/>
          <w:lang w:eastAsia="pl-PL"/>
        </w:rPr>
        <w:t xml:space="preserve"> i całej Gminy.</w:t>
      </w:r>
    </w:p>
    <w:p w:rsidR="00FD465E" w:rsidRPr="00F44AA2" w:rsidRDefault="00FD465E" w:rsidP="00FD465E">
      <w:pPr>
        <w:spacing w:before="240" w:after="0" w:line="360" w:lineRule="auto"/>
        <w:jc w:val="both"/>
        <w:rPr>
          <w:rFonts w:eastAsia="Calibri" w:cs="Arial"/>
          <w:lang w:eastAsia="pl-PL"/>
        </w:rPr>
      </w:pPr>
      <w:r w:rsidRPr="00F44AA2">
        <w:rPr>
          <w:rFonts w:eastAsia="Calibri" w:cs="Arial"/>
          <w:noProof/>
          <w:lang w:eastAsia="pl-PL"/>
        </w:rPr>
        <w:t>Cele i oczekiwane efekty rewitalizacji przedstwiaj</w:t>
      </w:r>
      <w:r w:rsidR="00DF40F7" w:rsidRPr="00F44AA2">
        <w:rPr>
          <w:rFonts w:eastAsia="Calibri" w:cs="Arial"/>
          <w:noProof/>
          <w:lang w:eastAsia="pl-PL"/>
        </w:rPr>
        <w:t>ą</w:t>
      </w:r>
      <w:r w:rsidRPr="00F44AA2">
        <w:rPr>
          <w:rFonts w:eastAsia="Calibri" w:cs="Arial"/>
          <w:noProof/>
          <w:lang w:eastAsia="pl-PL"/>
        </w:rPr>
        <w:t xml:space="preserve"> się następująco: </w:t>
      </w:r>
    </w:p>
    <w:p w:rsidR="00FD465E" w:rsidRPr="00F44AA2" w:rsidRDefault="00FD465E" w:rsidP="00842957">
      <w:pPr>
        <w:pStyle w:val="Akapitzlist"/>
        <w:numPr>
          <w:ilvl w:val="0"/>
          <w:numId w:val="3"/>
        </w:numPr>
        <w:spacing w:after="0" w:line="360" w:lineRule="auto"/>
        <w:jc w:val="both"/>
        <w:rPr>
          <w:rFonts w:eastAsia="Calibri" w:cs="Arial"/>
          <w:lang w:eastAsia="pl-PL"/>
        </w:rPr>
      </w:pPr>
      <w:r w:rsidRPr="00F44AA2">
        <w:rPr>
          <w:rFonts w:eastAsia="Calibri" w:cs="Arial"/>
          <w:lang w:eastAsia="pl-PL"/>
        </w:rPr>
        <w:t>pobudzenie aktywności środowisk lokalnych</w:t>
      </w:r>
      <w:r w:rsidR="00F64CAF" w:rsidRPr="00F44AA2">
        <w:rPr>
          <w:rFonts w:eastAsia="Calibri" w:cs="Arial"/>
          <w:lang w:eastAsia="pl-PL"/>
        </w:rPr>
        <w:t>;</w:t>
      </w:r>
      <w:r w:rsidRPr="00F44AA2">
        <w:rPr>
          <w:rFonts w:eastAsia="Calibri" w:cs="Arial"/>
          <w:lang w:eastAsia="pl-PL"/>
        </w:rPr>
        <w:t xml:space="preserve"> </w:t>
      </w:r>
    </w:p>
    <w:p w:rsidR="00FD465E" w:rsidRPr="00F44AA2" w:rsidRDefault="00FD465E" w:rsidP="00842957">
      <w:pPr>
        <w:pStyle w:val="Akapitzlist"/>
        <w:numPr>
          <w:ilvl w:val="0"/>
          <w:numId w:val="3"/>
        </w:numPr>
        <w:spacing w:after="0" w:line="360" w:lineRule="auto"/>
        <w:jc w:val="both"/>
        <w:rPr>
          <w:rFonts w:eastAsia="Calibri" w:cs="Arial"/>
          <w:lang w:eastAsia="pl-PL"/>
        </w:rPr>
      </w:pPr>
      <w:r w:rsidRPr="00F44AA2">
        <w:rPr>
          <w:rFonts w:eastAsia="Calibri" w:cs="Arial"/>
          <w:lang w:eastAsia="pl-PL"/>
        </w:rPr>
        <w:t>stymulowanie współpracy na rzecz rozwoju społeczno-gospodarczego</w:t>
      </w:r>
      <w:r w:rsidR="00F64CAF" w:rsidRPr="00F44AA2">
        <w:rPr>
          <w:rFonts w:eastAsia="Calibri" w:cs="Arial"/>
          <w:lang w:eastAsia="pl-PL"/>
        </w:rPr>
        <w:t>;</w:t>
      </w:r>
    </w:p>
    <w:p w:rsidR="00FD465E" w:rsidRPr="00F44AA2" w:rsidRDefault="00FD465E" w:rsidP="00842957">
      <w:pPr>
        <w:pStyle w:val="Akapitzlist"/>
        <w:numPr>
          <w:ilvl w:val="0"/>
          <w:numId w:val="3"/>
        </w:numPr>
        <w:spacing w:after="0" w:line="360" w:lineRule="auto"/>
        <w:jc w:val="both"/>
        <w:rPr>
          <w:rFonts w:eastAsia="Calibri" w:cs="Arial"/>
          <w:lang w:eastAsia="pl-PL"/>
        </w:rPr>
      </w:pPr>
      <w:r w:rsidRPr="00F44AA2">
        <w:rPr>
          <w:rFonts w:eastAsia="Calibri" w:cs="Arial"/>
          <w:lang w:eastAsia="pl-PL"/>
        </w:rPr>
        <w:t>przeciwdziałanie zjawisku wykluczenia społecznego w zagrożonych dysfunkcjami społecznymi obszarach</w:t>
      </w:r>
      <w:r w:rsidR="00F64CAF" w:rsidRPr="00F44AA2">
        <w:rPr>
          <w:rFonts w:eastAsia="Calibri" w:cs="Arial"/>
          <w:lang w:eastAsia="pl-PL"/>
        </w:rPr>
        <w:t>;</w:t>
      </w:r>
    </w:p>
    <w:p w:rsidR="00FD465E" w:rsidRPr="00F44AA2" w:rsidRDefault="00FD465E" w:rsidP="00842957">
      <w:pPr>
        <w:pStyle w:val="Akapitzlist"/>
        <w:numPr>
          <w:ilvl w:val="0"/>
          <w:numId w:val="3"/>
        </w:numPr>
        <w:spacing w:after="0" w:line="360" w:lineRule="auto"/>
        <w:jc w:val="both"/>
        <w:rPr>
          <w:rFonts w:eastAsia="Calibri" w:cs="Arial"/>
          <w:lang w:eastAsia="pl-PL"/>
        </w:rPr>
      </w:pPr>
      <w:r w:rsidRPr="00F44AA2">
        <w:rPr>
          <w:rFonts w:eastAsia="Calibri" w:cs="Arial"/>
          <w:lang w:eastAsia="pl-PL"/>
        </w:rPr>
        <w:t>polepszenie jakości życia mieszkańców</w:t>
      </w:r>
      <w:r w:rsidR="00F64CAF" w:rsidRPr="00F44AA2">
        <w:rPr>
          <w:rFonts w:eastAsia="Calibri" w:cs="Arial"/>
          <w:lang w:eastAsia="pl-PL"/>
        </w:rPr>
        <w:t>;</w:t>
      </w:r>
    </w:p>
    <w:p w:rsidR="00FD465E" w:rsidRPr="00F44AA2" w:rsidRDefault="00FD465E" w:rsidP="00842957">
      <w:pPr>
        <w:pStyle w:val="Akapitzlist"/>
        <w:numPr>
          <w:ilvl w:val="0"/>
          <w:numId w:val="3"/>
        </w:numPr>
        <w:spacing w:after="0" w:line="360" w:lineRule="auto"/>
        <w:jc w:val="both"/>
        <w:rPr>
          <w:rFonts w:eastAsia="Calibri" w:cs="Arial"/>
          <w:lang w:eastAsia="pl-PL"/>
        </w:rPr>
      </w:pPr>
      <w:r w:rsidRPr="00F44AA2">
        <w:rPr>
          <w:rFonts w:eastAsia="Calibri" w:cs="Arial"/>
          <w:lang w:eastAsia="pl-PL"/>
        </w:rPr>
        <w:t>zwiększenie szans mieszkańców na zatrudnienie</w:t>
      </w:r>
      <w:r w:rsidR="00F64CAF" w:rsidRPr="00F44AA2">
        <w:rPr>
          <w:rFonts w:eastAsia="Calibri" w:cs="Arial"/>
          <w:lang w:eastAsia="pl-PL"/>
        </w:rPr>
        <w:t>;</w:t>
      </w:r>
    </w:p>
    <w:p w:rsidR="00FD465E" w:rsidRPr="00F44AA2" w:rsidRDefault="00FD465E" w:rsidP="00842957">
      <w:pPr>
        <w:pStyle w:val="Akapitzlist"/>
        <w:numPr>
          <w:ilvl w:val="0"/>
          <w:numId w:val="3"/>
        </w:numPr>
        <w:spacing w:after="0" w:line="360" w:lineRule="auto"/>
        <w:jc w:val="both"/>
        <w:rPr>
          <w:rFonts w:eastAsia="Calibri" w:cs="Arial"/>
          <w:lang w:eastAsia="pl-PL"/>
        </w:rPr>
      </w:pPr>
      <w:r w:rsidRPr="00F44AA2">
        <w:rPr>
          <w:rFonts w:eastAsia="Calibri" w:cs="Arial"/>
          <w:lang w:eastAsia="pl-PL"/>
        </w:rPr>
        <w:t xml:space="preserve">trwała odnowa obszaru, poprawa ładu przestrzennego, stanu środowiska i zabudowy poprzez zastosowanie wysokiej jakości rozwiązań architektonicznych </w:t>
      </w:r>
      <w:r w:rsidRPr="00F44AA2">
        <w:rPr>
          <w:rFonts w:eastAsia="Calibri" w:cs="Arial"/>
          <w:lang w:eastAsia="pl-PL"/>
        </w:rPr>
        <w:br/>
        <w:t>i urbanistycznych</w:t>
      </w:r>
      <w:r w:rsidR="00F64CAF" w:rsidRPr="00F44AA2">
        <w:rPr>
          <w:rFonts w:eastAsia="Calibri" w:cs="Arial"/>
          <w:lang w:eastAsia="pl-PL"/>
        </w:rPr>
        <w:t>;</w:t>
      </w:r>
    </w:p>
    <w:p w:rsidR="00FD465E" w:rsidRPr="00F44AA2" w:rsidRDefault="00FD465E" w:rsidP="00842957">
      <w:pPr>
        <w:pStyle w:val="Akapitzlist"/>
        <w:numPr>
          <w:ilvl w:val="0"/>
          <w:numId w:val="3"/>
        </w:numPr>
        <w:spacing w:after="0" w:line="360" w:lineRule="auto"/>
        <w:jc w:val="both"/>
        <w:rPr>
          <w:rFonts w:eastAsia="Calibri" w:cs="Arial"/>
          <w:lang w:eastAsia="pl-PL"/>
        </w:rPr>
      </w:pPr>
      <w:r w:rsidRPr="00F44AA2">
        <w:rPr>
          <w:rFonts w:eastAsia="Calibri" w:cs="Arial"/>
          <w:lang w:eastAsia="pl-PL"/>
        </w:rPr>
        <w:t>odnowa lub wzmocnienie atutów rozwojowych obszarów wiejskich</w:t>
      </w:r>
      <w:r w:rsidR="009677EB" w:rsidRPr="00F44AA2">
        <w:rPr>
          <w:rFonts w:eastAsia="Calibri" w:cs="Arial"/>
          <w:lang w:eastAsia="pl-PL"/>
        </w:rPr>
        <w:t xml:space="preserve"> i miejskich</w:t>
      </w:r>
      <w:r w:rsidRPr="00F44AA2">
        <w:rPr>
          <w:rFonts w:eastAsia="Calibri" w:cs="Arial"/>
          <w:lang w:eastAsia="pl-PL"/>
        </w:rPr>
        <w:t xml:space="preserve">. </w:t>
      </w:r>
    </w:p>
    <w:p w:rsidR="00FD465E" w:rsidRPr="00F44AA2" w:rsidRDefault="00FD465E" w:rsidP="00FD465E">
      <w:pPr>
        <w:spacing w:line="360" w:lineRule="auto"/>
        <w:jc w:val="both"/>
        <w:rPr>
          <w:rFonts w:eastAsia="Calibri" w:cs="Arial"/>
          <w:lang w:eastAsia="pl-PL"/>
        </w:rPr>
      </w:pPr>
      <w:r w:rsidRPr="00F44AA2">
        <w:rPr>
          <w:rFonts w:eastAsia="Calibri" w:cs="Arial"/>
          <w:lang w:eastAsia="pl-PL"/>
        </w:rPr>
        <w:t xml:space="preserve">Rezultatem prowadzonych działań będzie także zmiana wizerunku obszaru poddanego rewitalizacji, a co się z tym wiąże, zwiększenie zainteresowania inwestorów tym </w:t>
      </w:r>
      <w:r w:rsidR="009677EB" w:rsidRPr="00F44AA2">
        <w:rPr>
          <w:rFonts w:eastAsia="Calibri" w:cs="Arial"/>
          <w:lang w:eastAsia="pl-PL"/>
        </w:rPr>
        <w:t>terenem</w:t>
      </w:r>
      <w:r w:rsidRPr="00F44AA2">
        <w:rPr>
          <w:rFonts w:eastAsia="Calibri" w:cs="Arial"/>
          <w:lang w:eastAsia="pl-PL"/>
        </w:rPr>
        <w:t>.</w:t>
      </w:r>
    </w:p>
    <w:p w:rsidR="00FD465E" w:rsidRPr="00F44AA2" w:rsidRDefault="00FD465E" w:rsidP="00FD465E">
      <w:pPr>
        <w:spacing w:before="240" w:after="0" w:line="360" w:lineRule="auto"/>
        <w:jc w:val="both"/>
        <w:rPr>
          <w:rFonts w:eastAsia="Calibri" w:cs="Arial"/>
          <w:lang w:eastAsia="pl-PL"/>
        </w:rPr>
      </w:pPr>
      <w:r w:rsidRPr="00F44AA2">
        <w:rPr>
          <w:rFonts w:eastAsia="Calibri" w:cs="Arial"/>
          <w:lang w:eastAsia="pl-PL"/>
        </w:rPr>
        <w:lastRenderedPageBreak/>
        <w:t xml:space="preserve">Zgodnie z </w:t>
      </w:r>
      <w:r w:rsidRPr="00F44AA2">
        <w:rPr>
          <w:rFonts w:eastAsia="Calibri" w:cs="Arial"/>
          <w:i/>
          <w:lang w:eastAsia="pl-PL"/>
        </w:rPr>
        <w:t>Wytycznymi w zakresie rewitalizacji w programach operacyjnych na lata 2014-2020</w:t>
      </w:r>
      <w:r w:rsidRPr="00F44AA2">
        <w:rPr>
          <w:rFonts w:eastAsia="Calibri" w:cs="Arial"/>
          <w:lang w:eastAsia="pl-PL"/>
        </w:rPr>
        <w:t>, program rewitalizacji to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w:t>
      </w:r>
      <w:r w:rsidR="00142CC5" w:rsidRPr="00F44AA2">
        <w:rPr>
          <w:rFonts w:eastAsia="Calibri" w:cs="Arial"/>
          <w:lang w:eastAsia="pl-PL"/>
        </w:rPr>
        <w:t xml:space="preserve">dzie planowania, koordynowania </w:t>
      </w:r>
      <w:r w:rsidRPr="00F44AA2">
        <w:rPr>
          <w:rFonts w:eastAsia="Calibri" w:cs="Arial"/>
          <w:lang w:eastAsia="pl-PL"/>
        </w:rPr>
        <w:t>i integrowania różnorodnych aktywności w ramach rewitalizacji.</w:t>
      </w:r>
    </w:p>
    <w:p w:rsidR="00FD465E" w:rsidRPr="00F44AA2" w:rsidRDefault="00FD465E" w:rsidP="00FD465E">
      <w:pPr>
        <w:spacing w:before="240" w:after="0" w:line="360" w:lineRule="auto"/>
        <w:jc w:val="both"/>
        <w:rPr>
          <w:rFonts w:eastAsia="Calibri" w:cs="Arial"/>
          <w:lang w:eastAsia="pl-PL"/>
        </w:rPr>
      </w:pPr>
      <w:r w:rsidRPr="00F44AA2">
        <w:rPr>
          <w:rFonts w:eastAsia="Calibri" w:cs="Arial"/>
          <w:lang w:eastAsia="pl-PL"/>
        </w:rPr>
        <w:t xml:space="preserve">Jednostki samorządu terytorialnego mogą wdrażać działania rewitalizacyjne w dwojaki sposób. Program rewitalizacji może być inicjowany, opracowany i uchwalony przez Radę </w:t>
      </w:r>
      <w:r w:rsidR="009677EB" w:rsidRPr="00F44AA2">
        <w:rPr>
          <w:rFonts w:eastAsia="Calibri" w:cs="Arial"/>
          <w:lang w:eastAsia="pl-PL"/>
        </w:rPr>
        <w:t>Miejską</w:t>
      </w:r>
      <w:r w:rsidRPr="00F44AA2">
        <w:rPr>
          <w:rFonts w:eastAsia="Calibri" w:cs="Arial"/>
          <w:lang w:eastAsia="pl-PL"/>
        </w:rPr>
        <w:t xml:space="preserve">, na  podstawie art. 18 ust. 2 </w:t>
      </w:r>
      <w:proofErr w:type="spellStart"/>
      <w:r w:rsidRPr="00F44AA2">
        <w:rPr>
          <w:rFonts w:eastAsia="Calibri" w:cs="Arial"/>
          <w:lang w:eastAsia="pl-PL"/>
        </w:rPr>
        <w:t>pkt</w:t>
      </w:r>
      <w:proofErr w:type="spellEnd"/>
      <w:r w:rsidRPr="00F44AA2">
        <w:rPr>
          <w:rFonts w:eastAsia="Calibri" w:cs="Arial"/>
          <w:lang w:eastAsia="pl-PL"/>
        </w:rPr>
        <w:t xml:space="preserve"> 6 ustawy z dnia 8 marca 1990 r. o samorządzie gminnym (t. j. Dz. U. 2016 poz. 446) lub na podstawie ustawy z dnia 9 października 2015 r. </w:t>
      </w:r>
      <w:r w:rsidRPr="00F44AA2">
        <w:rPr>
          <w:rFonts w:eastAsia="Calibri" w:cs="Arial"/>
          <w:lang w:eastAsia="pl-PL"/>
        </w:rPr>
        <w:br/>
        <w:t xml:space="preserve">o rewitalizacji (Dz. U. z 2015 poz. 1777). </w:t>
      </w:r>
    </w:p>
    <w:p w:rsidR="00FD465E" w:rsidRPr="00F44AA2" w:rsidRDefault="00FD465E" w:rsidP="00DF40F7">
      <w:pPr>
        <w:spacing w:before="240" w:after="0" w:line="360" w:lineRule="auto"/>
        <w:jc w:val="both"/>
        <w:rPr>
          <w:rFonts w:eastAsia="Calibri" w:cs="Arial"/>
          <w:b/>
          <w:lang w:eastAsia="pl-PL"/>
        </w:rPr>
      </w:pPr>
      <w:r w:rsidRPr="00F44AA2">
        <w:rPr>
          <w:rFonts w:eastAsia="Calibri" w:cs="Arial"/>
          <w:b/>
          <w:lang w:eastAsia="pl-PL"/>
        </w:rPr>
        <w:t xml:space="preserve">Program Rewitalizacji dla Gminy </w:t>
      </w:r>
      <w:r w:rsidR="009677EB" w:rsidRPr="00F44AA2">
        <w:rPr>
          <w:rFonts w:eastAsia="Calibri" w:cs="Arial"/>
          <w:b/>
          <w:lang w:eastAsia="pl-PL"/>
        </w:rPr>
        <w:t>Poniec</w:t>
      </w:r>
      <w:r w:rsidR="00142CC5" w:rsidRPr="00F44AA2">
        <w:rPr>
          <w:rFonts w:eastAsia="Calibri" w:cs="Arial"/>
          <w:b/>
          <w:lang w:eastAsia="pl-PL"/>
        </w:rPr>
        <w:t xml:space="preserve"> został opracowany zgodnie </w:t>
      </w:r>
      <w:r w:rsidRPr="00F44AA2">
        <w:rPr>
          <w:rFonts w:eastAsia="Calibri" w:cs="Arial"/>
          <w:b/>
          <w:lang w:eastAsia="pl-PL"/>
        </w:rPr>
        <w:t xml:space="preserve">z ustawą </w:t>
      </w:r>
      <w:r w:rsidR="00DF40F7" w:rsidRPr="00F44AA2">
        <w:rPr>
          <w:rFonts w:eastAsia="Calibri" w:cs="Arial"/>
          <w:b/>
          <w:lang w:eastAsia="pl-PL"/>
        </w:rPr>
        <w:br/>
      </w:r>
      <w:r w:rsidRPr="00F44AA2">
        <w:rPr>
          <w:rFonts w:eastAsia="Calibri" w:cs="Arial"/>
          <w:b/>
          <w:lang w:eastAsia="pl-PL"/>
        </w:rPr>
        <w:t>z dnia 8 marca 1990 r. o samorządzie gminnym.</w:t>
      </w:r>
    </w:p>
    <w:p w:rsidR="00FD465E" w:rsidRPr="00F44AA2" w:rsidRDefault="00FD465E" w:rsidP="00FD465E">
      <w:pPr>
        <w:spacing w:before="240" w:after="0" w:line="360" w:lineRule="auto"/>
        <w:jc w:val="both"/>
        <w:rPr>
          <w:rFonts w:eastAsia="Calibri" w:cs="Arial"/>
          <w:lang w:eastAsia="pl-PL"/>
        </w:rPr>
      </w:pPr>
      <w:r w:rsidRPr="00F44AA2">
        <w:rPr>
          <w:rFonts w:eastAsia="Calibri" w:cs="Arial"/>
          <w:lang w:eastAsia="pl-PL"/>
        </w:rPr>
        <w:t>Należy podkreślić, że prawidłowo opracowany Program Rewitalizacji musi charakteryzować się następującymi cechami;</w:t>
      </w:r>
    </w:p>
    <w:p w:rsidR="00FD465E" w:rsidRPr="00F44AA2" w:rsidRDefault="00FD465E" w:rsidP="00842957">
      <w:pPr>
        <w:numPr>
          <w:ilvl w:val="0"/>
          <w:numId w:val="4"/>
        </w:numPr>
        <w:spacing w:after="0" w:line="360" w:lineRule="auto"/>
        <w:jc w:val="both"/>
        <w:rPr>
          <w:rFonts w:cs="Arial"/>
          <w:u w:val="single"/>
        </w:rPr>
      </w:pPr>
      <w:r w:rsidRPr="00F44AA2">
        <w:rPr>
          <w:rFonts w:cs="Arial"/>
          <w:u w:val="single"/>
        </w:rPr>
        <w:t>kompleksowość</w:t>
      </w:r>
    </w:p>
    <w:p w:rsidR="00FD465E" w:rsidRPr="00F44AA2" w:rsidRDefault="00FD465E" w:rsidP="00842957">
      <w:pPr>
        <w:numPr>
          <w:ilvl w:val="1"/>
          <w:numId w:val="4"/>
        </w:numPr>
        <w:spacing w:after="0" w:line="360" w:lineRule="auto"/>
        <w:jc w:val="both"/>
        <w:rPr>
          <w:rFonts w:cs="Arial"/>
        </w:rPr>
      </w:pPr>
      <w:r w:rsidRPr="00F44AA2">
        <w:rPr>
          <w:rFonts w:cs="Arial"/>
        </w:rPr>
        <w:t>działania całościowe i wielowymiarowe, uwzględniające aspekty: społeczne, ekonomiczne, przestrzenne, techniczne, środowiskowe i kulturowe,</w:t>
      </w:r>
    </w:p>
    <w:p w:rsidR="00FD465E" w:rsidRPr="00F44AA2" w:rsidRDefault="00FD465E" w:rsidP="00842957">
      <w:pPr>
        <w:numPr>
          <w:ilvl w:val="1"/>
          <w:numId w:val="4"/>
        </w:numPr>
        <w:spacing w:after="0" w:line="360" w:lineRule="auto"/>
        <w:jc w:val="both"/>
        <w:rPr>
          <w:rFonts w:cs="Arial"/>
        </w:rPr>
      </w:pPr>
      <w:r w:rsidRPr="00F44AA2">
        <w:rPr>
          <w:rFonts w:cs="Arial"/>
        </w:rPr>
        <w:t>włączenie środków z EFRR, EFS, FS, innych publicznych oraz prywatnych.</w:t>
      </w:r>
    </w:p>
    <w:p w:rsidR="00FD465E" w:rsidRPr="00F44AA2" w:rsidRDefault="00FD465E" w:rsidP="00842957">
      <w:pPr>
        <w:numPr>
          <w:ilvl w:val="0"/>
          <w:numId w:val="4"/>
        </w:numPr>
        <w:spacing w:after="0" w:line="360" w:lineRule="auto"/>
        <w:jc w:val="both"/>
        <w:rPr>
          <w:rFonts w:cs="Arial"/>
          <w:u w:val="single"/>
        </w:rPr>
      </w:pPr>
      <w:r w:rsidRPr="00F44AA2">
        <w:rPr>
          <w:rFonts w:cs="Arial"/>
          <w:u w:val="single"/>
        </w:rPr>
        <w:t>koncentracja</w:t>
      </w:r>
    </w:p>
    <w:p w:rsidR="00FD465E" w:rsidRPr="00F44AA2" w:rsidRDefault="00FD465E" w:rsidP="00842957">
      <w:pPr>
        <w:numPr>
          <w:ilvl w:val="1"/>
          <w:numId w:val="4"/>
        </w:numPr>
        <w:spacing w:after="0" w:line="360" w:lineRule="auto"/>
        <w:jc w:val="both"/>
        <w:rPr>
          <w:rFonts w:cs="Arial"/>
        </w:rPr>
      </w:pPr>
      <w:r w:rsidRPr="00F44AA2">
        <w:rPr>
          <w:rFonts w:cs="Arial"/>
        </w:rPr>
        <w:t>koncentracja  na obszarach najbardziej zdegradowanych, tj. obszarach gminy gdzie skala problemów i zjawisk kryzysowych jest największa.</w:t>
      </w:r>
    </w:p>
    <w:p w:rsidR="00FD465E" w:rsidRPr="00F44AA2" w:rsidRDefault="00FD465E" w:rsidP="00842957">
      <w:pPr>
        <w:numPr>
          <w:ilvl w:val="0"/>
          <w:numId w:val="4"/>
        </w:numPr>
        <w:spacing w:after="0" w:line="360" w:lineRule="auto"/>
        <w:jc w:val="both"/>
        <w:rPr>
          <w:rFonts w:cs="Arial"/>
          <w:u w:val="single"/>
        </w:rPr>
      </w:pPr>
      <w:r w:rsidRPr="00F44AA2">
        <w:rPr>
          <w:rFonts w:cs="Arial"/>
          <w:u w:val="single"/>
        </w:rPr>
        <w:t>komplementarność</w:t>
      </w:r>
    </w:p>
    <w:p w:rsidR="00FD465E" w:rsidRPr="00F44AA2" w:rsidRDefault="00FD465E" w:rsidP="00842957">
      <w:pPr>
        <w:numPr>
          <w:ilvl w:val="1"/>
          <w:numId w:val="4"/>
        </w:numPr>
        <w:spacing w:after="0" w:line="360" w:lineRule="auto"/>
        <w:jc w:val="both"/>
        <w:rPr>
          <w:rFonts w:cs="Arial"/>
        </w:rPr>
      </w:pPr>
      <w:r w:rsidRPr="00F44AA2">
        <w:rPr>
          <w:rFonts w:cs="Arial"/>
        </w:rPr>
        <w:t>wzajemne oddziaływanie między projektami rewitalizacyjnymi,</w:t>
      </w:r>
    </w:p>
    <w:p w:rsidR="00FD465E" w:rsidRPr="00F44AA2" w:rsidRDefault="00FD465E" w:rsidP="00842957">
      <w:pPr>
        <w:numPr>
          <w:ilvl w:val="1"/>
          <w:numId w:val="4"/>
        </w:numPr>
        <w:spacing w:after="0" w:line="360" w:lineRule="auto"/>
        <w:jc w:val="both"/>
        <w:rPr>
          <w:rFonts w:cs="Arial"/>
        </w:rPr>
      </w:pPr>
      <w:r w:rsidRPr="00F44AA2">
        <w:rPr>
          <w:rFonts w:cs="Arial"/>
        </w:rPr>
        <w:t>powiązania działań rewitalizacyjnych ze strategicznymi decyzjami Gminy,</w:t>
      </w:r>
    </w:p>
    <w:p w:rsidR="00FD465E" w:rsidRPr="00F44AA2" w:rsidRDefault="00FD465E" w:rsidP="00842957">
      <w:pPr>
        <w:numPr>
          <w:ilvl w:val="1"/>
          <w:numId w:val="4"/>
        </w:numPr>
        <w:spacing w:after="0" w:line="360" w:lineRule="auto"/>
        <w:jc w:val="both"/>
        <w:rPr>
          <w:rFonts w:cs="Arial"/>
        </w:rPr>
      </w:pPr>
      <w:r w:rsidRPr="00F44AA2">
        <w:rPr>
          <w:rFonts w:cs="Arial"/>
        </w:rPr>
        <w:t>efektywny system zarządzania projektami rewitalizacyjnymi (współdziałanie instytucji, spójność procedur itp.),</w:t>
      </w:r>
    </w:p>
    <w:p w:rsidR="00FD465E" w:rsidRPr="00F44AA2" w:rsidRDefault="00FD465E" w:rsidP="00842957">
      <w:pPr>
        <w:numPr>
          <w:ilvl w:val="0"/>
          <w:numId w:val="4"/>
        </w:numPr>
        <w:spacing w:after="0" w:line="360" w:lineRule="auto"/>
        <w:jc w:val="both"/>
        <w:rPr>
          <w:rFonts w:cs="Arial"/>
          <w:u w:val="single"/>
        </w:rPr>
      </w:pPr>
      <w:r w:rsidRPr="00F44AA2">
        <w:rPr>
          <w:rFonts w:cs="Arial"/>
          <w:u w:val="single"/>
        </w:rPr>
        <w:t>partycypacja</w:t>
      </w:r>
    </w:p>
    <w:p w:rsidR="00FD465E" w:rsidRPr="00F44AA2" w:rsidRDefault="00FD465E" w:rsidP="00842957">
      <w:pPr>
        <w:numPr>
          <w:ilvl w:val="1"/>
          <w:numId w:val="4"/>
        </w:numPr>
        <w:spacing w:after="0" w:line="360" w:lineRule="auto"/>
        <w:jc w:val="both"/>
        <w:rPr>
          <w:rFonts w:cs="Arial"/>
        </w:rPr>
      </w:pPr>
      <w:r w:rsidRPr="00F44AA2">
        <w:rPr>
          <w:rFonts w:cs="Arial"/>
        </w:rPr>
        <w:t>nierozerwalnie wpisane w proces rewitalizacji uczestnictwo we współdecydowaniu,</w:t>
      </w:r>
    </w:p>
    <w:p w:rsidR="00FD465E" w:rsidRPr="00F44AA2" w:rsidRDefault="00FD465E" w:rsidP="00842957">
      <w:pPr>
        <w:numPr>
          <w:ilvl w:val="1"/>
          <w:numId w:val="4"/>
        </w:numPr>
        <w:spacing w:after="0" w:line="360" w:lineRule="auto"/>
        <w:jc w:val="both"/>
        <w:rPr>
          <w:rFonts w:cs="Arial"/>
        </w:rPr>
      </w:pPr>
      <w:r w:rsidRPr="00F44AA2">
        <w:rPr>
          <w:rFonts w:cs="Arial"/>
        </w:rPr>
        <w:t>musi mieć realny charakter,</w:t>
      </w:r>
    </w:p>
    <w:p w:rsidR="00FD465E" w:rsidRPr="00F44AA2" w:rsidRDefault="00FD465E" w:rsidP="00842957">
      <w:pPr>
        <w:numPr>
          <w:ilvl w:val="1"/>
          <w:numId w:val="4"/>
        </w:numPr>
        <w:spacing w:after="0" w:line="360" w:lineRule="auto"/>
        <w:jc w:val="both"/>
        <w:rPr>
          <w:rFonts w:cs="Arial"/>
        </w:rPr>
      </w:pPr>
      <w:r w:rsidRPr="00F44AA2">
        <w:rPr>
          <w:rFonts w:cs="Arial"/>
        </w:rPr>
        <w:t>stanowi fundament działań na każdym etapie procesu rewitalizacji: diagnozowania, programowania, wdrażania, monitorowania i oceniania.</w:t>
      </w:r>
    </w:p>
    <w:p w:rsidR="00FD465E" w:rsidRPr="00F44AA2" w:rsidRDefault="00FD465E" w:rsidP="00142CC5">
      <w:pPr>
        <w:spacing w:after="0" w:line="360" w:lineRule="auto"/>
        <w:jc w:val="both"/>
        <w:rPr>
          <w:rFonts w:eastAsia="Calibri" w:cs="Arial"/>
          <w:lang w:eastAsia="pl-PL"/>
        </w:rPr>
      </w:pPr>
      <w:r w:rsidRPr="00F44AA2">
        <w:rPr>
          <w:rFonts w:eastAsia="Calibri" w:cs="Arial"/>
          <w:lang w:eastAsia="pl-PL"/>
        </w:rPr>
        <w:t xml:space="preserve">Prace związane z opracowaniem </w:t>
      </w:r>
      <w:r w:rsidRPr="00F44AA2">
        <w:rPr>
          <w:rFonts w:eastAsia="Calibri" w:cs="Arial"/>
          <w:i/>
          <w:lang w:eastAsia="pl-PL"/>
        </w:rPr>
        <w:t>Programu Rewitalizacji dla Gminy</w:t>
      </w:r>
      <w:r w:rsidR="00F64CAF" w:rsidRPr="00F44AA2">
        <w:rPr>
          <w:rFonts w:eastAsia="Calibri" w:cs="Arial"/>
          <w:i/>
          <w:lang w:eastAsia="pl-PL"/>
        </w:rPr>
        <w:t xml:space="preserve"> </w:t>
      </w:r>
      <w:r w:rsidR="009677EB" w:rsidRPr="00F44AA2">
        <w:rPr>
          <w:rFonts w:eastAsia="Calibri" w:cs="Arial"/>
          <w:i/>
          <w:lang w:eastAsia="pl-PL"/>
        </w:rPr>
        <w:t>Poniec</w:t>
      </w:r>
      <w:r w:rsidR="00F64CAF" w:rsidRPr="00F44AA2">
        <w:rPr>
          <w:rFonts w:eastAsia="Calibri" w:cs="Arial"/>
          <w:i/>
          <w:lang w:eastAsia="pl-PL"/>
        </w:rPr>
        <w:t xml:space="preserve"> </w:t>
      </w:r>
      <w:r w:rsidRPr="00F44AA2">
        <w:rPr>
          <w:rFonts w:eastAsia="Calibri" w:cs="Arial"/>
          <w:lang w:eastAsia="pl-PL"/>
        </w:rPr>
        <w:t xml:space="preserve">realizowane były przy aktywnym udziale społeczeństwa, które na etapie tworzenia dokumentu miało </w:t>
      </w:r>
      <w:r w:rsidRPr="00F44AA2">
        <w:rPr>
          <w:rFonts w:eastAsia="Calibri" w:cs="Arial"/>
          <w:lang w:eastAsia="pl-PL"/>
        </w:rPr>
        <w:lastRenderedPageBreak/>
        <w:t xml:space="preserve">możliwość wniesienia swoich pomysłów, opinii, stanowisk, sprzeciwu oraz aprobaty. Konsultacje społeczne były skierowane do szerokiego grona odbiorców. </w:t>
      </w:r>
    </w:p>
    <w:p w:rsidR="009844D6" w:rsidRPr="00F44AA2" w:rsidRDefault="009844D6" w:rsidP="00E247F5">
      <w:pPr>
        <w:pStyle w:val="Akapitzlist"/>
        <w:keepNext/>
        <w:keepLines/>
        <w:numPr>
          <w:ilvl w:val="0"/>
          <w:numId w:val="1"/>
        </w:numPr>
        <w:spacing w:before="240" w:after="240" w:line="360" w:lineRule="auto"/>
        <w:ind w:left="567" w:hanging="567"/>
        <w:jc w:val="both"/>
        <w:outlineLvl w:val="0"/>
        <w:rPr>
          <w:rFonts w:eastAsiaTheme="majorEastAsia" w:cstheme="majorBidi"/>
          <w:b/>
          <w:bCs/>
          <w:sz w:val="32"/>
          <w:szCs w:val="32"/>
        </w:rPr>
      </w:pPr>
      <w:bookmarkStart w:id="2" w:name="_Toc476915100"/>
      <w:bookmarkStart w:id="3" w:name="_Toc443993400"/>
      <w:r w:rsidRPr="00F44AA2">
        <w:rPr>
          <w:rFonts w:eastAsiaTheme="majorEastAsia" w:cstheme="majorBidi"/>
          <w:b/>
          <w:bCs/>
          <w:sz w:val="32"/>
          <w:szCs w:val="32"/>
        </w:rPr>
        <w:t xml:space="preserve">Zgodność PR z dokumentami strategicznymi </w:t>
      </w:r>
      <w:r w:rsidR="00DF40F7" w:rsidRPr="00F44AA2">
        <w:rPr>
          <w:rFonts w:eastAsiaTheme="majorEastAsia" w:cstheme="majorBidi"/>
          <w:b/>
          <w:bCs/>
          <w:sz w:val="32"/>
          <w:szCs w:val="32"/>
        </w:rPr>
        <w:br/>
      </w:r>
      <w:r w:rsidRPr="00F44AA2">
        <w:rPr>
          <w:rFonts w:eastAsiaTheme="majorEastAsia" w:cstheme="majorBidi"/>
          <w:b/>
          <w:bCs/>
          <w:sz w:val="32"/>
          <w:szCs w:val="32"/>
        </w:rPr>
        <w:t>i planistycznymi</w:t>
      </w:r>
      <w:bookmarkEnd w:id="2"/>
      <w:r w:rsidRPr="00F44AA2">
        <w:rPr>
          <w:rFonts w:eastAsiaTheme="majorEastAsia" w:cstheme="majorBidi"/>
          <w:b/>
          <w:bCs/>
          <w:sz w:val="32"/>
          <w:szCs w:val="32"/>
        </w:rPr>
        <w:t xml:space="preserve"> </w:t>
      </w:r>
    </w:p>
    <w:p w:rsidR="00940129" w:rsidRPr="00F44AA2" w:rsidRDefault="00940129" w:rsidP="00940129">
      <w:pPr>
        <w:pStyle w:val="Nagwek2"/>
        <w:spacing w:after="240"/>
        <w:rPr>
          <w:rFonts w:ascii="Arial" w:eastAsia="Calibri" w:hAnsi="Arial" w:cs="Arial"/>
          <w:b/>
          <w:color w:val="auto"/>
          <w:lang w:eastAsia="ar-SA"/>
        </w:rPr>
      </w:pPr>
      <w:bookmarkStart w:id="4" w:name="_Toc476915101"/>
      <w:r w:rsidRPr="00F44AA2">
        <w:rPr>
          <w:rFonts w:ascii="Arial" w:eastAsia="Calibri" w:hAnsi="Arial" w:cs="Arial"/>
          <w:b/>
          <w:color w:val="auto"/>
          <w:lang w:eastAsia="ar-SA"/>
        </w:rPr>
        <w:t>2.1. Dokumenty na poziomie gminnym</w:t>
      </w:r>
      <w:bookmarkEnd w:id="4"/>
    </w:p>
    <w:p w:rsidR="00BF2392" w:rsidRPr="00F44AA2" w:rsidRDefault="00BF2392" w:rsidP="00BF2392">
      <w:pPr>
        <w:suppressAutoHyphens/>
        <w:spacing w:after="200" w:line="360" w:lineRule="auto"/>
        <w:jc w:val="both"/>
        <w:rPr>
          <w:rFonts w:eastAsia="Calibri" w:cs="Arial"/>
          <w:b/>
          <w:bCs/>
          <w:smallCaps/>
          <w:u w:val="single"/>
          <w:lang w:eastAsia="ar-SA"/>
        </w:rPr>
      </w:pPr>
      <w:r w:rsidRPr="00F44AA2">
        <w:rPr>
          <w:rFonts w:eastAsia="Calibri" w:cs="Arial"/>
          <w:b/>
          <w:bCs/>
          <w:smallCaps/>
          <w:u w:val="single"/>
          <w:lang w:eastAsia="ar-SA"/>
        </w:rPr>
        <w:t xml:space="preserve">Strategia Rozwoju Gminy </w:t>
      </w:r>
      <w:r w:rsidR="009677EB" w:rsidRPr="00F44AA2">
        <w:rPr>
          <w:rFonts w:eastAsia="Calibri" w:cs="Arial"/>
          <w:b/>
          <w:bCs/>
          <w:smallCaps/>
          <w:u w:val="single"/>
          <w:lang w:eastAsia="ar-SA"/>
        </w:rPr>
        <w:t>Poniec</w:t>
      </w:r>
      <w:r w:rsidR="00DF40F7" w:rsidRPr="00F44AA2">
        <w:rPr>
          <w:rFonts w:eastAsia="Calibri" w:cs="Arial"/>
          <w:b/>
          <w:bCs/>
          <w:smallCaps/>
          <w:u w:val="single"/>
          <w:lang w:eastAsia="ar-SA"/>
        </w:rPr>
        <w:t xml:space="preserve"> na lata 20</w:t>
      </w:r>
      <w:r w:rsidR="00901960" w:rsidRPr="00F44AA2">
        <w:rPr>
          <w:rFonts w:eastAsia="Calibri" w:cs="Arial"/>
          <w:b/>
          <w:bCs/>
          <w:smallCaps/>
          <w:u w:val="single"/>
          <w:lang w:eastAsia="ar-SA"/>
        </w:rPr>
        <w:t>1</w:t>
      </w:r>
      <w:r w:rsidR="009677EB" w:rsidRPr="00F44AA2">
        <w:rPr>
          <w:rFonts w:eastAsia="Calibri" w:cs="Arial"/>
          <w:b/>
          <w:bCs/>
          <w:smallCaps/>
          <w:u w:val="single"/>
          <w:lang w:eastAsia="ar-SA"/>
        </w:rPr>
        <w:t>5</w:t>
      </w:r>
      <w:r w:rsidRPr="00F44AA2">
        <w:rPr>
          <w:rFonts w:eastAsia="Calibri" w:cs="Arial"/>
          <w:b/>
          <w:bCs/>
          <w:smallCaps/>
          <w:u w:val="single"/>
          <w:lang w:eastAsia="ar-SA"/>
        </w:rPr>
        <w:t>-20</w:t>
      </w:r>
      <w:r w:rsidR="00901960" w:rsidRPr="00F44AA2">
        <w:rPr>
          <w:rFonts w:eastAsia="Calibri" w:cs="Arial"/>
          <w:b/>
          <w:bCs/>
          <w:smallCaps/>
          <w:u w:val="single"/>
          <w:lang w:eastAsia="ar-SA"/>
        </w:rPr>
        <w:t>2</w:t>
      </w:r>
      <w:r w:rsidR="00DF40F7" w:rsidRPr="00F44AA2">
        <w:rPr>
          <w:rFonts w:eastAsia="Calibri" w:cs="Arial"/>
          <w:b/>
          <w:bCs/>
          <w:smallCaps/>
          <w:u w:val="single"/>
          <w:lang w:eastAsia="ar-SA"/>
        </w:rPr>
        <w:t>5</w:t>
      </w:r>
    </w:p>
    <w:p w:rsidR="00BF2392" w:rsidRPr="00F44AA2" w:rsidRDefault="00BF2392" w:rsidP="00BF2392">
      <w:pPr>
        <w:spacing w:after="200" w:line="360" w:lineRule="auto"/>
        <w:jc w:val="both"/>
        <w:rPr>
          <w:rFonts w:eastAsia="Calibri" w:cs="Arial"/>
          <w:bCs/>
        </w:rPr>
      </w:pPr>
      <w:r w:rsidRPr="00F44AA2">
        <w:rPr>
          <w:rFonts w:eastAsia="Calibri" w:cs="Arial"/>
          <w:bCs/>
        </w:rPr>
        <w:t>Strategia Rozwoju</w:t>
      </w:r>
      <w:r w:rsidR="00901960" w:rsidRPr="00F44AA2">
        <w:rPr>
          <w:rFonts w:eastAsia="Calibri" w:cs="Arial"/>
          <w:bCs/>
        </w:rPr>
        <w:t xml:space="preserve"> </w:t>
      </w:r>
      <w:r w:rsidRPr="00F44AA2">
        <w:rPr>
          <w:rFonts w:eastAsia="Calibri" w:cs="Arial"/>
          <w:bCs/>
        </w:rPr>
        <w:t xml:space="preserve">Gminy </w:t>
      </w:r>
      <w:r w:rsidR="009677EB" w:rsidRPr="00F44AA2">
        <w:rPr>
          <w:rFonts w:eastAsia="Calibri" w:cs="Arial"/>
          <w:bCs/>
        </w:rPr>
        <w:t>Poniec</w:t>
      </w:r>
      <w:r w:rsidRPr="00F44AA2">
        <w:rPr>
          <w:rFonts w:eastAsia="Calibri" w:cs="Arial"/>
          <w:bCs/>
        </w:rPr>
        <w:t xml:space="preserve"> na lata 20</w:t>
      </w:r>
      <w:r w:rsidR="00901960" w:rsidRPr="00F44AA2">
        <w:rPr>
          <w:rFonts w:eastAsia="Calibri" w:cs="Arial"/>
          <w:bCs/>
        </w:rPr>
        <w:t>1</w:t>
      </w:r>
      <w:r w:rsidR="009677EB" w:rsidRPr="00F44AA2">
        <w:rPr>
          <w:rFonts w:eastAsia="Calibri" w:cs="Arial"/>
          <w:bCs/>
        </w:rPr>
        <w:t>5</w:t>
      </w:r>
      <w:r w:rsidR="00901960" w:rsidRPr="00F44AA2">
        <w:rPr>
          <w:rFonts w:eastAsia="Calibri" w:cs="Arial"/>
          <w:bCs/>
        </w:rPr>
        <w:t xml:space="preserve"> – 202</w:t>
      </w:r>
      <w:r w:rsidR="00DF40F7" w:rsidRPr="00F44AA2">
        <w:rPr>
          <w:rFonts w:eastAsia="Calibri" w:cs="Arial"/>
          <w:bCs/>
        </w:rPr>
        <w:t>5</w:t>
      </w:r>
      <w:r w:rsidRPr="00F44AA2">
        <w:rPr>
          <w:rFonts w:eastAsia="Calibri" w:cs="Arial"/>
          <w:bCs/>
        </w:rPr>
        <w:t xml:space="preserve"> jest planem osiągnięcia długofalowych zamierzeń Gminy </w:t>
      </w:r>
      <w:r w:rsidR="009677EB" w:rsidRPr="00F44AA2">
        <w:rPr>
          <w:rFonts w:eastAsia="Calibri" w:cs="Arial"/>
          <w:bCs/>
        </w:rPr>
        <w:t>Poniec</w:t>
      </w:r>
      <w:r w:rsidRPr="00F44AA2">
        <w:rPr>
          <w:rFonts w:eastAsia="Calibri" w:cs="Arial"/>
          <w:bCs/>
        </w:rPr>
        <w:t xml:space="preserve">. Implikuje ona przejście z obecnej sytuacji do pożądanego stanu wyrażonego w wizji rozwoju. Strategia Rozwoju Gminy </w:t>
      </w:r>
      <w:r w:rsidR="009677EB" w:rsidRPr="00F44AA2">
        <w:rPr>
          <w:rFonts w:eastAsia="Calibri" w:cs="Arial"/>
          <w:bCs/>
        </w:rPr>
        <w:t>Poniec</w:t>
      </w:r>
      <w:r w:rsidRPr="00F44AA2">
        <w:rPr>
          <w:rFonts w:eastAsia="Calibri" w:cs="Arial"/>
          <w:bCs/>
        </w:rPr>
        <w:t xml:space="preserve"> jest jednym z najważniejszych dokumentów przygotowywanych przez samorząd gminny. Określa ona priorytety i cele polityki rozwoju społeczno - gospodarczego niniejszej jednostki samorządu terytorialnego. Należy </w:t>
      </w:r>
      <w:r w:rsidR="009677EB" w:rsidRPr="00F44AA2">
        <w:rPr>
          <w:rFonts w:eastAsia="Calibri" w:cs="Arial"/>
          <w:bCs/>
        </w:rPr>
        <w:br/>
      </w:r>
      <w:r w:rsidRPr="00F44AA2">
        <w:rPr>
          <w:rFonts w:eastAsia="Calibri" w:cs="Arial"/>
          <w:bCs/>
        </w:rPr>
        <w:t>w tym miejscu zaznaczyć,</w:t>
      </w:r>
      <w:r w:rsidR="00940129" w:rsidRPr="00F44AA2">
        <w:rPr>
          <w:rFonts w:eastAsia="Calibri" w:cs="Arial"/>
          <w:bCs/>
        </w:rPr>
        <w:t xml:space="preserve"> że Strategia łączy różne aspekty rozwojowe Gminy, zatem </w:t>
      </w:r>
      <w:r w:rsidRPr="00F44AA2">
        <w:rPr>
          <w:rFonts w:eastAsia="Calibri" w:cs="Arial"/>
          <w:bCs/>
        </w:rPr>
        <w:t xml:space="preserve">Program Rewitalizacji </w:t>
      </w:r>
      <w:r w:rsidR="00940129" w:rsidRPr="00F44AA2">
        <w:rPr>
          <w:rFonts w:eastAsia="Calibri" w:cs="Arial"/>
          <w:bCs/>
        </w:rPr>
        <w:t xml:space="preserve">(ukierunkowany przede wszystkim na rozwój społeczny i gospodarczy Gminy) </w:t>
      </w:r>
      <w:r w:rsidRPr="00F44AA2">
        <w:rPr>
          <w:rFonts w:eastAsia="Calibri" w:cs="Arial"/>
          <w:bCs/>
        </w:rPr>
        <w:t xml:space="preserve">jest </w:t>
      </w:r>
      <w:r w:rsidR="00940129" w:rsidRPr="00F44AA2">
        <w:rPr>
          <w:rFonts w:eastAsia="Calibri" w:cs="Arial"/>
          <w:bCs/>
        </w:rPr>
        <w:t xml:space="preserve">dokumentem operacyjnym, </w:t>
      </w:r>
      <w:r w:rsidRPr="00F44AA2">
        <w:rPr>
          <w:rFonts w:eastAsia="Calibri" w:cs="Arial"/>
          <w:bCs/>
        </w:rPr>
        <w:t>podrzędny w stosunku do Strategii Rozwoju Gminy.</w:t>
      </w:r>
    </w:p>
    <w:p w:rsidR="00901960" w:rsidRPr="00F44AA2" w:rsidRDefault="009677EB" w:rsidP="00443971">
      <w:pPr>
        <w:spacing w:before="240" w:after="0" w:line="360" w:lineRule="auto"/>
        <w:jc w:val="both"/>
        <w:rPr>
          <w:rFonts w:eastAsia="Calibri" w:cs="Arial"/>
          <w:bCs/>
        </w:rPr>
      </w:pPr>
      <w:r w:rsidRPr="00F44AA2">
        <w:rPr>
          <w:rFonts w:eastAsia="Calibri" w:cs="Arial"/>
          <w:bCs/>
        </w:rPr>
        <w:t>Strategia Rozwoju G</w:t>
      </w:r>
      <w:r w:rsidR="00901960" w:rsidRPr="00F44AA2">
        <w:rPr>
          <w:rFonts w:eastAsia="Calibri" w:cs="Arial"/>
          <w:bCs/>
        </w:rPr>
        <w:t xml:space="preserve">miny określa misję jej rozwoju, wytycza cele i </w:t>
      </w:r>
      <w:r w:rsidRPr="00F44AA2">
        <w:rPr>
          <w:rFonts w:eastAsia="Calibri" w:cs="Arial"/>
          <w:bCs/>
        </w:rPr>
        <w:t>przy</w:t>
      </w:r>
      <w:r w:rsidR="00901960" w:rsidRPr="00F44AA2">
        <w:rPr>
          <w:rFonts w:eastAsia="Calibri" w:cs="Arial"/>
          <w:bCs/>
        </w:rPr>
        <w:t xml:space="preserve">porządkowane im  priorytety. Realizacja strategii powinna przede wszystkim trwale zapewnić wysoką jakość życia społeczności lokalnej przy zachowaniu unikalnych walorów środowiska przyrodniczego. </w:t>
      </w:r>
    </w:p>
    <w:p w:rsidR="00443971" w:rsidRPr="00F44AA2" w:rsidRDefault="00443971" w:rsidP="00BF2392">
      <w:pPr>
        <w:spacing w:after="200" w:line="360" w:lineRule="auto"/>
        <w:jc w:val="both"/>
        <w:rPr>
          <w:rFonts w:eastAsia="Calibri" w:cs="Arial"/>
          <w:bCs/>
        </w:rPr>
      </w:pPr>
      <w:r w:rsidRPr="00F44AA2">
        <w:rPr>
          <w:rFonts w:eastAsia="Calibri" w:cs="Arial"/>
          <w:bCs/>
        </w:rPr>
        <w:t xml:space="preserve">Już w tym miejscu widoczna jest spójność najważniejszego dokumentu strategicznego, obowiązującego na terenie Gminy </w:t>
      </w:r>
      <w:r w:rsidR="009677EB" w:rsidRPr="00F44AA2">
        <w:rPr>
          <w:rFonts w:eastAsia="Calibri" w:cs="Arial"/>
          <w:bCs/>
        </w:rPr>
        <w:t>Poniec</w:t>
      </w:r>
      <w:r w:rsidRPr="00F44AA2">
        <w:rPr>
          <w:rFonts w:eastAsia="Calibri" w:cs="Arial"/>
          <w:bCs/>
        </w:rPr>
        <w:t xml:space="preserve"> z Programem Rewitalizacji, który jest wieloletnim programem działań w sferze społecznej i ekonomicznej, ale także przestrzennej, infrastrukturalnej, środowiskowej oraz kulturowej, zmierzającym do wyprowadzenia obszarów zdegradowanych ze stanu kryzysu oraz stworzenia warunków do ich zrównoważonego rozwoju.</w:t>
      </w:r>
    </w:p>
    <w:p w:rsidR="00443971" w:rsidRPr="00F44AA2" w:rsidRDefault="000E5FA9" w:rsidP="00BF2392">
      <w:pPr>
        <w:spacing w:after="0" w:line="360" w:lineRule="auto"/>
        <w:jc w:val="both"/>
        <w:rPr>
          <w:rFonts w:eastAsia="Calibri" w:cs="Arial"/>
          <w:bCs/>
        </w:rPr>
      </w:pPr>
      <w:r w:rsidRPr="00F44AA2">
        <w:rPr>
          <w:rFonts w:eastAsia="Calibri" w:cs="Arial"/>
          <w:bCs/>
        </w:rPr>
        <w:t xml:space="preserve">Aspekty związane z rewitalizacją znalazły się we wszystkich zasadniczych częściach Strategii Rozwoju Gminy </w:t>
      </w:r>
      <w:r w:rsidR="009677EB" w:rsidRPr="00F44AA2">
        <w:rPr>
          <w:rFonts w:eastAsia="Calibri" w:cs="Arial"/>
          <w:bCs/>
        </w:rPr>
        <w:t>Poniec</w:t>
      </w:r>
      <w:r w:rsidRPr="00F44AA2">
        <w:rPr>
          <w:rFonts w:eastAsia="Calibri" w:cs="Arial"/>
          <w:bCs/>
        </w:rPr>
        <w:t xml:space="preserve"> tj. za</w:t>
      </w:r>
      <w:r w:rsidR="00901960" w:rsidRPr="00F44AA2">
        <w:rPr>
          <w:rFonts w:eastAsia="Calibri" w:cs="Arial"/>
          <w:bCs/>
        </w:rPr>
        <w:t xml:space="preserve">równo w części diagnostycznej, </w:t>
      </w:r>
      <w:r w:rsidR="00443971" w:rsidRPr="00F44AA2">
        <w:rPr>
          <w:rFonts w:eastAsia="Calibri" w:cs="Arial"/>
          <w:bCs/>
        </w:rPr>
        <w:t>jak i kierunkowej.</w:t>
      </w:r>
    </w:p>
    <w:p w:rsidR="00DE7384" w:rsidRPr="00F44AA2" w:rsidRDefault="00DE7384" w:rsidP="00DE7384">
      <w:pPr>
        <w:spacing w:after="0" w:line="360" w:lineRule="auto"/>
        <w:jc w:val="both"/>
        <w:rPr>
          <w:rFonts w:eastAsia="Calibri" w:cs="Arial"/>
          <w:bCs/>
        </w:rPr>
      </w:pPr>
      <w:r w:rsidRPr="00F44AA2">
        <w:rPr>
          <w:rFonts w:eastAsia="Calibri" w:cs="Arial"/>
          <w:bCs/>
        </w:rPr>
        <w:t>W części diagnostycznej S</w:t>
      </w:r>
      <w:r w:rsidR="000E5FA9" w:rsidRPr="00F44AA2">
        <w:rPr>
          <w:rFonts w:eastAsia="Calibri" w:cs="Arial"/>
          <w:bCs/>
        </w:rPr>
        <w:t xml:space="preserve">trategii przedstawiono kwestie odnoszące się do rozwoju społecznego, gospodarczego, środowiskowego, przestrzennego oraz związane z dostępem do usług publicznych. Szczegółowej analizie poddano między innymi zagadnienia lokalnego rynku pracy, w tym strukturę bezrobocia, przemiany gospodarcze, aktywność społeczną, stan środowiska przyrodniczego oraz potencjał kulturowy Gminy. </w:t>
      </w:r>
      <w:r w:rsidRPr="00F44AA2">
        <w:rPr>
          <w:rFonts w:eastAsia="Calibri" w:cs="Arial"/>
          <w:bCs/>
        </w:rPr>
        <w:t xml:space="preserve">Analiza SWOT jako element łączący część diagnostyczną z częścią programującą Strategii, pozwoliła na </w:t>
      </w:r>
      <w:r w:rsidRPr="00F44AA2">
        <w:rPr>
          <w:rFonts w:eastAsia="Calibri" w:cs="Arial"/>
          <w:bCs/>
        </w:rPr>
        <w:lastRenderedPageBreak/>
        <w:t>uporządkowanie przedstawionych w diagnozie strategicznej zagadnień i przedstawienie w sposób zwięzły zapisów dotyczących najistotniejszych czynników, które mają wpływ na rozwój społeczno-gospodarczy regionu. Z punktu widzenia rewitalizacji znaczenie ma</w:t>
      </w:r>
      <w:r w:rsidR="009C21F0" w:rsidRPr="00F44AA2">
        <w:rPr>
          <w:rFonts w:eastAsia="Calibri" w:cs="Arial"/>
          <w:bCs/>
        </w:rPr>
        <w:t>ją</w:t>
      </w:r>
      <w:r w:rsidRPr="00F44AA2">
        <w:rPr>
          <w:rFonts w:eastAsia="Calibri" w:cs="Arial"/>
          <w:bCs/>
        </w:rPr>
        <w:t xml:space="preserve"> zarówno mocne strony </w:t>
      </w:r>
      <w:r w:rsidR="009C21F0" w:rsidRPr="00F44AA2">
        <w:rPr>
          <w:rFonts w:eastAsia="Calibri" w:cs="Arial"/>
          <w:bCs/>
        </w:rPr>
        <w:br/>
      </w:r>
      <w:r w:rsidRPr="00F44AA2">
        <w:rPr>
          <w:rFonts w:eastAsia="Calibri" w:cs="Arial"/>
          <w:bCs/>
        </w:rPr>
        <w:t xml:space="preserve">i szanse – jako te elementy, które stanowią potencjał do rozwiązania problemów i zjawisk kryzysowych występujących na terenie Gminy, jak również </w:t>
      </w:r>
      <w:r w:rsidR="009C21F0" w:rsidRPr="00F44AA2">
        <w:rPr>
          <w:rFonts w:eastAsia="Calibri" w:cs="Arial"/>
          <w:bCs/>
        </w:rPr>
        <w:t>słabe strony i bariery -</w:t>
      </w:r>
      <w:r w:rsidRPr="00F44AA2">
        <w:rPr>
          <w:rFonts w:eastAsia="Calibri" w:cs="Arial"/>
          <w:bCs/>
        </w:rPr>
        <w:t xml:space="preserve"> jako te elementy, które wskazują na najważniejsze problemy występujące na terenie Gminy. </w:t>
      </w:r>
    </w:p>
    <w:p w:rsidR="00DE7384" w:rsidRPr="00F44AA2" w:rsidRDefault="00DE7384" w:rsidP="00DE7384">
      <w:pPr>
        <w:spacing w:after="0" w:line="360" w:lineRule="auto"/>
        <w:jc w:val="both"/>
        <w:rPr>
          <w:rFonts w:eastAsia="Calibri" w:cs="Arial"/>
          <w:bCs/>
        </w:rPr>
      </w:pPr>
      <w:r w:rsidRPr="00F44AA2">
        <w:rPr>
          <w:rFonts w:eastAsia="Calibri" w:cs="Arial"/>
          <w:bCs/>
        </w:rPr>
        <w:t xml:space="preserve">W </w:t>
      </w:r>
      <w:r w:rsidR="009C21F0" w:rsidRPr="00F44AA2">
        <w:rPr>
          <w:rFonts w:eastAsia="Calibri" w:cs="Arial"/>
          <w:bCs/>
        </w:rPr>
        <w:t>Strategii</w:t>
      </w:r>
      <w:r w:rsidRPr="00F44AA2">
        <w:rPr>
          <w:rFonts w:eastAsia="Calibri" w:cs="Arial"/>
          <w:bCs/>
        </w:rPr>
        <w:t xml:space="preserve"> wskazano następujące słabe strony, a także zagrożenia dla Gminy </w:t>
      </w:r>
      <w:r w:rsidR="009677EB" w:rsidRPr="00F44AA2">
        <w:rPr>
          <w:rFonts w:eastAsia="Calibri" w:cs="Arial"/>
          <w:bCs/>
        </w:rPr>
        <w:t>Poniec</w:t>
      </w:r>
      <w:r w:rsidR="00BD7488" w:rsidRPr="00F44AA2">
        <w:rPr>
          <w:rFonts w:eastAsia="Calibri" w:cs="Arial"/>
          <w:bCs/>
        </w:rPr>
        <w:t>, które mogą uzasadniać podjęcie działań rewitalizacyjnych</w:t>
      </w:r>
      <w:r w:rsidRPr="00F44AA2">
        <w:rPr>
          <w:rFonts w:eastAsia="Calibri" w:cs="Arial"/>
          <w:bCs/>
        </w:rPr>
        <w:t>:</w:t>
      </w:r>
    </w:p>
    <w:p w:rsidR="00DE7384" w:rsidRPr="00F44AA2" w:rsidRDefault="00DE7384" w:rsidP="004861A1">
      <w:pPr>
        <w:spacing w:after="0" w:line="360" w:lineRule="auto"/>
        <w:jc w:val="both"/>
        <w:rPr>
          <w:rFonts w:eastAsia="Calibri" w:cs="Arial"/>
          <w:bCs/>
        </w:rPr>
      </w:pPr>
      <w:r w:rsidRPr="00F44AA2">
        <w:rPr>
          <w:rFonts w:eastAsia="Calibri" w:cs="Arial"/>
          <w:bCs/>
          <w:u w:val="single"/>
        </w:rPr>
        <w:t>Słabe strony</w:t>
      </w:r>
      <w:r w:rsidR="009C21F0" w:rsidRPr="00F44AA2">
        <w:rPr>
          <w:rFonts w:eastAsia="Calibri" w:cs="Arial"/>
          <w:bCs/>
          <w:u w:val="single"/>
        </w:rPr>
        <w:t>:</w:t>
      </w:r>
    </w:p>
    <w:p w:rsidR="004861A1" w:rsidRPr="00F44AA2" w:rsidRDefault="004861A1" w:rsidP="006C13D3">
      <w:pPr>
        <w:numPr>
          <w:ilvl w:val="0"/>
          <w:numId w:val="21"/>
        </w:numPr>
        <w:spacing w:before="60" w:after="60" w:line="360" w:lineRule="auto"/>
        <w:contextualSpacing/>
        <w:jc w:val="both"/>
        <w:rPr>
          <w:rFonts w:eastAsia="Calibri" w:cs="Arial"/>
          <w:szCs w:val="20"/>
        </w:rPr>
      </w:pPr>
      <w:r w:rsidRPr="00F44AA2">
        <w:rPr>
          <w:rFonts w:eastAsia="Calibri" w:cs="Arial"/>
          <w:szCs w:val="20"/>
        </w:rPr>
        <w:t>ujemne saldo migracji;</w:t>
      </w:r>
    </w:p>
    <w:p w:rsidR="004861A1" w:rsidRPr="00F44AA2" w:rsidRDefault="004861A1" w:rsidP="006C13D3">
      <w:pPr>
        <w:numPr>
          <w:ilvl w:val="0"/>
          <w:numId w:val="21"/>
        </w:numPr>
        <w:spacing w:before="60" w:after="60" w:line="360" w:lineRule="auto"/>
        <w:contextualSpacing/>
        <w:jc w:val="both"/>
        <w:rPr>
          <w:rFonts w:eastAsia="Calibri" w:cs="Arial"/>
          <w:szCs w:val="20"/>
        </w:rPr>
      </w:pPr>
      <w:r w:rsidRPr="00F44AA2">
        <w:rPr>
          <w:rFonts w:eastAsia="Calibri" w:cs="Arial"/>
          <w:szCs w:val="20"/>
        </w:rPr>
        <w:t>małe zainteresowanie przedsiębiorców lokalizacją działalności gospodarczej na terenie Gminy Poniec;</w:t>
      </w:r>
    </w:p>
    <w:p w:rsidR="004861A1" w:rsidRPr="00F44AA2" w:rsidRDefault="004861A1" w:rsidP="006C13D3">
      <w:pPr>
        <w:numPr>
          <w:ilvl w:val="0"/>
          <w:numId w:val="21"/>
        </w:numPr>
        <w:spacing w:before="60" w:after="60" w:line="360" w:lineRule="auto"/>
        <w:contextualSpacing/>
        <w:jc w:val="both"/>
        <w:rPr>
          <w:rFonts w:eastAsia="Calibri" w:cs="Arial"/>
          <w:szCs w:val="20"/>
        </w:rPr>
      </w:pPr>
      <w:r w:rsidRPr="00F44AA2">
        <w:rPr>
          <w:rFonts w:eastAsia="Calibri" w:cs="Arial"/>
          <w:szCs w:val="20"/>
        </w:rPr>
        <w:t>stosunkowo niewielki rozwój innych dziedzin gospodarki, poza dobrze rozwijającym się rolnictwem;</w:t>
      </w:r>
    </w:p>
    <w:p w:rsidR="004861A1" w:rsidRPr="00F44AA2" w:rsidRDefault="004861A1" w:rsidP="006C13D3">
      <w:pPr>
        <w:numPr>
          <w:ilvl w:val="0"/>
          <w:numId w:val="21"/>
        </w:numPr>
        <w:spacing w:before="60" w:after="60" w:line="360" w:lineRule="auto"/>
        <w:contextualSpacing/>
        <w:jc w:val="both"/>
        <w:rPr>
          <w:rFonts w:eastAsia="Calibri" w:cs="Arial"/>
          <w:szCs w:val="20"/>
        </w:rPr>
      </w:pPr>
      <w:r w:rsidRPr="00F44AA2">
        <w:rPr>
          <w:rFonts w:eastAsia="Calibri" w:cs="Arial"/>
          <w:szCs w:val="20"/>
        </w:rPr>
        <w:t xml:space="preserve">zbyt słabe dofinansowanie infrastruktury pełniącej funkcje kulturalne; </w:t>
      </w:r>
    </w:p>
    <w:p w:rsidR="004861A1" w:rsidRPr="00F44AA2" w:rsidRDefault="004861A1" w:rsidP="006C13D3">
      <w:pPr>
        <w:numPr>
          <w:ilvl w:val="0"/>
          <w:numId w:val="21"/>
        </w:numPr>
        <w:spacing w:before="60" w:after="60" w:line="360" w:lineRule="auto"/>
        <w:contextualSpacing/>
        <w:jc w:val="both"/>
        <w:rPr>
          <w:rFonts w:eastAsia="Calibri" w:cs="Arial"/>
          <w:szCs w:val="20"/>
        </w:rPr>
      </w:pPr>
      <w:r w:rsidRPr="00F44AA2">
        <w:rPr>
          <w:rFonts w:eastAsia="Calibri" w:cs="Arial"/>
          <w:szCs w:val="20"/>
        </w:rPr>
        <w:t>niewystarczająca długość chodników i ścieżek rowerowych na terenie Gminy;</w:t>
      </w:r>
    </w:p>
    <w:p w:rsidR="004861A1" w:rsidRPr="00F44AA2" w:rsidRDefault="004861A1" w:rsidP="006C13D3">
      <w:pPr>
        <w:numPr>
          <w:ilvl w:val="0"/>
          <w:numId w:val="21"/>
        </w:numPr>
        <w:spacing w:before="60" w:after="60" w:line="360" w:lineRule="auto"/>
        <w:contextualSpacing/>
        <w:jc w:val="both"/>
        <w:rPr>
          <w:rFonts w:eastAsia="Calibri" w:cs="Arial"/>
          <w:szCs w:val="20"/>
        </w:rPr>
      </w:pPr>
      <w:r w:rsidRPr="00F44AA2">
        <w:rPr>
          <w:rFonts w:eastAsia="Calibri" w:cs="Arial"/>
          <w:szCs w:val="20"/>
        </w:rPr>
        <w:t>brak całodobowej opieki nad osobami starszymi;</w:t>
      </w:r>
    </w:p>
    <w:p w:rsidR="009C21F0" w:rsidRPr="00F44AA2" w:rsidRDefault="00DE7384" w:rsidP="004861A1">
      <w:pPr>
        <w:spacing w:after="0" w:line="360" w:lineRule="auto"/>
        <w:jc w:val="both"/>
        <w:rPr>
          <w:rFonts w:eastAsia="Calibri" w:cs="Arial"/>
          <w:bCs/>
        </w:rPr>
      </w:pPr>
      <w:r w:rsidRPr="00F44AA2">
        <w:rPr>
          <w:rFonts w:eastAsia="Calibri" w:cs="Arial"/>
          <w:bCs/>
          <w:u w:val="single"/>
        </w:rPr>
        <w:t>Zagrożenia</w:t>
      </w:r>
      <w:r w:rsidR="009C21F0" w:rsidRPr="00F44AA2">
        <w:rPr>
          <w:rFonts w:eastAsia="Calibri" w:cs="Arial"/>
          <w:bCs/>
          <w:u w:val="single"/>
        </w:rPr>
        <w:t>:</w:t>
      </w:r>
    </w:p>
    <w:p w:rsidR="004861A1" w:rsidRPr="00F44AA2" w:rsidRDefault="004861A1" w:rsidP="006C13D3">
      <w:pPr>
        <w:pStyle w:val="Akapitzlist"/>
        <w:numPr>
          <w:ilvl w:val="0"/>
          <w:numId w:val="20"/>
        </w:numPr>
        <w:spacing w:after="0" w:line="360" w:lineRule="auto"/>
        <w:jc w:val="both"/>
        <w:rPr>
          <w:rFonts w:eastAsia="Calibri" w:cs="Arial"/>
          <w:bCs/>
        </w:rPr>
      </w:pPr>
      <w:r w:rsidRPr="00F44AA2">
        <w:rPr>
          <w:rFonts w:eastAsia="Calibri" w:cs="Arial"/>
          <w:bCs/>
        </w:rPr>
        <w:t>zmienny przyrost naturalny i ujemne saldo migracji w większości analizowanych lat;</w:t>
      </w:r>
    </w:p>
    <w:p w:rsidR="004861A1" w:rsidRPr="00F44AA2" w:rsidRDefault="004861A1" w:rsidP="006C13D3">
      <w:pPr>
        <w:pStyle w:val="Akapitzlist"/>
        <w:numPr>
          <w:ilvl w:val="0"/>
          <w:numId w:val="20"/>
        </w:numPr>
        <w:spacing w:after="0" w:line="360" w:lineRule="auto"/>
        <w:jc w:val="both"/>
        <w:rPr>
          <w:rFonts w:eastAsia="Calibri" w:cs="Arial"/>
          <w:bCs/>
        </w:rPr>
      </w:pPr>
      <w:r w:rsidRPr="00F44AA2">
        <w:rPr>
          <w:rFonts w:eastAsia="Calibri" w:cs="Arial"/>
          <w:bCs/>
        </w:rPr>
        <w:t>prognozowany spadek liczby mieszkańców;</w:t>
      </w:r>
    </w:p>
    <w:p w:rsidR="004861A1" w:rsidRPr="00F44AA2" w:rsidRDefault="004861A1" w:rsidP="006C13D3">
      <w:pPr>
        <w:pStyle w:val="Akapitzlist"/>
        <w:numPr>
          <w:ilvl w:val="0"/>
          <w:numId w:val="20"/>
        </w:numPr>
        <w:spacing w:after="0" w:line="360" w:lineRule="auto"/>
        <w:jc w:val="both"/>
        <w:rPr>
          <w:rFonts w:eastAsia="Calibri" w:cs="Arial"/>
          <w:bCs/>
        </w:rPr>
      </w:pPr>
      <w:r w:rsidRPr="00F44AA2">
        <w:rPr>
          <w:rFonts w:eastAsia="Calibri" w:cs="Arial"/>
          <w:bCs/>
        </w:rPr>
        <w:t>starzenie się społeczeństwa;</w:t>
      </w:r>
    </w:p>
    <w:p w:rsidR="004861A1" w:rsidRPr="00F44AA2" w:rsidRDefault="004861A1" w:rsidP="006C13D3">
      <w:pPr>
        <w:pStyle w:val="Akapitzlist"/>
        <w:numPr>
          <w:ilvl w:val="0"/>
          <w:numId w:val="20"/>
        </w:numPr>
        <w:spacing w:after="0" w:line="360" w:lineRule="auto"/>
        <w:jc w:val="both"/>
        <w:rPr>
          <w:rFonts w:eastAsia="Calibri" w:cs="Arial"/>
          <w:bCs/>
        </w:rPr>
      </w:pPr>
      <w:r w:rsidRPr="00F44AA2">
        <w:rPr>
          <w:rFonts w:eastAsia="Calibri" w:cs="Arial"/>
          <w:bCs/>
        </w:rPr>
        <w:t>emigracja młodych i wykształconych osób;</w:t>
      </w:r>
    </w:p>
    <w:p w:rsidR="004861A1" w:rsidRPr="00F44AA2" w:rsidRDefault="004861A1" w:rsidP="006C13D3">
      <w:pPr>
        <w:pStyle w:val="Akapitzlist"/>
        <w:numPr>
          <w:ilvl w:val="0"/>
          <w:numId w:val="20"/>
        </w:numPr>
        <w:spacing w:after="0" w:line="360" w:lineRule="auto"/>
        <w:jc w:val="both"/>
        <w:rPr>
          <w:rFonts w:eastAsia="Calibri" w:cs="Arial"/>
          <w:bCs/>
        </w:rPr>
      </w:pPr>
      <w:r w:rsidRPr="00F44AA2">
        <w:rPr>
          <w:rFonts w:eastAsia="Calibri" w:cs="Arial"/>
          <w:bCs/>
        </w:rPr>
        <w:t>rosnący odsetek mieszkańców gminy, którzy pozostają bez pracy;</w:t>
      </w:r>
    </w:p>
    <w:p w:rsidR="00DE7384" w:rsidRPr="00F44AA2" w:rsidRDefault="004861A1" w:rsidP="006C13D3">
      <w:pPr>
        <w:pStyle w:val="Akapitzlist"/>
        <w:numPr>
          <w:ilvl w:val="0"/>
          <w:numId w:val="20"/>
        </w:numPr>
        <w:spacing w:after="0" w:line="360" w:lineRule="auto"/>
        <w:jc w:val="both"/>
        <w:rPr>
          <w:rFonts w:eastAsia="Calibri" w:cs="Arial"/>
          <w:bCs/>
        </w:rPr>
      </w:pPr>
      <w:r w:rsidRPr="00F44AA2">
        <w:rPr>
          <w:rFonts w:eastAsia="Calibri" w:cs="Arial"/>
          <w:bCs/>
        </w:rPr>
        <w:t>zagrożenie wzrostu zjawisk patolog</w:t>
      </w:r>
      <w:r w:rsidR="00BD7488" w:rsidRPr="00F44AA2">
        <w:rPr>
          <w:rFonts w:eastAsia="Calibri" w:cs="Arial"/>
          <w:bCs/>
        </w:rPr>
        <w:t>icznych w społeczności lokalnej</w:t>
      </w:r>
      <w:r w:rsidRPr="00F44AA2">
        <w:rPr>
          <w:rFonts w:eastAsia="Calibri" w:cs="Arial"/>
          <w:bCs/>
        </w:rPr>
        <w:t>.</w:t>
      </w:r>
    </w:p>
    <w:p w:rsidR="009C21F0" w:rsidRPr="00F44AA2" w:rsidRDefault="009C21F0" w:rsidP="00BF2392">
      <w:pPr>
        <w:spacing w:after="0" w:line="360" w:lineRule="auto"/>
        <w:jc w:val="both"/>
        <w:rPr>
          <w:rFonts w:eastAsia="Calibri" w:cs="Arial"/>
          <w:bCs/>
        </w:rPr>
      </w:pPr>
      <w:r w:rsidRPr="00F44AA2">
        <w:rPr>
          <w:rFonts w:eastAsia="Calibri" w:cs="Arial"/>
          <w:bCs/>
        </w:rPr>
        <w:t xml:space="preserve">Zapisy Strategii w połączeniu z przeprowadzoną diagnozą na potrzeby rewitalizacji oraz </w:t>
      </w:r>
      <w:r w:rsidR="00BD7488" w:rsidRPr="00F44AA2">
        <w:rPr>
          <w:rFonts w:eastAsia="Calibri" w:cs="Arial"/>
          <w:bCs/>
        </w:rPr>
        <w:br/>
      </w:r>
      <w:r w:rsidRPr="00F44AA2">
        <w:rPr>
          <w:rFonts w:eastAsia="Calibri" w:cs="Arial"/>
          <w:bCs/>
        </w:rPr>
        <w:t xml:space="preserve">z przeprowadzonymi konsultacjami społecznymi pozwoliły na zidentyfikowanie najważniejszych problemów występujących na terenie Gminy </w:t>
      </w:r>
      <w:r w:rsidR="009677EB" w:rsidRPr="00F44AA2">
        <w:rPr>
          <w:rFonts w:eastAsia="Calibri" w:cs="Arial"/>
          <w:bCs/>
        </w:rPr>
        <w:t>Poniec</w:t>
      </w:r>
      <w:r w:rsidRPr="00F44AA2">
        <w:rPr>
          <w:rFonts w:eastAsia="Calibri" w:cs="Arial"/>
          <w:bCs/>
        </w:rPr>
        <w:t xml:space="preserve"> oraz wyznaczenie potrzebnych do podjęcia działań rewitalizacyjnych. </w:t>
      </w:r>
    </w:p>
    <w:p w:rsidR="00BF2392" w:rsidRPr="00F44AA2" w:rsidRDefault="00443971" w:rsidP="009C21F0">
      <w:pPr>
        <w:spacing w:before="240" w:after="0" w:line="360" w:lineRule="auto"/>
        <w:jc w:val="both"/>
        <w:rPr>
          <w:rFonts w:eastAsia="Calibri" w:cs="Arial"/>
          <w:bCs/>
        </w:rPr>
      </w:pPr>
      <w:r w:rsidRPr="00F44AA2">
        <w:rPr>
          <w:rFonts w:eastAsia="Calibri" w:cs="Arial"/>
          <w:bCs/>
        </w:rPr>
        <w:t>W części kierunkowej w</w:t>
      </w:r>
      <w:r w:rsidR="00240793" w:rsidRPr="00F44AA2">
        <w:rPr>
          <w:rFonts w:eastAsia="Calibri" w:cs="Arial"/>
          <w:bCs/>
        </w:rPr>
        <w:t>izję rozwoju do 202</w:t>
      </w:r>
      <w:r w:rsidR="00901960" w:rsidRPr="00F44AA2">
        <w:rPr>
          <w:rFonts w:eastAsia="Calibri" w:cs="Arial"/>
          <w:bCs/>
        </w:rPr>
        <w:t>5</w:t>
      </w:r>
      <w:r w:rsidR="00240793" w:rsidRPr="00F44AA2">
        <w:rPr>
          <w:rFonts w:eastAsia="Calibri" w:cs="Arial"/>
          <w:bCs/>
        </w:rPr>
        <w:t xml:space="preserve"> dla Gminy </w:t>
      </w:r>
      <w:r w:rsidR="009677EB" w:rsidRPr="00F44AA2">
        <w:rPr>
          <w:rFonts w:eastAsia="Calibri" w:cs="Arial"/>
          <w:bCs/>
        </w:rPr>
        <w:t>Poniec</w:t>
      </w:r>
      <w:r w:rsidR="0039557E" w:rsidRPr="00F44AA2">
        <w:t xml:space="preserve"> </w:t>
      </w:r>
      <w:r w:rsidR="0039557E" w:rsidRPr="00F44AA2">
        <w:rPr>
          <w:rFonts w:eastAsia="Calibri" w:cs="Arial"/>
          <w:bCs/>
        </w:rPr>
        <w:t xml:space="preserve">sformułowano </w:t>
      </w:r>
      <w:r w:rsidR="00901960" w:rsidRPr="00F44AA2">
        <w:rPr>
          <w:rFonts w:eastAsia="Calibri" w:cs="Arial"/>
          <w:bCs/>
        </w:rPr>
        <w:br/>
      </w:r>
      <w:r w:rsidR="0039557E" w:rsidRPr="00F44AA2">
        <w:rPr>
          <w:rFonts w:eastAsia="Calibri" w:cs="Arial"/>
          <w:bCs/>
        </w:rPr>
        <w:t>w następujący sposób</w:t>
      </w:r>
      <w:r w:rsidR="00BF2392" w:rsidRPr="00F44AA2">
        <w:rPr>
          <w:rFonts w:eastAsia="Calibri" w:cs="Arial"/>
          <w:bCs/>
        </w:rPr>
        <w:t>:</w:t>
      </w:r>
    </w:p>
    <w:p w:rsidR="00565DFA" w:rsidRPr="00F44AA2" w:rsidRDefault="004861A1" w:rsidP="004861A1">
      <w:pPr>
        <w:spacing w:after="200" w:line="360" w:lineRule="auto"/>
        <w:jc w:val="center"/>
        <w:rPr>
          <w:rFonts w:eastAsia="Calibri" w:cs="Arial"/>
          <w:b/>
          <w:bCs/>
          <w:i/>
        </w:rPr>
      </w:pPr>
      <w:r w:rsidRPr="00F44AA2">
        <w:rPr>
          <w:rFonts w:eastAsia="Calibri" w:cs="Arial"/>
          <w:b/>
          <w:bCs/>
          <w:i/>
        </w:rPr>
        <w:t>Kompleksowy i harmonijny rozwój Gminy Poniec poprzez wykorzystanie jej potencjału i zasobów, podstawą poprawy warunków życia społeczności lokalnej.</w:t>
      </w:r>
    </w:p>
    <w:p w:rsidR="00BF2392" w:rsidRPr="00F44AA2" w:rsidRDefault="00BF2392" w:rsidP="00BF2392">
      <w:pPr>
        <w:spacing w:after="200" w:line="360" w:lineRule="auto"/>
        <w:jc w:val="both"/>
        <w:rPr>
          <w:rFonts w:eastAsia="Calibri" w:cs="Arial"/>
          <w:bCs/>
        </w:rPr>
      </w:pPr>
      <w:r w:rsidRPr="00F44AA2">
        <w:rPr>
          <w:rFonts w:eastAsia="Calibri" w:cs="Arial"/>
          <w:bCs/>
        </w:rPr>
        <w:t xml:space="preserve">W Strategii Rozwoju </w:t>
      </w:r>
      <w:r w:rsidR="00565DFA" w:rsidRPr="00F44AA2">
        <w:rPr>
          <w:rFonts w:eastAsia="Calibri" w:cs="Arial"/>
          <w:bCs/>
        </w:rPr>
        <w:t xml:space="preserve">określono </w:t>
      </w:r>
      <w:r w:rsidR="004861A1" w:rsidRPr="00F44AA2">
        <w:rPr>
          <w:rFonts w:eastAsia="Calibri" w:cs="Arial"/>
          <w:bCs/>
        </w:rPr>
        <w:t>cztery cele strategiczne</w:t>
      </w:r>
      <w:r w:rsidR="00565DFA" w:rsidRPr="00F44AA2">
        <w:rPr>
          <w:rFonts w:eastAsia="Calibri" w:cs="Arial"/>
          <w:bCs/>
        </w:rPr>
        <w:t>, równ</w:t>
      </w:r>
      <w:r w:rsidR="004861A1" w:rsidRPr="00F44AA2">
        <w:rPr>
          <w:rFonts w:eastAsia="Calibri" w:cs="Arial"/>
          <w:bCs/>
        </w:rPr>
        <w:t xml:space="preserve">e </w:t>
      </w:r>
      <w:r w:rsidR="00565DFA" w:rsidRPr="00F44AA2">
        <w:rPr>
          <w:rFonts w:eastAsia="Calibri" w:cs="Arial"/>
          <w:bCs/>
        </w:rPr>
        <w:t xml:space="preserve">pod względem wagi </w:t>
      </w:r>
      <w:r w:rsidR="009C21F0" w:rsidRPr="00F44AA2">
        <w:rPr>
          <w:rFonts w:eastAsia="Calibri" w:cs="Arial"/>
          <w:bCs/>
        </w:rPr>
        <w:br/>
      </w:r>
      <w:r w:rsidR="00565DFA" w:rsidRPr="00F44AA2">
        <w:rPr>
          <w:rFonts w:eastAsia="Calibri" w:cs="Arial"/>
          <w:bCs/>
        </w:rPr>
        <w:t xml:space="preserve">i znaczenia. </w:t>
      </w:r>
      <w:r w:rsidR="00300371" w:rsidRPr="00F44AA2">
        <w:rPr>
          <w:rFonts w:eastAsia="Calibri" w:cs="Arial"/>
          <w:bCs/>
        </w:rPr>
        <w:t xml:space="preserve">Program Rewitalizacji dla Gminy </w:t>
      </w:r>
      <w:r w:rsidR="009677EB" w:rsidRPr="00F44AA2">
        <w:rPr>
          <w:rFonts w:eastAsia="Calibri" w:cs="Arial"/>
          <w:bCs/>
        </w:rPr>
        <w:t>Poniec</w:t>
      </w:r>
      <w:r w:rsidR="00300371" w:rsidRPr="00F44AA2">
        <w:rPr>
          <w:rFonts w:eastAsia="Calibri" w:cs="Arial"/>
          <w:bCs/>
        </w:rPr>
        <w:t xml:space="preserve"> wpisuje się we wszystkie wymienione cele strategiczne:</w:t>
      </w:r>
    </w:p>
    <w:p w:rsidR="00BF2392" w:rsidRPr="00F44AA2" w:rsidRDefault="00565DFA" w:rsidP="00B46EE9">
      <w:pPr>
        <w:pStyle w:val="Akapitzlist"/>
        <w:numPr>
          <w:ilvl w:val="0"/>
          <w:numId w:val="5"/>
        </w:numPr>
        <w:spacing w:after="0" w:line="360" w:lineRule="auto"/>
        <w:jc w:val="both"/>
        <w:rPr>
          <w:rFonts w:eastAsia="Calibri" w:cs="Arial"/>
          <w:bCs/>
        </w:rPr>
      </w:pPr>
      <w:r w:rsidRPr="00F44AA2">
        <w:rPr>
          <w:rFonts w:eastAsia="Calibri" w:cs="Arial"/>
          <w:b/>
          <w:bCs/>
        </w:rPr>
        <w:lastRenderedPageBreak/>
        <w:t xml:space="preserve">Cel strategiczny 1. </w:t>
      </w:r>
      <w:r w:rsidR="004861A1" w:rsidRPr="00F44AA2">
        <w:rPr>
          <w:rFonts w:eastAsia="Calibri" w:cs="Arial"/>
          <w:b/>
          <w:bCs/>
        </w:rPr>
        <w:t>Atrakcyjna infrastruktura</w:t>
      </w:r>
      <w:r w:rsidR="00BF2392" w:rsidRPr="00F44AA2">
        <w:rPr>
          <w:rFonts w:eastAsia="Calibri" w:cs="Arial"/>
          <w:bCs/>
        </w:rPr>
        <w:t>;</w:t>
      </w:r>
    </w:p>
    <w:p w:rsidR="00565DFA" w:rsidRPr="00F44AA2" w:rsidRDefault="00565DFA" w:rsidP="00300371">
      <w:pPr>
        <w:pStyle w:val="Akapitzlist"/>
        <w:spacing w:before="240" w:after="0" w:line="360" w:lineRule="auto"/>
        <w:jc w:val="both"/>
        <w:rPr>
          <w:rFonts w:eastAsia="Calibri" w:cs="Arial"/>
          <w:bCs/>
        </w:rPr>
      </w:pPr>
      <w:r w:rsidRPr="00F44AA2">
        <w:rPr>
          <w:rFonts w:eastAsia="Calibri" w:cs="Arial"/>
          <w:bCs/>
        </w:rPr>
        <w:t>W ramach niniejszego celu strategicznego przewidziano następujące cele operacyjne</w:t>
      </w:r>
      <w:r w:rsidR="00BD7488" w:rsidRPr="00F44AA2">
        <w:rPr>
          <w:rFonts w:eastAsia="Calibri" w:cs="Arial"/>
          <w:bCs/>
        </w:rPr>
        <w:t>, w które wpisują się przedsięwzięcia rewitalizacyjne</w:t>
      </w:r>
      <w:r w:rsidRPr="00F44AA2">
        <w:rPr>
          <w:rFonts w:eastAsia="Calibri" w:cs="Arial"/>
          <w:bCs/>
        </w:rPr>
        <w:t>:</w:t>
      </w:r>
    </w:p>
    <w:p w:rsidR="00A448E0" w:rsidRPr="00F44AA2" w:rsidRDefault="004861A1" w:rsidP="006C13D3">
      <w:pPr>
        <w:pStyle w:val="Akapitzlist"/>
        <w:numPr>
          <w:ilvl w:val="0"/>
          <w:numId w:val="22"/>
        </w:numPr>
        <w:spacing w:before="240" w:after="0" w:line="360" w:lineRule="auto"/>
        <w:jc w:val="both"/>
        <w:rPr>
          <w:rFonts w:eastAsia="Calibri" w:cs="Arial"/>
          <w:bCs/>
        </w:rPr>
      </w:pPr>
      <w:r w:rsidRPr="00F44AA2">
        <w:rPr>
          <w:rFonts w:eastAsia="Calibri" w:cs="Arial"/>
          <w:bCs/>
        </w:rPr>
        <w:t>Dalsze podniesienie jakości i poszerzenie oferty edukacyjnej.</w:t>
      </w:r>
    </w:p>
    <w:p w:rsidR="004861A1" w:rsidRPr="00F44AA2" w:rsidRDefault="004861A1" w:rsidP="006C13D3">
      <w:pPr>
        <w:pStyle w:val="Akapitzlist"/>
        <w:numPr>
          <w:ilvl w:val="0"/>
          <w:numId w:val="22"/>
        </w:numPr>
        <w:spacing w:before="240" w:after="0" w:line="360" w:lineRule="auto"/>
        <w:jc w:val="both"/>
        <w:rPr>
          <w:rFonts w:eastAsia="Calibri" w:cs="Arial"/>
          <w:bCs/>
        </w:rPr>
      </w:pPr>
      <w:r w:rsidRPr="00F44AA2">
        <w:rPr>
          <w:rFonts w:eastAsia="Calibri" w:cs="Arial"/>
          <w:bCs/>
        </w:rPr>
        <w:t>Rozwój budownictwa mieszkaniowego.</w:t>
      </w:r>
    </w:p>
    <w:p w:rsidR="00300371" w:rsidRPr="00F44AA2" w:rsidRDefault="00300371" w:rsidP="001F0F5C">
      <w:pPr>
        <w:pStyle w:val="Akapitzlist"/>
        <w:spacing w:before="240" w:line="360" w:lineRule="auto"/>
        <w:jc w:val="both"/>
        <w:rPr>
          <w:rFonts w:eastAsia="Calibri" w:cs="Arial"/>
          <w:bCs/>
        </w:rPr>
      </w:pPr>
      <w:r w:rsidRPr="00F44AA2">
        <w:rPr>
          <w:rFonts w:eastAsia="Calibri" w:cs="Arial"/>
          <w:bCs/>
        </w:rPr>
        <w:t>Działania rewitalizacyjne ukierunkowane są p</w:t>
      </w:r>
      <w:r w:rsidR="00701059" w:rsidRPr="00F44AA2">
        <w:rPr>
          <w:rFonts w:eastAsia="Calibri" w:cs="Arial"/>
          <w:bCs/>
        </w:rPr>
        <w:t xml:space="preserve">rzede wszystkim na aktywizację </w:t>
      </w:r>
      <w:r w:rsidR="00701059" w:rsidRPr="00F44AA2">
        <w:rPr>
          <w:rFonts w:eastAsia="Calibri" w:cs="Arial"/>
          <w:bCs/>
        </w:rPr>
        <w:br/>
      </w:r>
      <w:r w:rsidRPr="00F44AA2">
        <w:rPr>
          <w:rFonts w:eastAsia="Calibri" w:cs="Arial"/>
          <w:bCs/>
        </w:rPr>
        <w:t>i integrację społeczn</w:t>
      </w:r>
      <w:r w:rsidR="00565DFA" w:rsidRPr="00F44AA2">
        <w:rPr>
          <w:rFonts w:eastAsia="Calibri" w:cs="Arial"/>
          <w:bCs/>
        </w:rPr>
        <w:t>ą</w:t>
      </w:r>
      <w:r w:rsidRPr="00F44AA2">
        <w:rPr>
          <w:rFonts w:eastAsia="Calibri" w:cs="Arial"/>
          <w:bCs/>
        </w:rPr>
        <w:t xml:space="preserve"> mieszkańców zdegradowanych obszarów. Mają</w:t>
      </w:r>
      <w:r w:rsidRPr="00F44AA2">
        <w:rPr>
          <w:rFonts w:eastAsia="Calibri" w:cs="Arial"/>
          <w:bCs/>
        </w:rPr>
        <w:br/>
        <w:t xml:space="preserve">doprowadzić </w:t>
      </w:r>
      <w:r w:rsidR="00A448E0" w:rsidRPr="00F44AA2">
        <w:rPr>
          <w:rFonts w:eastAsia="Calibri" w:cs="Arial"/>
          <w:bCs/>
        </w:rPr>
        <w:t xml:space="preserve">także </w:t>
      </w:r>
      <w:r w:rsidRPr="00F44AA2">
        <w:rPr>
          <w:rFonts w:eastAsia="Calibri" w:cs="Arial"/>
          <w:bCs/>
        </w:rPr>
        <w:t xml:space="preserve">do zapewnienie wysokiego standardu życia mieszkańcom Gminy m.in. </w:t>
      </w:r>
      <w:r w:rsidR="00701059" w:rsidRPr="00F44AA2">
        <w:rPr>
          <w:rFonts w:eastAsia="Calibri" w:cs="Arial"/>
          <w:bCs/>
        </w:rPr>
        <w:t xml:space="preserve">poprzez </w:t>
      </w:r>
      <w:r w:rsidR="00A448E0" w:rsidRPr="00F44AA2">
        <w:rPr>
          <w:rFonts w:eastAsia="Calibri" w:cs="Arial"/>
          <w:bCs/>
        </w:rPr>
        <w:t xml:space="preserve">poprawę warunków mieszkaniowych i dostosowanie oferty do potrzeb różnych grup społecznych. Dlatego też wśród działań rewitalizacyjnych zaplanowano m.in. zajęcia dla dzieci, młodzieży i osób starszych (co jest spójne z celem operacyjnym </w:t>
      </w:r>
      <w:r w:rsidR="00A448E0" w:rsidRPr="00F44AA2">
        <w:rPr>
          <w:rFonts w:eastAsia="Calibri" w:cs="Arial"/>
          <w:bCs/>
          <w:i/>
        </w:rPr>
        <w:t>Dalsze podniesienie jakości i poszerzenie oferty edukacyjnej</w:t>
      </w:r>
      <w:r w:rsidR="00A448E0" w:rsidRPr="00F44AA2">
        <w:rPr>
          <w:rFonts w:eastAsia="Calibri" w:cs="Arial"/>
          <w:bCs/>
        </w:rPr>
        <w:t xml:space="preserve">) oraz odnowę budynków Śródmieścia w celu poprawy warunków mieszkaniowych i likwidacji barier architektonicznych dla osób niepełnosprawnych (co jest w pełni zgodne z celem operacyjnym </w:t>
      </w:r>
      <w:r w:rsidR="00A448E0" w:rsidRPr="00F44AA2">
        <w:rPr>
          <w:rFonts w:eastAsia="Calibri" w:cs="Arial"/>
          <w:bCs/>
          <w:i/>
        </w:rPr>
        <w:t>Rozwój budownictwa mieszkaniowego)</w:t>
      </w:r>
      <w:r w:rsidR="00A448E0" w:rsidRPr="00F44AA2">
        <w:rPr>
          <w:rFonts w:eastAsia="Calibri" w:cs="Arial"/>
          <w:bCs/>
        </w:rPr>
        <w:t xml:space="preserve">. </w:t>
      </w:r>
      <w:r w:rsidR="00BD7488" w:rsidRPr="00F44AA2">
        <w:rPr>
          <w:rFonts w:eastAsia="Calibri" w:cs="Arial"/>
          <w:bCs/>
        </w:rPr>
        <w:t>Podsumowując</w:t>
      </w:r>
      <w:r w:rsidR="0039557E" w:rsidRPr="00F44AA2">
        <w:rPr>
          <w:rFonts w:eastAsia="Calibri" w:cs="Arial"/>
          <w:bCs/>
        </w:rPr>
        <w:t xml:space="preserve"> należy stwierdzić, że zaplanowane przedsięwzięcia rewitalizacyjne</w:t>
      </w:r>
      <w:r w:rsidR="00565DFA" w:rsidRPr="00F44AA2">
        <w:rPr>
          <w:rFonts w:eastAsia="Calibri" w:cs="Arial"/>
          <w:bCs/>
        </w:rPr>
        <w:t xml:space="preserve"> bezpośrednio wpisują się i</w:t>
      </w:r>
      <w:r w:rsidR="0039557E" w:rsidRPr="00F44AA2">
        <w:rPr>
          <w:rFonts w:eastAsia="Calibri" w:cs="Arial"/>
          <w:bCs/>
        </w:rPr>
        <w:t xml:space="preserve"> są niezbędne do tego, aby zrealizować cel</w:t>
      </w:r>
      <w:r w:rsidR="00A448E0" w:rsidRPr="00F44AA2">
        <w:rPr>
          <w:rFonts w:eastAsia="Calibri" w:cs="Arial"/>
          <w:bCs/>
        </w:rPr>
        <w:t>e</w:t>
      </w:r>
      <w:r w:rsidR="0039557E" w:rsidRPr="00F44AA2">
        <w:rPr>
          <w:rFonts w:eastAsia="Calibri" w:cs="Arial"/>
          <w:bCs/>
        </w:rPr>
        <w:t xml:space="preserve"> wyznaczon</w:t>
      </w:r>
      <w:r w:rsidR="00A448E0" w:rsidRPr="00F44AA2">
        <w:rPr>
          <w:rFonts w:eastAsia="Calibri" w:cs="Arial"/>
          <w:bCs/>
        </w:rPr>
        <w:t>e</w:t>
      </w:r>
      <w:r w:rsidR="0039557E" w:rsidRPr="00F44AA2">
        <w:rPr>
          <w:rFonts w:eastAsia="Calibri" w:cs="Arial"/>
          <w:bCs/>
        </w:rPr>
        <w:t xml:space="preserve"> w Strategii.</w:t>
      </w:r>
      <w:r w:rsidR="00565DFA" w:rsidRPr="00F44AA2">
        <w:rPr>
          <w:rFonts w:eastAsia="Calibri" w:cs="Arial"/>
          <w:bCs/>
        </w:rPr>
        <w:t xml:space="preserve"> </w:t>
      </w:r>
    </w:p>
    <w:p w:rsidR="00300371" w:rsidRPr="00F44AA2" w:rsidRDefault="00565DFA" w:rsidP="001F0F5C">
      <w:pPr>
        <w:pStyle w:val="Akapitzlist"/>
        <w:numPr>
          <w:ilvl w:val="0"/>
          <w:numId w:val="5"/>
        </w:numPr>
        <w:spacing w:before="240" w:after="0" w:line="360" w:lineRule="auto"/>
        <w:jc w:val="both"/>
        <w:rPr>
          <w:rFonts w:eastAsia="Calibri" w:cs="Arial"/>
          <w:bCs/>
        </w:rPr>
      </w:pPr>
      <w:r w:rsidRPr="00F44AA2">
        <w:rPr>
          <w:rFonts w:eastAsia="Calibri" w:cs="Arial"/>
          <w:b/>
          <w:bCs/>
        </w:rPr>
        <w:t xml:space="preserve">Cel strategiczny 2: </w:t>
      </w:r>
      <w:r w:rsidR="00A415BA" w:rsidRPr="00F44AA2">
        <w:rPr>
          <w:rFonts w:eastAsia="Calibri" w:cs="Arial"/>
          <w:b/>
          <w:bCs/>
        </w:rPr>
        <w:t>Zwiększony poziom zaspokojenia potrzeb społecznych</w:t>
      </w:r>
      <w:r w:rsidR="00BF2392" w:rsidRPr="00F44AA2">
        <w:rPr>
          <w:rFonts w:eastAsia="Calibri" w:cs="Arial"/>
          <w:bCs/>
        </w:rPr>
        <w:t>;</w:t>
      </w:r>
    </w:p>
    <w:p w:rsidR="00565DFA" w:rsidRPr="00F44AA2" w:rsidRDefault="00565DFA" w:rsidP="00565DFA">
      <w:pPr>
        <w:pStyle w:val="Akapitzlist"/>
        <w:spacing w:after="0" w:line="360" w:lineRule="auto"/>
        <w:jc w:val="both"/>
        <w:rPr>
          <w:rFonts w:eastAsia="Calibri" w:cs="Arial"/>
          <w:bCs/>
        </w:rPr>
      </w:pPr>
      <w:r w:rsidRPr="00F44AA2">
        <w:rPr>
          <w:rFonts w:eastAsia="Calibri" w:cs="Arial"/>
          <w:bCs/>
        </w:rPr>
        <w:t>W ramach niniejszego celu strategicznego przewidziano następujące cele operacyjne:</w:t>
      </w:r>
    </w:p>
    <w:p w:rsidR="00A415BA" w:rsidRPr="00F44AA2" w:rsidRDefault="00A415BA" w:rsidP="006C13D3">
      <w:pPr>
        <w:pStyle w:val="Akapitzlist"/>
        <w:numPr>
          <w:ilvl w:val="0"/>
          <w:numId w:val="23"/>
        </w:numPr>
        <w:spacing w:after="0" w:line="360" w:lineRule="auto"/>
        <w:jc w:val="both"/>
        <w:rPr>
          <w:rFonts w:eastAsia="Calibri" w:cs="Arial"/>
          <w:bCs/>
        </w:rPr>
      </w:pPr>
      <w:r w:rsidRPr="00F44AA2">
        <w:rPr>
          <w:rFonts w:eastAsia="Calibri" w:cs="Arial"/>
          <w:bCs/>
        </w:rPr>
        <w:t>Rozwój oferty kulturalnej, rozrywkowej i sportowej dla różnych grup społecznych.</w:t>
      </w:r>
    </w:p>
    <w:p w:rsidR="00A415BA" w:rsidRPr="00F44AA2" w:rsidRDefault="00A415BA" w:rsidP="006C13D3">
      <w:pPr>
        <w:pStyle w:val="Akapitzlist"/>
        <w:numPr>
          <w:ilvl w:val="0"/>
          <w:numId w:val="23"/>
        </w:numPr>
        <w:spacing w:after="0" w:line="360" w:lineRule="auto"/>
        <w:jc w:val="both"/>
        <w:rPr>
          <w:rFonts w:eastAsia="Calibri" w:cs="Arial"/>
          <w:bCs/>
        </w:rPr>
      </w:pPr>
      <w:r w:rsidRPr="00F44AA2">
        <w:rPr>
          <w:rFonts w:eastAsia="Calibri" w:cs="Arial"/>
          <w:bCs/>
        </w:rPr>
        <w:t>Rozwój oferty zajęć pozalekcyjnych dla dzieci i młodzieży.</w:t>
      </w:r>
    </w:p>
    <w:p w:rsidR="00A415BA" w:rsidRPr="00F44AA2" w:rsidRDefault="00A415BA" w:rsidP="006C13D3">
      <w:pPr>
        <w:pStyle w:val="Akapitzlist"/>
        <w:numPr>
          <w:ilvl w:val="0"/>
          <w:numId w:val="23"/>
        </w:numPr>
        <w:spacing w:after="0" w:line="360" w:lineRule="auto"/>
        <w:jc w:val="both"/>
        <w:rPr>
          <w:rFonts w:eastAsia="Calibri" w:cs="Arial"/>
          <w:bCs/>
        </w:rPr>
      </w:pPr>
      <w:r w:rsidRPr="00F44AA2">
        <w:rPr>
          <w:rFonts w:eastAsia="Calibri" w:cs="Arial"/>
          <w:bCs/>
        </w:rPr>
        <w:t>Pobudzenie aktywności i wspieranie integracji społecznej.</w:t>
      </w:r>
    </w:p>
    <w:p w:rsidR="00213705" w:rsidRPr="00F44AA2" w:rsidRDefault="00213705" w:rsidP="00213705">
      <w:pPr>
        <w:pStyle w:val="Akapitzlist"/>
        <w:spacing w:after="0" w:line="360" w:lineRule="auto"/>
        <w:jc w:val="both"/>
        <w:rPr>
          <w:rFonts w:eastAsia="Calibri" w:cs="Arial"/>
          <w:bCs/>
          <w:i/>
          <w:highlight w:val="yellow"/>
        </w:rPr>
      </w:pPr>
      <w:r w:rsidRPr="00F44AA2">
        <w:rPr>
          <w:rFonts w:eastAsia="Calibri" w:cs="Arial"/>
          <w:bCs/>
        </w:rPr>
        <w:t xml:space="preserve">Działania rewitalizacyjne ukierunkowane są przede wszystkim na aktywizację </w:t>
      </w:r>
      <w:r w:rsidRPr="00F44AA2">
        <w:rPr>
          <w:rFonts w:eastAsia="Calibri" w:cs="Arial"/>
          <w:bCs/>
        </w:rPr>
        <w:br/>
        <w:t>i integrację społeczną mieszkańców zdeg</w:t>
      </w:r>
      <w:r w:rsidR="00A0513E" w:rsidRPr="00F44AA2">
        <w:rPr>
          <w:rFonts w:eastAsia="Calibri" w:cs="Arial"/>
          <w:bCs/>
        </w:rPr>
        <w:t>radowanych obszarów, dlatego też</w:t>
      </w:r>
      <w:r w:rsidRPr="00F44AA2">
        <w:rPr>
          <w:rFonts w:eastAsia="Calibri" w:cs="Arial"/>
          <w:bCs/>
        </w:rPr>
        <w:t xml:space="preserve"> w ramach Programu Rewitalizacji zaplanowano przedsięwzięcia skierowane do różnych grup </w:t>
      </w:r>
      <w:proofErr w:type="spellStart"/>
      <w:r w:rsidRPr="00F44AA2">
        <w:rPr>
          <w:rFonts w:eastAsia="Calibri" w:cs="Arial"/>
          <w:bCs/>
        </w:rPr>
        <w:t>interesariuszu</w:t>
      </w:r>
      <w:proofErr w:type="spellEnd"/>
      <w:r w:rsidRPr="00F44AA2">
        <w:rPr>
          <w:rFonts w:eastAsia="Calibri" w:cs="Arial"/>
          <w:bCs/>
        </w:rPr>
        <w:t xml:space="preserve">, ze szczególnym uwzględnieniem dzieci, młodzieży oraz osób starszych. </w:t>
      </w:r>
      <w:r w:rsidR="00565DFA" w:rsidRPr="00F44AA2">
        <w:rPr>
          <w:rFonts w:eastAsia="Calibri" w:cs="Arial"/>
          <w:bCs/>
        </w:rPr>
        <w:t xml:space="preserve">Działania </w:t>
      </w:r>
      <w:r w:rsidRPr="00F44AA2">
        <w:rPr>
          <w:rFonts w:eastAsia="Calibri" w:cs="Arial"/>
          <w:bCs/>
        </w:rPr>
        <w:t>te</w:t>
      </w:r>
      <w:r w:rsidR="00565DFA" w:rsidRPr="00F44AA2">
        <w:rPr>
          <w:rFonts w:eastAsia="Calibri" w:cs="Arial"/>
          <w:bCs/>
        </w:rPr>
        <w:t xml:space="preserve"> są w pełni zgodne z cel</w:t>
      </w:r>
      <w:r w:rsidR="00A0513E" w:rsidRPr="00F44AA2">
        <w:rPr>
          <w:rFonts w:eastAsia="Calibri" w:cs="Arial"/>
          <w:bCs/>
        </w:rPr>
        <w:t>em operacyjnym</w:t>
      </w:r>
      <w:r w:rsidRPr="00F44AA2">
        <w:rPr>
          <w:rFonts w:eastAsia="Calibri" w:cs="Arial"/>
          <w:bCs/>
        </w:rPr>
        <w:t>:</w:t>
      </w:r>
      <w:r w:rsidR="00565DFA" w:rsidRPr="00F44AA2">
        <w:rPr>
          <w:rFonts w:eastAsia="Calibri" w:cs="Arial"/>
          <w:bCs/>
        </w:rPr>
        <w:t xml:space="preserve"> </w:t>
      </w:r>
      <w:r w:rsidRPr="00F44AA2">
        <w:rPr>
          <w:rFonts w:eastAsia="Calibri" w:cs="Arial"/>
          <w:bCs/>
          <w:i/>
        </w:rPr>
        <w:t>2) Rozwój oferty zajęć pozalekcyjnych dla dzieci i młodzieży</w:t>
      </w:r>
      <w:r w:rsidRPr="00F44AA2">
        <w:rPr>
          <w:rFonts w:eastAsia="Calibri" w:cs="Arial"/>
          <w:bCs/>
        </w:rPr>
        <w:t xml:space="preserve"> oraz celem operacyjnym </w:t>
      </w:r>
      <w:r w:rsidRPr="00F44AA2">
        <w:rPr>
          <w:rFonts w:eastAsia="Calibri" w:cs="Arial"/>
          <w:bCs/>
          <w:i/>
        </w:rPr>
        <w:t>3) Pobudzenie aktywności i wspieranie integracji społecznej</w:t>
      </w:r>
      <w:r w:rsidRPr="00F44AA2">
        <w:rPr>
          <w:rFonts w:eastAsia="Calibri" w:cs="Arial"/>
          <w:bCs/>
        </w:rPr>
        <w:t xml:space="preserve"> i </w:t>
      </w:r>
      <w:r w:rsidR="00565DFA" w:rsidRPr="00F44AA2">
        <w:rPr>
          <w:rFonts w:eastAsia="Calibri" w:cs="Arial"/>
          <w:bCs/>
        </w:rPr>
        <w:t xml:space="preserve">przyczynią się do ich pełnej realizacji. </w:t>
      </w:r>
      <w:r w:rsidRPr="00F44AA2">
        <w:rPr>
          <w:rFonts w:eastAsia="Calibri" w:cs="Arial"/>
          <w:bCs/>
        </w:rPr>
        <w:t xml:space="preserve">Należy także wskazać, że wśród działań rewitalizacyjnych zaplanowano m.in. modernizację, przebudowę i adaptację budynku starego kina, przebudowę Parku Miejskiego, odnowę </w:t>
      </w:r>
      <w:r w:rsidR="003F0EC4" w:rsidRPr="00F44AA2">
        <w:rPr>
          <w:rFonts w:eastAsia="Calibri" w:cs="Arial"/>
          <w:bCs/>
        </w:rPr>
        <w:t>„</w:t>
      </w:r>
      <w:r w:rsidRPr="00F44AA2">
        <w:rPr>
          <w:rFonts w:eastAsia="Calibri" w:cs="Arial"/>
          <w:bCs/>
        </w:rPr>
        <w:t>Domu Sióstr</w:t>
      </w:r>
      <w:r w:rsidR="003F0EC4" w:rsidRPr="00F44AA2">
        <w:rPr>
          <w:rFonts w:eastAsia="Calibri" w:cs="Arial"/>
          <w:bCs/>
        </w:rPr>
        <w:t>”</w:t>
      </w:r>
      <w:r w:rsidRPr="00F44AA2">
        <w:rPr>
          <w:rFonts w:eastAsia="Calibri" w:cs="Arial"/>
          <w:bCs/>
        </w:rPr>
        <w:t xml:space="preserve">, a także adaptację terenów wokół stawów na cele integracji i włączenia społecznego, co niewątpliwie przyczyni się do realizacji celu operacyjnego </w:t>
      </w:r>
      <w:r w:rsidRPr="00F44AA2">
        <w:rPr>
          <w:rFonts w:eastAsia="Calibri" w:cs="Arial"/>
          <w:bCs/>
          <w:i/>
        </w:rPr>
        <w:t>1) Rozwój oferty kulturalnej, rozrywkowej i sportowej dla różnych grup społecznych</w:t>
      </w:r>
      <w:r w:rsidRPr="00F44AA2">
        <w:rPr>
          <w:rFonts w:eastAsia="Calibri" w:cs="Arial"/>
          <w:bCs/>
        </w:rPr>
        <w:t xml:space="preserve"> oraz wpłynie na pobudzenie aktywności i będzie przejawem wsparcia </w:t>
      </w:r>
      <w:r w:rsidRPr="00F44AA2">
        <w:rPr>
          <w:rFonts w:eastAsia="Calibri" w:cs="Arial"/>
          <w:bCs/>
        </w:rPr>
        <w:lastRenderedPageBreak/>
        <w:t xml:space="preserve">dla integracji mieszkańców Gminy Poniec (w tym przede wszystkim terenów zdegradowanych). Podsumowując, działania rewitalizacyjne są niezbędne do tego, aby osiągnąć </w:t>
      </w:r>
      <w:r w:rsidRPr="00F44AA2">
        <w:rPr>
          <w:rFonts w:eastAsia="Calibri" w:cs="Arial"/>
          <w:bCs/>
          <w:i/>
        </w:rPr>
        <w:t>cel strategiczny 2</w:t>
      </w:r>
      <w:r w:rsidRPr="00F44AA2">
        <w:rPr>
          <w:i/>
        </w:rPr>
        <w:t xml:space="preserve"> </w:t>
      </w:r>
      <w:r w:rsidRPr="00F44AA2">
        <w:rPr>
          <w:rFonts w:eastAsia="Calibri" w:cs="Arial"/>
          <w:bCs/>
          <w:i/>
        </w:rPr>
        <w:t>Zwiększony poziom zaspokojenia potrzeb społecznych.</w:t>
      </w:r>
    </w:p>
    <w:p w:rsidR="00565DFA" w:rsidRPr="00F44AA2" w:rsidRDefault="00001E99" w:rsidP="00A0513E">
      <w:pPr>
        <w:pStyle w:val="Akapitzlist"/>
        <w:numPr>
          <w:ilvl w:val="0"/>
          <w:numId w:val="5"/>
        </w:numPr>
        <w:spacing w:after="0" w:line="360" w:lineRule="auto"/>
        <w:jc w:val="both"/>
        <w:rPr>
          <w:rFonts w:eastAsia="Calibri" w:cs="Arial"/>
          <w:b/>
          <w:bCs/>
        </w:rPr>
      </w:pPr>
      <w:r w:rsidRPr="00F44AA2">
        <w:rPr>
          <w:rFonts w:eastAsia="Calibri" w:cs="Arial"/>
          <w:b/>
          <w:bCs/>
        </w:rPr>
        <w:t xml:space="preserve">Cel strategiczny 3 </w:t>
      </w:r>
      <w:r w:rsidR="00A0513E" w:rsidRPr="00F44AA2">
        <w:rPr>
          <w:rFonts w:eastAsia="Calibri" w:cs="Arial"/>
          <w:b/>
          <w:bCs/>
        </w:rPr>
        <w:t>Poprawa bezpieczeństwa ekologicznego oraz wykorzystanie środowiska naturalnego, walorów krajobrazowych i kulturowych w celu rozwoju potencjału Gminy</w:t>
      </w:r>
      <w:r w:rsidR="000A33FC" w:rsidRPr="00F44AA2">
        <w:rPr>
          <w:rFonts w:eastAsia="Calibri" w:cs="Arial"/>
          <w:b/>
          <w:bCs/>
        </w:rPr>
        <w:t>;</w:t>
      </w:r>
    </w:p>
    <w:p w:rsidR="00001E99" w:rsidRPr="00F44AA2" w:rsidRDefault="00001E99" w:rsidP="00300371">
      <w:pPr>
        <w:pStyle w:val="Akapitzlist"/>
        <w:spacing w:after="0" w:line="360" w:lineRule="auto"/>
        <w:jc w:val="both"/>
        <w:rPr>
          <w:rFonts w:eastAsia="Calibri" w:cs="Arial"/>
          <w:bCs/>
        </w:rPr>
      </w:pPr>
      <w:r w:rsidRPr="00F44AA2">
        <w:rPr>
          <w:rFonts w:eastAsia="Calibri" w:cs="Arial"/>
          <w:bCs/>
        </w:rPr>
        <w:t>W ramach niniejszego celu strategicznego wyznaczono następujące cele operacyjne:</w:t>
      </w:r>
    </w:p>
    <w:p w:rsidR="00A0513E" w:rsidRPr="00F44AA2" w:rsidRDefault="00A0513E" w:rsidP="006C13D3">
      <w:pPr>
        <w:pStyle w:val="Akapitzlist"/>
        <w:numPr>
          <w:ilvl w:val="0"/>
          <w:numId w:val="24"/>
        </w:numPr>
        <w:spacing w:after="0" w:line="360" w:lineRule="auto"/>
        <w:jc w:val="both"/>
        <w:rPr>
          <w:rFonts w:eastAsia="Calibri" w:cs="Arial"/>
          <w:bCs/>
        </w:rPr>
      </w:pPr>
      <w:r w:rsidRPr="00F44AA2">
        <w:rPr>
          <w:rFonts w:eastAsia="Calibri" w:cs="Arial"/>
          <w:bCs/>
        </w:rPr>
        <w:t xml:space="preserve">Edukacja społeczna i promowanie zachowań chroniących środowisko </w:t>
      </w:r>
      <w:r w:rsidRPr="00F44AA2">
        <w:rPr>
          <w:rFonts w:eastAsia="Calibri" w:cs="Arial"/>
          <w:bCs/>
        </w:rPr>
        <w:br/>
        <w:t>i przestrzeń gminy.</w:t>
      </w:r>
    </w:p>
    <w:p w:rsidR="00A0513E" w:rsidRPr="00F44AA2" w:rsidRDefault="00A0513E" w:rsidP="006C13D3">
      <w:pPr>
        <w:pStyle w:val="Akapitzlist"/>
        <w:numPr>
          <w:ilvl w:val="0"/>
          <w:numId w:val="24"/>
        </w:numPr>
        <w:spacing w:after="0" w:line="360" w:lineRule="auto"/>
        <w:jc w:val="both"/>
        <w:rPr>
          <w:rFonts w:eastAsia="Calibri" w:cs="Arial"/>
          <w:bCs/>
        </w:rPr>
      </w:pPr>
      <w:r w:rsidRPr="00F44AA2">
        <w:rPr>
          <w:rFonts w:eastAsia="Calibri" w:cs="Arial"/>
          <w:bCs/>
        </w:rPr>
        <w:t>Realizacja założeń gospodarki niskoemisyjnej.</w:t>
      </w:r>
    </w:p>
    <w:p w:rsidR="00A0513E" w:rsidRPr="00F44AA2" w:rsidRDefault="00A0513E" w:rsidP="006C13D3">
      <w:pPr>
        <w:pStyle w:val="Akapitzlist"/>
        <w:numPr>
          <w:ilvl w:val="0"/>
          <w:numId w:val="24"/>
        </w:numPr>
        <w:spacing w:after="0" w:line="360" w:lineRule="auto"/>
        <w:jc w:val="both"/>
        <w:rPr>
          <w:rFonts w:eastAsia="Calibri" w:cs="Arial"/>
          <w:bCs/>
        </w:rPr>
      </w:pPr>
      <w:r w:rsidRPr="00F44AA2">
        <w:rPr>
          <w:rFonts w:eastAsia="Calibri" w:cs="Arial"/>
          <w:bCs/>
        </w:rPr>
        <w:t>Ochrona środowiska oraz walorów przyrodniczych i historycznych Gminy.</w:t>
      </w:r>
    </w:p>
    <w:p w:rsidR="00A0513E" w:rsidRPr="00F44AA2" w:rsidRDefault="00A0513E" w:rsidP="006C13D3">
      <w:pPr>
        <w:pStyle w:val="Akapitzlist"/>
        <w:numPr>
          <w:ilvl w:val="0"/>
          <w:numId w:val="24"/>
        </w:numPr>
        <w:spacing w:after="0" w:line="360" w:lineRule="auto"/>
        <w:jc w:val="both"/>
        <w:rPr>
          <w:rFonts w:eastAsia="Calibri" w:cs="Arial"/>
          <w:bCs/>
        </w:rPr>
      </w:pPr>
      <w:r w:rsidRPr="00F44AA2">
        <w:rPr>
          <w:rFonts w:eastAsia="Calibri" w:cs="Arial"/>
          <w:bCs/>
        </w:rPr>
        <w:t>Rewitalizacja przestrzeni gminnej i odnowa centrów miejscowości.</w:t>
      </w:r>
    </w:p>
    <w:p w:rsidR="00621436" w:rsidRPr="00F44AA2" w:rsidRDefault="00621436" w:rsidP="00621436">
      <w:pPr>
        <w:spacing w:after="0" w:line="360" w:lineRule="auto"/>
        <w:ind w:left="709"/>
        <w:jc w:val="both"/>
        <w:rPr>
          <w:rFonts w:eastAsia="Calibri" w:cs="Arial"/>
          <w:bCs/>
        </w:rPr>
      </w:pPr>
      <w:r w:rsidRPr="00F44AA2">
        <w:rPr>
          <w:rFonts w:eastAsia="Calibri" w:cs="Arial"/>
          <w:bCs/>
        </w:rPr>
        <w:t xml:space="preserve">Na jakość życia mieszkańców terenów zdegradowanych, znaczący wpływ ma jakość środowiska naturalnego. Dlatego też </w:t>
      </w:r>
      <w:proofErr w:type="spellStart"/>
      <w:r w:rsidRPr="00F44AA2">
        <w:rPr>
          <w:rFonts w:eastAsia="Calibri" w:cs="Arial"/>
          <w:bCs/>
        </w:rPr>
        <w:t>rewitalizacja</w:t>
      </w:r>
      <w:proofErr w:type="spellEnd"/>
      <w:r w:rsidRPr="00F44AA2">
        <w:rPr>
          <w:rFonts w:eastAsia="Calibri" w:cs="Arial"/>
          <w:bCs/>
        </w:rPr>
        <w:t xml:space="preserve"> nie może pomijać tego obszaru. </w:t>
      </w:r>
    </w:p>
    <w:p w:rsidR="00400BEA" w:rsidRPr="00F44AA2" w:rsidRDefault="00621436" w:rsidP="00621436">
      <w:pPr>
        <w:spacing w:after="0" w:line="360" w:lineRule="auto"/>
        <w:ind w:left="709"/>
        <w:jc w:val="both"/>
        <w:rPr>
          <w:rFonts w:eastAsia="Calibri" w:cs="Arial"/>
          <w:bCs/>
        </w:rPr>
      </w:pPr>
      <w:r w:rsidRPr="00F44AA2">
        <w:rPr>
          <w:rFonts w:eastAsia="Calibri" w:cs="Arial"/>
          <w:bCs/>
        </w:rPr>
        <w:t xml:space="preserve">W odniesieniu do sfery środowiskowej, w ramach działań rewitalizacyjnych przewidziano m.in. działania </w:t>
      </w:r>
      <w:proofErr w:type="spellStart"/>
      <w:r w:rsidRPr="00F44AA2">
        <w:rPr>
          <w:rFonts w:eastAsia="Calibri" w:cs="Arial"/>
          <w:bCs/>
        </w:rPr>
        <w:t>termomodernizacyjne</w:t>
      </w:r>
      <w:proofErr w:type="spellEnd"/>
      <w:r w:rsidR="00400BEA" w:rsidRPr="00F44AA2">
        <w:rPr>
          <w:rFonts w:eastAsia="Calibri" w:cs="Arial"/>
          <w:bCs/>
        </w:rPr>
        <w:t>,</w:t>
      </w:r>
      <w:r w:rsidRPr="00F44AA2">
        <w:rPr>
          <w:rFonts w:eastAsia="Calibri" w:cs="Arial"/>
          <w:bCs/>
        </w:rPr>
        <w:t xml:space="preserve"> </w:t>
      </w:r>
      <w:r w:rsidR="00400BEA" w:rsidRPr="00F44AA2">
        <w:rPr>
          <w:rFonts w:eastAsia="Calibri" w:cs="Arial"/>
          <w:bCs/>
        </w:rPr>
        <w:t xml:space="preserve">które </w:t>
      </w:r>
      <w:r w:rsidRPr="00F44AA2">
        <w:rPr>
          <w:rFonts w:eastAsia="Calibri" w:cs="Arial"/>
          <w:bCs/>
        </w:rPr>
        <w:t xml:space="preserve">w znaczący sposób wpłyną na poprawę jakości środowiska na terenie </w:t>
      </w:r>
      <w:proofErr w:type="spellStart"/>
      <w:r w:rsidRPr="00F44AA2">
        <w:rPr>
          <w:rFonts w:eastAsia="Calibri" w:cs="Arial"/>
          <w:bCs/>
        </w:rPr>
        <w:t>rewitalizowanym</w:t>
      </w:r>
      <w:proofErr w:type="spellEnd"/>
      <w:r w:rsidRPr="00F44AA2">
        <w:rPr>
          <w:rFonts w:eastAsia="Calibri" w:cs="Arial"/>
          <w:bCs/>
        </w:rPr>
        <w:t xml:space="preserve">, ale również na teren całej Gminy Poniec. </w:t>
      </w:r>
      <w:r w:rsidR="00400BEA" w:rsidRPr="00F44AA2">
        <w:rPr>
          <w:rFonts w:eastAsia="Calibri" w:cs="Arial"/>
          <w:bCs/>
        </w:rPr>
        <w:t>Wśród zaplanowanych zadań przewidziano także działania edukacyjne dla różnych grup wiekowych, wśród których znajd</w:t>
      </w:r>
      <w:r w:rsidR="00701059" w:rsidRPr="00F44AA2">
        <w:rPr>
          <w:rFonts w:eastAsia="Calibri" w:cs="Arial"/>
          <w:bCs/>
        </w:rPr>
        <w:t>ą</w:t>
      </w:r>
      <w:r w:rsidR="00400BEA" w:rsidRPr="00F44AA2">
        <w:rPr>
          <w:rFonts w:eastAsia="Calibri" w:cs="Arial"/>
          <w:bCs/>
        </w:rPr>
        <w:t xml:space="preserve"> się również zajęcia promujące zachowania chroniące środowisko i przestrzeń Gminy. Do realizacji celu operacyjnego </w:t>
      </w:r>
      <w:r w:rsidR="00400BEA" w:rsidRPr="00F44AA2">
        <w:rPr>
          <w:rFonts w:eastAsia="Calibri" w:cs="Arial"/>
          <w:bCs/>
          <w:i/>
        </w:rPr>
        <w:t>3) Ochrona środowiska oraz walorów przyrodniczych i historycznych Gminy</w:t>
      </w:r>
      <w:r w:rsidR="00400BEA" w:rsidRPr="00F44AA2">
        <w:rPr>
          <w:rFonts w:eastAsia="Calibri" w:cs="Arial"/>
          <w:bCs/>
        </w:rPr>
        <w:t xml:space="preserve"> oraz </w:t>
      </w:r>
      <w:r w:rsidR="00400BEA" w:rsidRPr="00F44AA2">
        <w:rPr>
          <w:rFonts w:eastAsia="Calibri" w:cs="Arial"/>
          <w:bCs/>
          <w:i/>
        </w:rPr>
        <w:t xml:space="preserve">4) Rewitalizacja przestrzeni gminnej i odnowa centrów miejscowości, </w:t>
      </w:r>
      <w:r w:rsidR="00400BEA" w:rsidRPr="00F44AA2">
        <w:rPr>
          <w:rFonts w:eastAsia="Calibri" w:cs="Arial"/>
          <w:bCs/>
        </w:rPr>
        <w:t xml:space="preserve">niewątpliwie przyczynią się przedsięwzięcia rewitalizacyjne polegające na modernizacji, przebudowie i adaptacji budynku starego kina, przebudowie Parku Miejskiego, odnowie </w:t>
      </w:r>
      <w:r w:rsidR="003F0EC4" w:rsidRPr="00F44AA2">
        <w:rPr>
          <w:rFonts w:eastAsia="Calibri" w:cs="Arial"/>
          <w:bCs/>
        </w:rPr>
        <w:t>„</w:t>
      </w:r>
      <w:r w:rsidR="00400BEA" w:rsidRPr="00F44AA2">
        <w:rPr>
          <w:rFonts w:eastAsia="Calibri" w:cs="Arial"/>
          <w:bCs/>
        </w:rPr>
        <w:t>Domu Sióstr</w:t>
      </w:r>
      <w:r w:rsidR="003F0EC4" w:rsidRPr="00F44AA2">
        <w:rPr>
          <w:rFonts w:eastAsia="Calibri" w:cs="Arial"/>
          <w:bCs/>
        </w:rPr>
        <w:t>”</w:t>
      </w:r>
      <w:r w:rsidR="00400BEA" w:rsidRPr="00F44AA2">
        <w:rPr>
          <w:rFonts w:eastAsia="Calibri" w:cs="Arial"/>
          <w:bCs/>
        </w:rPr>
        <w:t>, a także adaptacji terenów wokół stawów na cele integracji i włączenia społecznego w Dzięczynie.</w:t>
      </w:r>
    </w:p>
    <w:p w:rsidR="00400BEA" w:rsidRPr="00F44AA2" w:rsidRDefault="00400BEA" w:rsidP="00621436">
      <w:pPr>
        <w:spacing w:after="0" w:line="360" w:lineRule="auto"/>
        <w:ind w:left="709"/>
        <w:jc w:val="both"/>
        <w:rPr>
          <w:rFonts w:eastAsia="Calibri" w:cs="Arial"/>
          <w:bCs/>
        </w:rPr>
      </w:pPr>
      <w:r w:rsidRPr="00F44AA2">
        <w:rPr>
          <w:rFonts w:eastAsia="Calibri" w:cs="Arial"/>
          <w:bCs/>
        </w:rPr>
        <w:t>Reasumując, przedsięwzięcia wyznaczone do realizacji w ramach Programu Rewitalizacji dla Gminy Poniec są niezbędne do tego by zrealizować cele wyznaczone w Strategii Rozwoju Gminy Poniec na lata 2015-2025.</w:t>
      </w:r>
    </w:p>
    <w:p w:rsidR="00400BEA" w:rsidRPr="00F44AA2" w:rsidRDefault="00400BEA" w:rsidP="00400BEA">
      <w:pPr>
        <w:pStyle w:val="Akapitzlist"/>
        <w:numPr>
          <w:ilvl w:val="0"/>
          <w:numId w:val="5"/>
        </w:numPr>
        <w:spacing w:after="0" w:line="360" w:lineRule="auto"/>
        <w:jc w:val="both"/>
        <w:rPr>
          <w:rFonts w:eastAsia="Calibri" w:cs="Arial"/>
          <w:b/>
          <w:bCs/>
        </w:rPr>
      </w:pPr>
      <w:r w:rsidRPr="00F44AA2">
        <w:rPr>
          <w:rFonts w:eastAsia="Calibri" w:cs="Arial"/>
          <w:b/>
          <w:bCs/>
        </w:rPr>
        <w:t>Cel strategiczny 4 Rozwinięta gospodarka lokalna;</w:t>
      </w:r>
    </w:p>
    <w:p w:rsidR="00400BEA" w:rsidRPr="00F44AA2" w:rsidRDefault="00400BEA" w:rsidP="00400BEA">
      <w:pPr>
        <w:pStyle w:val="Akapitzlist"/>
        <w:spacing w:after="0" w:line="360" w:lineRule="auto"/>
        <w:jc w:val="both"/>
        <w:rPr>
          <w:rFonts w:eastAsia="Calibri" w:cs="Arial"/>
          <w:bCs/>
        </w:rPr>
      </w:pPr>
      <w:r w:rsidRPr="00F44AA2">
        <w:rPr>
          <w:rFonts w:eastAsia="Calibri" w:cs="Arial"/>
          <w:bCs/>
        </w:rPr>
        <w:t>W ramach niniejszego celu strategicznego wyznaczono następujące cele operacyjne</w:t>
      </w:r>
      <w:r w:rsidR="002B4D2A" w:rsidRPr="00F44AA2">
        <w:rPr>
          <w:rFonts w:eastAsia="Calibri" w:cs="Arial"/>
          <w:bCs/>
        </w:rPr>
        <w:t>, w które wpisują się działania rewitalizacyjne</w:t>
      </w:r>
      <w:r w:rsidRPr="00F44AA2">
        <w:rPr>
          <w:rFonts w:eastAsia="Calibri" w:cs="Arial"/>
          <w:bCs/>
        </w:rPr>
        <w:t>:</w:t>
      </w:r>
    </w:p>
    <w:p w:rsidR="00400BEA" w:rsidRPr="00F44AA2" w:rsidRDefault="00400BEA" w:rsidP="006C13D3">
      <w:pPr>
        <w:pStyle w:val="Akapitzlist"/>
        <w:numPr>
          <w:ilvl w:val="0"/>
          <w:numId w:val="25"/>
        </w:numPr>
        <w:spacing w:after="0" w:line="360" w:lineRule="auto"/>
        <w:jc w:val="both"/>
        <w:rPr>
          <w:rFonts w:eastAsia="Calibri" w:cs="Arial"/>
          <w:bCs/>
        </w:rPr>
      </w:pPr>
      <w:r w:rsidRPr="00F44AA2">
        <w:rPr>
          <w:rFonts w:eastAsia="Calibri" w:cs="Arial"/>
          <w:bCs/>
        </w:rPr>
        <w:t>Promocja postaw innowacyjnych wśród młodzieży i dorosłych poprzez działalność szkoleniową i doradczą, w tym poprzez aktywność szkół.</w:t>
      </w:r>
    </w:p>
    <w:p w:rsidR="00A0513E" w:rsidRPr="00F44AA2" w:rsidRDefault="00400BEA" w:rsidP="006C13D3">
      <w:pPr>
        <w:pStyle w:val="Akapitzlist"/>
        <w:numPr>
          <w:ilvl w:val="0"/>
          <w:numId w:val="25"/>
        </w:numPr>
        <w:spacing w:after="0" w:line="360" w:lineRule="auto"/>
        <w:jc w:val="both"/>
        <w:rPr>
          <w:rFonts w:eastAsia="Calibri" w:cs="Arial"/>
          <w:bCs/>
        </w:rPr>
      </w:pPr>
      <w:r w:rsidRPr="00F44AA2">
        <w:rPr>
          <w:rFonts w:eastAsia="Calibri" w:cs="Arial"/>
          <w:bCs/>
        </w:rPr>
        <w:t>Aktywizacja osób bezrobotnych.</w:t>
      </w:r>
    </w:p>
    <w:p w:rsidR="00400BEA" w:rsidRPr="00F44AA2" w:rsidRDefault="00400BEA" w:rsidP="00077CC7">
      <w:pPr>
        <w:pStyle w:val="Akapitzlist"/>
        <w:spacing w:after="0" w:line="360" w:lineRule="auto"/>
        <w:jc w:val="both"/>
        <w:rPr>
          <w:rFonts w:eastAsia="Calibri" w:cs="Arial"/>
          <w:bCs/>
        </w:rPr>
      </w:pPr>
      <w:r w:rsidRPr="00F44AA2">
        <w:rPr>
          <w:rFonts w:eastAsia="Calibri" w:cs="Arial"/>
          <w:bCs/>
        </w:rPr>
        <w:lastRenderedPageBreak/>
        <w:t xml:space="preserve">Jednym z głównych celów rewitalizacji jest </w:t>
      </w:r>
      <w:r w:rsidR="00077CC7" w:rsidRPr="00F44AA2">
        <w:rPr>
          <w:rFonts w:eastAsia="Calibri" w:cs="Arial"/>
          <w:bCs/>
        </w:rPr>
        <w:t xml:space="preserve">ożywienie gospodarcze i </w:t>
      </w:r>
      <w:r w:rsidRPr="00F44AA2">
        <w:rPr>
          <w:rFonts w:eastAsia="Calibri" w:cs="Arial"/>
          <w:bCs/>
        </w:rPr>
        <w:t>aktywizacja zawodowa mies</w:t>
      </w:r>
      <w:r w:rsidR="00077CC7" w:rsidRPr="00F44AA2">
        <w:rPr>
          <w:rFonts w:eastAsia="Calibri" w:cs="Arial"/>
          <w:bCs/>
        </w:rPr>
        <w:t>zkańców obszarów zdegradowanych, co jest bezpośrednio powiązane z likwidacją innych negatywnych zjawisk społecznych.</w:t>
      </w:r>
      <w:r w:rsidRPr="00F44AA2">
        <w:rPr>
          <w:rFonts w:eastAsia="Calibri" w:cs="Arial"/>
          <w:bCs/>
        </w:rPr>
        <w:t xml:space="preserve"> Aby to osiągnąć</w:t>
      </w:r>
      <w:r w:rsidR="00077CC7" w:rsidRPr="00F44AA2">
        <w:rPr>
          <w:rFonts w:eastAsia="Calibri" w:cs="Arial"/>
          <w:bCs/>
        </w:rPr>
        <w:t>,</w:t>
      </w:r>
      <w:r w:rsidRPr="00F44AA2">
        <w:rPr>
          <w:rFonts w:eastAsia="Calibri" w:cs="Arial"/>
          <w:bCs/>
        </w:rPr>
        <w:t xml:space="preserve"> w Programie Rewitalizacji przewidziano m.in.: </w:t>
      </w:r>
      <w:r w:rsidR="00077CC7" w:rsidRPr="00F44AA2">
        <w:rPr>
          <w:rFonts w:eastAsia="Calibri" w:cs="Arial"/>
          <w:bCs/>
        </w:rPr>
        <w:t xml:space="preserve">zajęcia dla dzieci i młodzieży, których celem jest kształcenie kompetencji kluczowych niezbędnych na rynku pracy już od najmłodszych lat. </w:t>
      </w:r>
      <w:r w:rsidR="002B4D2A" w:rsidRPr="00F44AA2">
        <w:rPr>
          <w:rFonts w:eastAsia="Calibri" w:cs="Arial"/>
          <w:bCs/>
        </w:rPr>
        <w:t>T</w:t>
      </w:r>
      <w:r w:rsidR="00077CC7" w:rsidRPr="00F44AA2">
        <w:rPr>
          <w:rFonts w:eastAsia="Calibri" w:cs="Arial"/>
          <w:bCs/>
        </w:rPr>
        <w:t xml:space="preserve">ego typu przedsięwzięcia wpisują się w cele operacyjny </w:t>
      </w:r>
      <w:r w:rsidR="00077CC7" w:rsidRPr="00F44AA2">
        <w:rPr>
          <w:rFonts w:eastAsia="Calibri" w:cs="Arial"/>
          <w:bCs/>
          <w:i/>
        </w:rPr>
        <w:t xml:space="preserve">2) Promocja postaw innowacyjnych wśród młodzieży i dorosłych poprzez działalność szkoleniową </w:t>
      </w:r>
      <w:r w:rsidR="00077CC7" w:rsidRPr="00F44AA2">
        <w:rPr>
          <w:rFonts w:eastAsia="Calibri" w:cs="Arial"/>
          <w:bCs/>
          <w:i/>
        </w:rPr>
        <w:br/>
        <w:t>i doradczą, w tym poprzez aktywność szkół</w:t>
      </w:r>
      <w:r w:rsidR="00077CC7" w:rsidRPr="00F44AA2">
        <w:rPr>
          <w:rFonts w:eastAsia="Calibri" w:cs="Arial"/>
          <w:bCs/>
        </w:rPr>
        <w:t xml:space="preserve"> i mogą przyczynić się do ro</w:t>
      </w:r>
      <w:r w:rsidR="002B4D2A" w:rsidRPr="00F44AA2">
        <w:rPr>
          <w:rFonts w:eastAsia="Calibri" w:cs="Arial"/>
          <w:bCs/>
        </w:rPr>
        <w:t xml:space="preserve">zwoju gospodarki lokalnej oraz ograniczenia liczby osób bezrobotnych </w:t>
      </w:r>
      <w:r w:rsidR="00077CC7" w:rsidRPr="00F44AA2">
        <w:rPr>
          <w:rFonts w:eastAsia="Calibri" w:cs="Arial"/>
          <w:bCs/>
        </w:rPr>
        <w:t xml:space="preserve">na terenie Gminy Poniec w przyszłości. </w:t>
      </w:r>
    </w:p>
    <w:p w:rsidR="00650FC3" w:rsidRPr="00F44AA2" w:rsidRDefault="00DE7384" w:rsidP="00650FC3">
      <w:pPr>
        <w:spacing w:after="0" w:line="360" w:lineRule="auto"/>
        <w:jc w:val="both"/>
        <w:rPr>
          <w:rFonts w:eastAsia="Calibri" w:cs="Arial"/>
          <w:bCs/>
        </w:rPr>
      </w:pPr>
      <w:r w:rsidRPr="00F44AA2">
        <w:rPr>
          <w:rFonts w:eastAsia="Calibri" w:cs="Arial"/>
          <w:bCs/>
        </w:rPr>
        <w:t xml:space="preserve">Strategia Rozwoju Gminy </w:t>
      </w:r>
      <w:r w:rsidR="009677EB" w:rsidRPr="00F44AA2">
        <w:rPr>
          <w:rFonts w:eastAsia="Calibri" w:cs="Arial"/>
          <w:bCs/>
        </w:rPr>
        <w:t>Poniec</w:t>
      </w:r>
      <w:r w:rsidRPr="00F44AA2">
        <w:rPr>
          <w:rFonts w:eastAsia="Calibri" w:cs="Arial"/>
          <w:bCs/>
        </w:rPr>
        <w:t xml:space="preserve"> na lata 201</w:t>
      </w:r>
      <w:r w:rsidR="00077CC7" w:rsidRPr="00F44AA2">
        <w:rPr>
          <w:rFonts w:eastAsia="Calibri" w:cs="Arial"/>
          <w:bCs/>
        </w:rPr>
        <w:t>5</w:t>
      </w:r>
      <w:r w:rsidRPr="00F44AA2">
        <w:rPr>
          <w:rFonts w:eastAsia="Calibri" w:cs="Arial"/>
          <w:bCs/>
        </w:rPr>
        <w:t xml:space="preserve"> – 2025 </w:t>
      </w:r>
      <w:r w:rsidR="00650FC3" w:rsidRPr="00F44AA2">
        <w:rPr>
          <w:rFonts w:eastAsia="Calibri" w:cs="Arial"/>
          <w:bCs/>
        </w:rPr>
        <w:t xml:space="preserve">stanowi rdzeń planowania na terenie Gminy </w:t>
      </w:r>
      <w:r w:rsidR="009677EB" w:rsidRPr="00F44AA2">
        <w:rPr>
          <w:rFonts w:eastAsia="Calibri" w:cs="Arial"/>
          <w:bCs/>
        </w:rPr>
        <w:t>Poniec</w:t>
      </w:r>
      <w:r w:rsidR="00650FC3" w:rsidRPr="00F44AA2">
        <w:rPr>
          <w:rFonts w:eastAsia="Calibri" w:cs="Arial"/>
          <w:bCs/>
        </w:rPr>
        <w:t xml:space="preserve">. Program Rewitalizacji dla Gminy </w:t>
      </w:r>
      <w:r w:rsidR="009677EB" w:rsidRPr="00F44AA2">
        <w:rPr>
          <w:rFonts w:eastAsia="Calibri" w:cs="Arial"/>
          <w:bCs/>
        </w:rPr>
        <w:t>Poniec</w:t>
      </w:r>
      <w:r w:rsidR="00650FC3" w:rsidRPr="00F44AA2">
        <w:rPr>
          <w:rFonts w:eastAsia="Calibri" w:cs="Arial"/>
          <w:bCs/>
        </w:rPr>
        <w:t xml:space="preserve"> rozwija zapisy Strategii i konkretyzuje zarówno cele, jak i przedsięwzięcia służące rewitalizacji.</w:t>
      </w:r>
    </w:p>
    <w:p w:rsidR="0039557E" w:rsidRPr="00F44AA2" w:rsidRDefault="0039557E" w:rsidP="0039557E">
      <w:pPr>
        <w:suppressAutoHyphens/>
        <w:spacing w:before="240" w:after="200" w:line="360" w:lineRule="auto"/>
        <w:jc w:val="both"/>
        <w:rPr>
          <w:rFonts w:eastAsia="Calibri" w:cs="Arial"/>
          <w:b/>
          <w:bCs/>
          <w:smallCaps/>
          <w:u w:val="single"/>
          <w:lang w:eastAsia="ar-SA"/>
        </w:rPr>
      </w:pPr>
      <w:r w:rsidRPr="00F44AA2">
        <w:rPr>
          <w:rFonts w:eastAsia="Calibri" w:cs="Arial"/>
          <w:b/>
          <w:bCs/>
          <w:smallCaps/>
          <w:u w:val="single"/>
          <w:lang w:eastAsia="ar-SA"/>
        </w:rPr>
        <w:t>Strategia Rozwiązywania Problemów Społecznych</w:t>
      </w:r>
      <w:r w:rsidR="000E3D0C" w:rsidRPr="00F44AA2">
        <w:rPr>
          <w:rFonts w:eastAsia="Calibri" w:cs="Arial"/>
          <w:b/>
          <w:bCs/>
          <w:smallCaps/>
          <w:u w:val="single"/>
          <w:lang w:eastAsia="ar-SA"/>
        </w:rPr>
        <w:t xml:space="preserve"> Gminy </w:t>
      </w:r>
      <w:r w:rsidR="009677EB" w:rsidRPr="00F44AA2">
        <w:rPr>
          <w:rFonts w:eastAsia="Calibri" w:cs="Arial"/>
          <w:b/>
          <w:bCs/>
          <w:smallCaps/>
          <w:u w:val="single"/>
          <w:lang w:eastAsia="ar-SA"/>
        </w:rPr>
        <w:t>Poniec</w:t>
      </w:r>
      <w:r w:rsidR="000E3D0C" w:rsidRPr="00F44AA2">
        <w:rPr>
          <w:rFonts w:eastAsia="Calibri" w:cs="Arial"/>
          <w:b/>
          <w:bCs/>
          <w:smallCaps/>
          <w:u w:val="single"/>
          <w:lang w:eastAsia="ar-SA"/>
        </w:rPr>
        <w:t xml:space="preserve"> na lata 201</w:t>
      </w:r>
      <w:r w:rsidR="000F65C1" w:rsidRPr="00F44AA2">
        <w:rPr>
          <w:rFonts w:eastAsia="Calibri" w:cs="Arial"/>
          <w:b/>
          <w:bCs/>
          <w:smallCaps/>
          <w:u w:val="single"/>
          <w:lang w:eastAsia="ar-SA"/>
        </w:rPr>
        <w:t>4</w:t>
      </w:r>
      <w:r w:rsidR="000E3D0C" w:rsidRPr="00F44AA2">
        <w:rPr>
          <w:rFonts w:eastAsia="Calibri" w:cs="Arial"/>
          <w:b/>
          <w:bCs/>
          <w:smallCaps/>
          <w:u w:val="single"/>
          <w:lang w:eastAsia="ar-SA"/>
        </w:rPr>
        <w:t>-202</w:t>
      </w:r>
      <w:r w:rsidR="000F65C1" w:rsidRPr="00F44AA2">
        <w:rPr>
          <w:rFonts w:eastAsia="Calibri" w:cs="Arial"/>
          <w:b/>
          <w:bCs/>
          <w:smallCaps/>
          <w:u w:val="single"/>
          <w:lang w:eastAsia="ar-SA"/>
        </w:rPr>
        <w:t>0</w:t>
      </w:r>
    </w:p>
    <w:p w:rsidR="000E3D0C" w:rsidRPr="00F44AA2" w:rsidRDefault="000E3D0C" w:rsidP="00F4213F">
      <w:pPr>
        <w:spacing w:line="360" w:lineRule="auto"/>
        <w:jc w:val="both"/>
      </w:pPr>
      <w:r w:rsidRPr="00F44AA2">
        <w:t>Strategia Rozwiązywania Problemów Społecznych</w:t>
      </w:r>
      <w:r w:rsidR="00872A4D" w:rsidRPr="00F44AA2">
        <w:t xml:space="preserve"> </w:t>
      </w:r>
      <w:r w:rsidRPr="00F44AA2">
        <w:t xml:space="preserve">Gminy </w:t>
      </w:r>
      <w:r w:rsidR="009677EB" w:rsidRPr="00F44AA2">
        <w:t>Poniec</w:t>
      </w:r>
      <w:r w:rsidRPr="00F44AA2">
        <w:t xml:space="preserve"> na lata 201</w:t>
      </w:r>
      <w:r w:rsidR="000F65C1" w:rsidRPr="00F44AA2">
        <w:t>4</w:t>
      </w:r>
      <w:r w:rsidRPr="00F44AA2">
        <w:t>-202</w:t>
      </w:r>
      <w:r w:rsidR="000F65C1" w:rsidRPr="00F44AA2">
        <w:t>0</w:t>
      </w:r>
      <w:r w:rsidRPr="00F44AA2">
        <w:t xml:space="preserve"> stanowi </w:t>
      </w:r>
      <w:r w:rsidR="00872A4D" w:rsidRPr="00F44AA2">
        <w:t xml:space="preserve">Załącznik </w:t>
      </w:r>
      <w:r w:rsidR="00F4213F" w:rsidRPr="00F44AA2">
        <w:t>do Uchwały Nr XLIV/339/2014 Rady Miejskiej w Poniecu z dnia 7 listopada 2014 r.</w:t>
      </w:r>
    </w:p>
    <w:p w:rsidR="000E3D0C" w:rsidRPr="00F44AA2" w:rsidRDefault="000E3D0C" w:rsidP="000E3D0C">
      <w:pPr>
        <w:spacing w:line="360" w:lineRule="auto"/>
        <w:jc w:val="both"/>
      </w:pPr>
      <w:r w:rsidRPr="00F44AA2">
        <w:t xml:space="preserve">Podobnie jak w przypadku Strategii Rozwoju Gminy, we  wszystkich zasadniczych częściach Strategii Rozwiązywania Problemów Społecznych znalazły się aspekty związane </w:t>
      </w:r>
      <w:r w:rsidRPr="00F44AA2">
        <w:br/>
        <w:t>z rewitalizacją tj. zarówno w części diagnostycznej, jak i kierunkowej.</w:t>
      </w:r>
    </w:p>
    <w:p w:rsidR="000E3D0C" w:rsidRPr="00F44AA2" w:rsidRDefault="000E3D0C" w:rsidP="00650FC3">
      <w:pPr>
        <w:spacing w:after="0" w:line="360" w:lineRule="auto"/>
        <w:jc w:val="both"/>
      </w:pPr>
      <w:r w:rsidRPr="00F44AA2">
        <w:t xml:space="preserve">Część diagnostyczną niniejszej Strategii podsumowuje analiza SWOT, która w syntetyczny sposób prezentuje szanse i mocne strony, które mogą przyczynić się do poprawy funkcjonowania osób i rodzin </w:t>
      </w:r>
      <w:r w:rsidR="00F4213F" w:rsidRPr="00F44AA2">
        <w:t>z terenu</w:t>
      </w:r>
      <w:r w:rsidRPr="00F44AA2">
        <w:t xml:space="preserve"> Gminy </w:t>
      </w:r>
      <w:r w:rsidR="009677EB" w:rsidRPr="00F44AA2">
        <w:t>Poniec</w:t>
      </w:r>
      <w:r w:rsidRPr="00F44AA2">
        <w:t>, jak również zagrożenia oraz słabe strony, które mogą utrudnić zmianę na lepsze.</w:t>
      </w:r>
      <w:r w:rsidR="00650FC3" w:rsidRPr="00F44AA2">
        <w:t xml:space="preserve"> </w:t>
      </w:r>
      <w:r w:rsidRPr="00F44AA2">
        <w:t>W analizie SWOT, z</w:t>
      </w:r>
      <w:r w:rsidR="00650FC3" w:rsidRPr="00F44AA2">
        <w:t>właszcza</w:t>
      </w:r>
      <w:r w:rsidRPr="00F44AA2">
        <w:t xml:space="preserve"> w słabościach Gminy zawarto </w:t>
      </w:r>
      <w:r w:rsidR="00650FC3" w:rsidRPr="00F44AA2">
        <w:t>szereg</w:t>
      </w:r>
      <w:r w:rsidRPr="00F44AA2">
        <w:t xml:space="preserve"> uwarunkowań problemowych, które mogą stanowić uzasadnienie dla podjęcia działań rewitalizacyjnych:</w:t>
      </w:r>
    </w:p>
    <w:p w:rsidR="00F4213F" w:rsidRPr="00F44AA2" w:rsidRDefault="00F4213F" w:rsidP="006C13D3">
      <w:pPr>
        <w:pStyle w:val="Akapitzlist"/>
        <w:numPr>
          <w:ilvl w:val="0"/>
          <w:numId w:val="26"/>
        </w:numPr>
        <w:spacing w:after="0" w:line="360" w:lineRule="auto"/>
        <w:jc w:val="both"/>
      </w:pPr>
      <w:r w:rsidRPr="00F44AA2">
        <w:t xml:space="preserve">Obszar: </w:t>
      </w:r>
      <w:r w:rsidRPr="00F44AA2">
        <w:rPr>
          <w:b/>
        </w:rPr>
        <w:t>BEZROBOCIE I UBÓSTWO</w:t>
      </w:r>
      <w:r w:rsidRPr="00F44AA2">
        <w:t>:</w:t>
      </w:r>
    </w:p>
    <w:p w:rsidR="00F4213F" w:rsidRPr="00F44AA2" w:rsidRDefault="00F4213F" w:rsidP="006C13D3">
      <w:pPr>
        <w:pStyle w:val="Akapitzlist"/>
        <w:numPr>
          <w:ilvl w:val="0"/>
          <w:numId w:val="27"/>
        </w:numPr>
        <w:spacing w:after="0" w:line="360" w:lineRule="auto"/>
        <w:jc w:val="both"/>
      </w:pPr>
      <w:r w:rsidRPr="00F44AA2">
        <w:t>ograniczony wpływ na dostosowanie kierunków kształcenia do potrzeb lokalnego rynku pracy</w:t>
      </w:r>
      <w:r w:rsidR="00701059" w:rsidRPr="00F44AA2">
        <w:t>;</w:t>
      </w:r>
    </w:p>
    <w:p w:rsidR="00F4213F" w:rsidRPr="00F44AA2" w:rsidRDefault="00F4213F" w:rsidP="006C13D3">
      <w:pPr>
        <w:pStyle w:val="Akapitzlist"/>
        <w:numPr>
          <w:ilvl w:val="0"/>
          <w:numId w:val="27"/>
        </w:numPr>
        <w:spacing w:after="0" w:line="360" w:lineRule="auto"/>
        <w:jc w:val="both"/>
      </w:pPr>
      <w:r w:rsidRPr="00F44AA2">
        <w:t>brak przeciwdziałania zjawisku dziedziczenia bezrobocia</w:t>
      </w:r>
      <w:r w:rsidR="00701059" w:rsidRPr="00F44AA2">
        <w:t>;</w:t>
      </w:r>
    </w:p>
    <w:p w:rsidR="00F4213F" w:rsidRPr="00F44AA2" w:rsidRDefault="00F4213F" w:rsidP="006C13D3">
      <w:pPr>
        <w:pStyle w:val="Akapitzlist"/>
        <w:numPr>
          <w:ilvl w:val="0"/>
          <w:numId w:val="27"/>
        </w:numPr>
        <w:spacing w:after="0" w:line="360" w:lineRule="auto"/>
        <w:jc w:val="both"/>
      </w:pPr>
      <w:r w:rsidRPr="00F44AA2">
        <w:t>brak działań mających na celu pozyskiwanie środków finansowych z funduszy zewnętrznych na przeciwdziałanie bezrobociu (m.in. z funduszy strukturalnych Unii Europejskiej)</w:t>
      </w:r>
      <w:r w:rsidR="00701059" w:rsidRPr="00F44AA2">
        <w:t>;</w:t>
      </w:r>
    </w:p>
    <w:p w:rsidR="00F4213F" w:rsidRPr="00F44AA2" w:rsidRDefault="00F4213F" w:rsidP="006C13D3">
      <w:pPr>
        <w:pStyle w:val="Akapitzlist"/>
        <w:numPr>
          <w:ilvl w:val="0"/>
          <w:numId w:val="27"/>
        </w:numPr>
        <w:spacing w:after="0" w:line="360" w:lineRule="auto"/>
        <w:jc w:val="both"/>
      </w:pPr>
      <w:r w:rsidRPr="00F44AA2">
        <w:t>niewielka skala działań służących ograniczeniu zjawiska nielegalnego zatrudnienia</w:t>
      </w:r>
      <w:r w:rsidR="00701059" w:rsidRPr="00F44AA2">
        <w:t>;</w:t>
      </w:r>
    </w:p>
    <w:p w:rsidR="00F4213F" w:rsidRPr="00F44AA2" w:rsidRDefault="00F4213F" w:rsidP="006C13D3">
      <w:pPr>
        <w:pStyle w:val="Akapitzlist"/>
        <w:numPr>
          <w:ilvl w:val="0"/>
          <w:numId w:val="27"/>
        </w:numPr>
        <w:spacing w:after="0" w:line="360" w:lineRule="auto"/>
        <w:jc w:val="both"/>
      </w:pPr>
      <w:r w:rsidRPr="00F44AA2">
        <w:lastRenderedPageBreak/>
        <w:t>brak współpracy z organizacjami pozarządowymi działającymi na rzecz osób bezrobotnych</w:t>
      </w:r>
      <w:r w:rsidR="00701059" w:rsidRPr="00F44AA2">
        <w:t>;</w:t>
      </w:r>
    </w:p>
    <w:p w:rsidR="00F4213F" w:rsidRPr="00F44AA2" w:rsidRDefault="00F4213F" w:rsidP="006C13D3">
      <w:pPr>
        <w:pStyle w:val="Akapitzlist"/>
        <w:numPr>
          <w:ilvl w:val="0"/>
          <w:numId w:val="26"/>
        </w:numPr>
        <w:spacing w:after="0" w:line="360" w:lineRule="auto"/>
        <w:jc w:val="both"/>
      </w:pPr>
      <w:r w:rsidRPr="00F44AA2">
        <w:t xml:space="preserve">Obszar: </w:t>
      </w:r>
      <w:r w:rsidRPr="00F44AA2">
        <w:rPr>
          <w:b/>
        </w:rPr>
        <w:t>RODZINA, DZIECKO, MŁODZIEŻ</w:t>
      </w:r>
      <w:r w:rsidRPr="00F44AA2">
        <w:t>:</w:t>
      </w:r>
    </w:p>
    <w:p w:rsidR="00F4213F" w:rsidRPr="00F44AA2" w:rsidRDefault="00F4213F" w:rsidP="006C13D3">
      <w:pPr>
        <w:pStyle w:val="Akapitzlist"/>
        <w:numPr>
          <w:ilvl w:val="0"/>
          <w:numId w:val="28"/>
        </w:numPr>
        <w:spacing w:after="0" w:line="360" w:lineRule="auto"/>
        <w:jc w:val="both"/>
      </w:pPr>
      <w:r w:rsidRPr="00F44AA2">
        <w:t>brak działań inicjujących powstawanie w gminie grup i ośrodków wsparcia dla osób samotnie wychowujących dzieci i rodzin</w:t>
      </w:r>
      <w:r w:rsidR="00701059" w:rsidRPr="00F44AA2">
        <w:t>;</w:t>
      </w:r>
    </w:p>
    <w:p w:rsidR="00F4213F" w:rsidRPr="00F44AA2" w:rsidRDefault="00F4213F" w:rsidP="006C13D3">
      <w:pPr>
        <w:pStyle w:val="Akapitzlist"/>
        <w:numPr>
          <w:ilvl w:val="0"/>
          <w:numId w:val="28"/>
        </w:numPr>
        <w:spacing w:after="0" w:line="360" w:lineRule="auto"/>
        <w:jc w:val="both"/>
      </w:pPr>
      <w:r w:rsidRPr="00F44AA2">
        <w:t>brak dostępu do poradnictwa specjalistycznego dla rodzin wymagających tego rodzaju wsparcia</w:t>
      </w:r>
      <w:r w:rsidR="00701059" w:rsidRPr="00F44AA2">
        <w:t>;</w:t>
      </w:r>
    </w:p>
    <w:p w:rsidR="00F4213F" w:rsidRPr="00F44AA2" w:rsidRDefault="00F4213F" w:rsidP="006C13D3">
      <w:pPr>
        <w:pStyle w:val="Akapitzlist"/>
        <w:numPr>
          <w:ilvl w:val="0"/>
          <w:numId w:val="28"/>
        </w:numPr>
        <w:spacing w:after="0" w:line="360" w:lineRule="auto"/>
        <w:jc w:val="both"/>
      </w:pPr>
      <w:r w:rsidRPr="00F44AA2">
        <w:t xml:space="preserve">brak działań mających na celu rozwój szkolnictwa podstawowego, gimnazjalnego i </w:t>
      </w:r>
      <w:proofErr w:type="spellStart"/>
      <w:r w:rsidRPr="00F44AA2">
        <w:t>ponadgimnazjalnego</w:t>
      </w:r>
      <w:proofErr w:type="spellEnd"/>
      <w:r w:rsidR="00701059" w:rsidRPr="00F44AA2">
        <w:t>;</w:t>
      </w:r>
    </w:p>
    <w:p w:rsidR="00F4213F" w:rsidRPr="00F44AA2" w:rsidRDefault="00F4213F" w:rsidP="006C13D3">
      <w:pPr>
        <w:pStyle w:val="Akapitzlist"/>
        <w:numPr>
          <w:ilvl w:val="0"/>
          <w:numId w:val="28"/>
        </w:numPr>
        <w:spacing w:after="0" w:line="360" w:lineRule="auto"/>
        <w:jc w:val="both"/>
      </w:pPr>
      <w:r w:rsidRPr="00F44AA2">
        <w:t>nierozwijanie sieci placówek wsparcia dziennego dla dzieci i młodzieży</w:t>
      </w:r>
      <w:r w:rsidR="00701059" w:rsidRPr="00F44AA2">
        <w:t>;</w:t>
      </w:r>
    </w:p>
    <w:p w:rsidR="00F4213F" w:rsidRPr="00F44AA2" w:rsidRDefault="00F4213F" w:rsidP="006C13D3">
      <w:pPr>
        <w:pStyle w:val="Akapitzlist"/>
        <w:numPr>
          <w:ilvl w:val="0"/>
          <w:numId w:val="28"/>
        </w:numPr>
        <w:spacing w:after="0" w:line="360" w:lineRule="auto"/>
        <w:jc w:val="both"/>
      </w:pPr>
      <w:r w:rsidRPr="00F44AA2">
        <w:t>brak współpracy z organizacjami pozarządowymi działającymi na rzecz rodzin, dzieci i młodzieży</w:t>
      </w:r>
      <w:r w:rsidR="00701059" w:rsidRPr="00F44AA2">
        <w:t>;</w:t>
      </w:r>
    </w:p>
    <w:p w:rsidR="00F4213F" w:rsidRPr="00F44AA2" w:rsidRDefault="00F4213F" w:rsidP="006C13D3">
      <w:pPr>
        <w:pStyle w:val="Akapitzlist"/>
        <w:numPr>
          <w:ilvl w:val="0"/>
          <w:numId w:val="28"/>
        </w:numPr>
        <w:spacing w:after="0" w:line="360" w:lineRule="auto"/>
        <w:jc w:val="both"/>
      </w:pPr>
      <w:r w:rsidRPr="00F44AA2">
        <w:t>brak działań mających na celu propagowanie idei wolontariatu wśród dzieci i młodzieży</w:t>
      </w:r>
      <w:r w:rsidR="00701059" w:rsidRPr="00F44AA2">
        <w:t>;</w:t>
      </w:r>
    </w:p>
    <w:p w:rsidR="00F4213F" w:rsidRPr="00F44AA2" w:rsidRDefault="00F4213F" w:rsidP="006C13D3">
      <w:pPr>
        <w:pStyle w:val="Akapitzlist"/>
        <w:numPr>
          <w:ilvl w:val="0"/>
          <w:numId w:val="28"/>
        </w:numPr>
        <w:spacing w:after="0" w:line="360" w:lineRule="auto"/>
        <w:jc w:val="both"/>
      </w:pPr>
      <w:r w:rsidRPr="00F44AA2">
        <w:t>brak działań na rzecz zwiększenia dostępności opieki medycznej dla mieszkańców gminy</w:t>
      </w:r>
      <w:r w:rsidR="00701059" w:rsidRPr="00F44AA2">
        <w:t>;</w:t>
      </w:r>
    </w:p>
    <w:p w:rsidR="00F4213F" w:rsidRPr="00F44AA2" w:rsidRDefault="00F4213F" w:rsidP="006C13D3">
      <w:pPr>
        <w:pStyle w:val="Akapitzlist"/>
        <w:numPr>
          <w:ilvl w:val="0"/>
          <w:numId w:val="26"/>
        </w:numPr>
        <w:spacing w:after="0" w:line="360" w:lineRule="auto"/>
        <w:jc w:val="both"/>
      </w:pPr>
      <w:r w:rsidRPr="00F44AA2">
        <w:t xml:space="preserve">Obszar: </w:t>
      </w:r>
      <w:r w:rsidRPr="00F44AA2">
        <w:rPr>
          <w:b/>
        </w:rPr>
        <w:t>UZALEŻNIENIA I PRZEMOC W RODZINIE</w:t>
      </w:r>
      <w:r w:rsidRPr="00F44AA2">
        <w:t>:</w:t>
      </w:r>
    </w:p>
    <w:p w:rsidR="00F4213F" w:rsidRPr="00F44AA2" w:rsidRDefault="00F4213F" w:rsidP="006C13D3">
      <w:pPr>
        <w:pStyle w:val="Akapitzlist"/>
        <w:numPr>
          <w:ilvl w:val="0"/>
          <w:numId w:val="29"/>
        </w:numPr>
        <w:spacing w:after="0" w:line="360" w:lineRule="auto"/>
        <w:jc w:val="both"/>
      </w:pPr>
      <w:r w:rsidRPr="00F44AA2">
        <w:t xml:space="preserve">nieprowadzenie w gminie działalności terapeutycznej i rehabilitacyjnej </w:t>
      </w:r>
      <w:r w:rsidRPr="00F44AA2">
        <w:br/>
        <w:t>w obszarze uzależnień</w:t>
      </w:r>
      <w:r w:rsidR="00701059" w:rsidRPr="00F44AA2">
        <w:t>;</w:t>
      </w:r>
    </w:p>
    <w:p w:rsidR="00F4213F" w:rsidRPr="00F44AA2" w:rsidRDefault="00F4213F" w:rsidP="006C13D3">
      <w:pPr>
        <w:pStyle w:val="Akapitzlist"/>
        <w:numPr>
          <w:ilvl w:val="0"/>
          <w:numId w:val="29"/>
        </w:numPr>
        <w:spacing w:after="0" w:line="360" w:lineRule="auto"/>
        <w:jc w:val="both"/>
      </w:pPr>
      <w:r w:rsidRPr="00F44AA2">
        <w:t>niezapewnianie rodzinom dotkniętym problemami uzależnień dostępu do pomocy psychologicznej, społecznej i prawnej</w:t>
      </w:r>
      <w:r w:rsidR="00701059" w:rsidRPr="00F44AA2">
        <w:t>;</w:t>
      </w:r>
    </w:p>
    <w:p w:rsidR="00F4213F" w:rsidRPr="00F44AA2" w:rsidRDefault="00F4213F" w:rsidP="006C13D3">
      <w:pPr>
        <w:pStyle w:val="Akapitzlist"/>
        <w:numPr>
          <w:ilvl w:val="0"/>
          <w:numId w:val="29"/>
        </w:numPr>
        <w:spacing w:after="0" w:line="360" w:lineRule="auto"/>
        <w:jc w:val="both"/>
      </w:pPr>
      <w:r w:rsidRPr="00F44AA2">
        <w:t xml:space="preserve">brak działań inicjujących powstawanie grup wsparcia i instytucji wsparcia dla osób uzależnionych i </w:t>
      </w:r>
      <w:proofErr w:type="spellStart"/>
      <w:r w:rsidRPr="00F44AA2">
        <w:t>współuzależnionych</w:t>
      </w:r>
      <w:proofErr w:type="spellEnd"/>
      <w:r w:rsidR="00701059" w:rsidRPr="00F44AA2">
        <w:t>;</w:t>
      </w:r>
    </w:p>
    <w:p w:rsidR="00F4213F" w:rsidRPr="00F44AA2" w:rsidRDefault="00F4213F" w:rsidP="006C13D3">
      <w:pPr>
        <w:pStyle w:val="Akapitzlist"/>
        <w:numPr>
          <w:ilvl w:val="0"/>
          <w:numId w:val="29"/>
        </w:numPr>
        <w:spacing w:after="0" w:line="360" w:lineRule="auto"/>
        <w:jc w:val="both"/>
      </w:pPr>
      <w:r w:rsidRPr="00F44AA2">
        <w:t xml:space="preserve">brak działań mających na celu pozyskanie kadry do pracy z osobami uzależnionymi, </w:t>
      </w:r>
      <w:proofErr w:type="spellStart"/>
      <w:r w:rsidRPr="00F44AA2">
        <w:t>współuzależnionymi</w:t>
      </w:r>
      <w:proofErr w:type="spellEnd"/>
      <w:r w:rsidRPr="00F44AA2">
        <w:t xml:space="preserve"> i dotkniętymi przemocą w rodzinie</w:t>
      </w:r>
      <w:r w:rsidR="00701059" w:rsidRPr="00F44AA2">
        <w:t>;</w:t>
      </w:r>
    </w:p>
    <w:p w:rsidR="00F4213F" w:rsidRPr="00F44AA2" w:rsidRDefault="00F4213F" w:rsidP="006C13D3">
      <w:pPr>
        <w:pStyle w:val="Akapitzlist"/>
        <w:numPr>
          <w:ilvl w:val="0"/>
          <w:numId w:val="29"/>
        </w:numPr>
        <w:spacing w:after="0" w:line="360" w:lineRule="auto"/>
        <w:jc w:val="both"/>
      </w:pPr>
      <w:r w:rsidRPr="00F44AA2">
        <w:t>brak współpracy z organizacjami pozarządowymi działającymi w obszarze uzależnień i przeciwdziałania przemocy w rodzinie</w:t>
      </w:r>
      <w:r w:rsidR="00701059" w:rsidRPr="00F44AA2">
        <w:t>;</w:t>
      </w:r>
    </w:p>
    <w:p w:rsidR="00F4213F" w:rsidRPr="00F44AA2" w:rsidRDefault="00F4213F" w:rsidP="006C13D3">
      <w:pPr>
        <w:pStyle w:val="Akapitzlist"/>
        <w:numPr>
          <w:ilvl w:val="0"/>
          <w:numId w:val="29"/>
        </w:numPr>
        <w:spacing w:after="0" w:line="360" w:lineRule="auto"/>
        <w:jc w:val="both"/>
      </w:pPr>
      <w:r w:rsidRPr="00F44AA2">
        <w:t>niewystarczająca skala działań w zakresie przeciwdziałania przemocy w rodzinie</w:t>
      </w:r>
      <w:r w:rsidR="00701059" w:rsidRPr="00F44AA2">
        <w:t>;</w:t>
      </w:r>
    </w:p>
    <w:p w:rsidR="00F4213F" w:rsidRPr="00F44AA2" w:rsidRDefault="00F4213F" w:rsidP="006C13D3">
      <w:pPr>
        <w:pStyle w:val="Akapitzlist"/>
        <w:numPr>
          <w:ilvl w:val="0"/>
          <w:numId w:val="26"/>
        </w:numPr>
        <w:spacing w:after="0" w:line="360" w:lineRule="auto"/>
        <w:jc w:val="both"/>
      </w:pPr>
      <w:r w:rsidRPr="00F44AA2">
        <w:t xml:space="preserve">Obszar: </w:t>
      </w:r>
      <w:r w:rsidRPr="00F44AA2">
        <w:rPr>
          <w:b/>
        </w:rPr>
        <w:t>BEZDOMNOŚĆ</w:t>
      </w:r>
      <w:r w:rsidRPr="00F44AA2">
        <w:t>:</w:t>
      </w:r>
    </w:p>
    <w:p w:rsidR="00F4213F" w:rsidRPr="00F44AA2" w:rsidRDefault="00F4213F" w:rsidP="006C13D3">
      <w:pPr>
        <w:pStyle w:val="Akapitzlist"/>
        <w:numPr>
          <w:ilvl w:val="0"/>
          <w:numId w:val="30"/>
        </w:numPr>
        <w:spacing w:after="0" w:line="360" w:lineRule="auto"/>
        <w:jc w:val="both"/>
      </w:pPr>
      <w:r w:rsidRPr="00F44AA2">
        <w:t>brak działań służących diagnozowaniu problemu bezdomności</w:t>
      </w:r>
      <w:r w:rsidR="00701059" w:rsidRPr="00F44AA2">
        <w:t>;</w:t>
      </w:r>
    </w:p>
    <w:p w:rsidR="00F4213F" w:rsidRPr="00F44AA2" w:rsidRDefault="00F4213F" w:rsidP="006C13D3">
      <w:pPr>
        <w:pStyle w:val="Akapitzlist"/>
        <w:numPr>
          <w:ilvl w:val="0"/>
          <w:numId w:val="30"/>
        </w:numPr>
        <w:spacing w:after="0" w:line="360" w:lineRule="auto"/>
        <w:jc w:val="both"/>
      </w:pPr>
      <w:r w:rsidRPr="00F44AA2">
        <w:t>brak działań na rzecz reintegracji zawodowej osób bezdomnych</w:t>
      </w:r>
      <w:r w:rsidR="00701059" w:rsidRPr="00F44AA2">
        <w:t>;</w:t>
      </w:r>
    </w:p>
    <w:p w:rsidR="00F4213F" w:rsidRPr="00F44AA2" w:rsidRDefault="00F4213F" w:rsidP="006C13D3">
      <w:pPr>
        <w:pStyle w:val="Akapitzlist"/>
        <w:numPr>
          <w:ilvl w:val="0"/>
          <w:numId w:val="30"/>
        </w:numPr>
        <w:spacing w:after="0" w:line="360" w:lineRule="auto"/>
        <w:jc w:val="both"/>
      </w:pPr>
      <w:r w:rsidRPr="00F44AA2">
        <w:t>brak działań uwrażliwiając</w:t>
      </w:r>
      <w:r w:rsidR="00701059" w:rsidRPr="00F44AA2">
        <w:t>ych</w:t>
      </w:r>
      <w:r w:rsidRPr="00F44AA2">
        <w:t xml:space="preserve"> mieszkańców na problemy osób bezdomnych</w:t>
      </w:r>
      <w:r w:rsidR="00701059" w:rsidRPr="00F44AA2">
        <w:t>;</w:t>
      </w:r>
    </w:p>
    <w:p w:rsidR="00F4213F" w:rsidRPr="00F44AA2" w:rsidRDefault="00F4213F" w:rsidP="006C13D3">
      <w:pPr>
        <w:pStyle w:val="Akapitzlist"/>
        <w:numPr>
          <w:ilvl w:val="0"/>
          <w:numId w:val="30"/>
        </w:numPr>
        <w:spacing w:after="0" w:line="360" w:lineRule="auto"/>
        <w:jc w:val="both"/>
      </w:pPr>
      <w:r w:rsidRPr="00F44AA2">
        <w:t>brak działań mających na celu zwiększenie akceptacji społecznej osób bezdomnych</w:t>
      </w:r>
      <w:r w:rsidR="00701059" w:rsidRPr="00F44AA2">
        <w:t>;</w:t>
      </w:r>
    </w:p>
    <w:p w:rsidR="00F4213F" w:rsidRPr="00F44AA2" w:rsidRDefault="00F4213F" w:rsidP="006C13D3">
      <w:pPr>
        <w:pStyle w:val="Akapitzlist"/>
        <w:numPr>
          <w:ilvl w:val="0"/>
          <w:numId w:val="30"/>
        </w:numPr>
        <w:spacing w:after="0" w:line="360" w:lineRule="auto"/>
        <w:jc w:val="both"/>
      </w:pPr>
      <w:r w:rsidRPr="00F44AA2">
        <w:t>brak współpracy z organizacjami pozarządowymi działającymi na rzecz osób bezdomnych</w:t>
      </w:r>
      <w:r w:rsidR="00701059" w:rsidRPr="00F44AA2">
        <w:t>;</w:t>
      </w:r>
    </w:p>
    <w:p w:rsidR="00F4213F" w:rsidRPr="00F44AA2" w:rsidRDefault="00F4213F" w:rsidP="006C13D3">
      <w:pPr>
        <w:pStyle w:val="Akapitzlist"/>
        <w:numPr>
          <w:ilvl w:val="0"/>
          <w:numId w:val="26"/>
        </w:numPr>
        <w:spacing w:after="0" w:line="360" w:lineRule="auto"/>
        <w:jc w:val="both"/>
      </w:pPr>
      <w:r w:rsidRPr="00F44AA2">
        <w:lastRenderedPageBreak/>
        <w:t xml:space="preserve">Obszar: </w:t>
      </w:r>
      <w:r w:rsidRPr="00F44AA2">
        <w:rPr>
          <w:b/>
        </w:rPr>
        <w:t>STAROŚĆ</w:t>
      </w:r>
      <w:r w:rsidRPr="00F44AA2">
        <w:t>:</w:t>
      </w:r>
    </w:p>
    <w:p w:rsidR="00F4213F" w:rsidRPr="00F44AA2" w:rsidRDefault="00F4213F" w:rsidP="006C13D3">
      <w:pPr>
        <w:pStyle w:val="Akapitzlist"/>
        <w:numPr>
          <w:ilvl w:val="0"/>
          <w:numId w:val="31"/>
        </w:numPr>
        <w:spacing w:after="0" w:line="360" w:lineRule="auto"/>
        <w:jc w:val="both"/>
      </w:pPr>
      <w:r w:rsidRPr="00F44AA2">
        <w:t>brak badań dot. liczebności osób starszych</w:t>
      </w:r>
      <w:r w:rsidR="00701059" w:rsidRPr="00F44AA2">
        <w:t>;</w:t>
      </w:r>
    </w:p>
    <w:p w:rsidR="00F4213F" w:rsidRPr="00F44AA2" w:rsidRDefault="00F4213F" w:rsidP="006C13D3">
      <w:pPr>
        <w:pStyle w:val="Akapitzlist"/>
        <w:numPr>
          <w:ilvl w:val="0"/>
          <w:numId w:val="31"/>
        </w:numPr>
        <w:spacing w:after="0" w:line="360" w:lineRule="auto"/>
        <w:jc w:val="both"/>
      </w:pPr>
      <w:r w:rsidRPr="00F44AA2">
        <w:t>brak działań inicjujących powstawanie w gminie grup wsparcia i instytucji działających na rzecz osób starszych</w:t>
      </w:r>
      <w:r w:rsidR="00701059" w:rsidRPr="00F44AA2">
        <w:t>;</w:t>
      </w:r>
    </w:p>
    <w:p w:rsidR="00F4213F" w:rsidRPr="00F44AA2" w:rsidRDefault="00F4213F" w:rsidP="006C13D3">
      <w:pPr>
        <w:pStyle w:val="Akapitzlist"/>
        <w:numPr>
          <w:ilvl w:val="0"/>
          <w:numId w:val="31"/>
        </w:numPr>
        <w:spacing w:after="0" w:line="360" w:lineRule="auto"/>
        <w:jc w:val="both"/>
      </w:pPr>
      <w:r w:rsidRPr="00F44AA2">
        <w:t>brak działań w celu umożliwienia osobom starszym kontynuowania aktywności zawodowej</w:t>
      </w:r>
      <w:r w:rsidR="00701059" w:rsidRPr="00F44AA2">
        <w:t>;</w:t>
      </w:r>
    </w:p>
    <w:p w:rsidR="00F4213F" w:rsidRPr="00F44AA2" w:rsidRDefault="00F4213F" w:rsidP="006C13D3">
      <w:pPr>
        <w:pStyle w:val="Akapitzlist"/>
        <w:numPr>
          <w:ilvl w:val="0"/>
          <w:numId w:val="31"/>
        </w:numPr>
        <w:spacing w:after="0" w:line="360" w:lineRule="auto"/>
        <w:jc w:val="both"/>
      </w:pPr>
      <w:r w:rsidRPr="00F44AA2">
        <w:t>brak współpracy z organizacjami pozarządowymi działającymi na rzecz osób starszych</w:t>
      </w:r>
      <w:r w:rsidR="00701059" w:rsidRPr="00F44AA2">
        <w:t>;</w:t>
      </w:r>
    </w:p>
    <w:p w:rsidR="00F4213F" w:rsidRPr="00F44AA2" w:rsidRDefault="00F4213F" w:rsidP="006C13D3">
      <w:pPr>
        <w:pStyle w:val="Akapitzlist"/>
        <w:numPr>
          <w:ilvl w:val="0"/>
          <w:numId w:val="31"/>
        </w:numPr>
        <w:spacing w:after="0" w:line="360" w:lineRule="auto"/>
        <w:jc w:val="both"/>
      </w:pPr>
      <w:r w:rsidRPr="00F44AA2">
        <w:t>brak działań mających na celu poprawę sfery technicznej ułatwiającej osobom starszym codzienne życie</w:t>
      </w:r>
      <w:r w:rsidR="00701059" w:rsidRPr="00F44AA2">
        <w:t>;</w:t>
      </w:r>
    </w:p>
    <w:p w:rsidR="00F4213F" w:rsidRPr="00F44AA2" w:rsidRDefault="00F4213F" w:rsidP="006C13D3">
      <w:pPr>
        <w:pStyle w:val="Akapitzlist"/>
        <w:numPr>
          <w:ilvl w:val="0"/>
          <w:numId w:val="31"/>
        </w:numPr>
        <w:spacing w:after="0" w:line="360" w:lineRule="auto"/>
        <w:jc w:val="both"/>
      </w:pPr>
      <w:r w:rsidRPr="00F44AA2">
        <w:t>brak działań inicjujących wolontariat na rzecz osób starszych w gminie</w:t>
      </w:r>
      <w:r w:rsidR="00701059" w:rsidRPr="00F44AA2">
        <w:t>;</w:t>
      </w:r>
    </w:p>
    <w:p w:rsidR="00F4213F" w:rsidRPr="00F44AA2" w:rsidRDefault="00F4213F" w:rsidP="006C13D3">
      <w:pPr>
        <w:pStyle w:val="Akapitzlist"/>
        <w:numPr>
          <w:ilvl w:val="0"/>
          <w:numId w:val="31"/>
        </w:numPr>
        <w:spacing w:after="0" w:line="360" w:lineRule="auto"/>
        <w:jc w:val="both"/>
      </w:pPr>
      <w:r w:rsidRPr="00F44AA2">
        <w:t>niezapewnianie osobom młodym warunków do pozostania w gminie</w:t>
      </w:r>
      <w:r w:rsidR="00701059" w:rsidRPr="00F44AA2">
        <w:t>;</w:t>
      </w:r>
    </w:p>
    <w:p w:rsidR="00F4213F" w:rsidRPr="00F44AA2" w:rsidRDefault="00F4213F" w:rsidP="006C13D3">
      <w:pPr>
        <w:pStyle w:val="Akapitzlist"/>
        <w:numPr>
          <w:ilvl w:val="0"/>
          <w:numId w:val="26"/>
        </w:numPr>
        <w:spacing w:after="0" w:line="360" w:lineRule="auto"/>
        <w:jc w:val="both"/>
      </w:pPr>
      <w:r w:rsidRPr="00F44AA2">
        <w:t xml:space="preserve">Obszar </w:t>
      </w:r>
      <w:r w:rsidRPr="00F44AA2">
        <w:rPr>
          <w:b/>
        </w:rPr>
        <w:t>NIEPEŁNOSPRAWNOŚĆ</w:t>
      </w:r>
      <w:r w:rsidRPr="00F44AA2">
        <w:t xml:space="preserve">: </w:t>
      </w:r>
    </w:p>
    <w:p w:rsidR="00F4213F" w:rsidRPr="00F44AA2" w:rsidRDefault="00F4213F" w:rsidP="006C13D3">
      <w:pPr>
        <w:pStyle w:val="Akapitzlist"/>
        <w:numPr>
          <w:ilvl w:val="0"/>
          <w:numId w:val="32"/>
        </w:numPr>
        <w:spacing w:after="0" w:line="360" w:lineRule="auto"/>
        <w:jc w:val="both"/>
      </w:pPr>
      <w:r w:rsidRPr="00F44AA2">
        <w:t>brak wsparcia w postaci specjalistycznych usług opiekuńczych dla osób z zaburzeniami psychicznymi</w:t>
      </w:r>
      <w:r w:rsidR="00701059" w:rsidRPr="00F44AA2">
        <w:t>;</w:t>
      </w:r>
    </w:p>
    <w:p w:rsidR="00F4213F" w:rsidRPr="00F44AA2" w:rsidRDefault="00F4213F" w:rsidP="006C13D3">
      <w:pPr>
        <w:pStyle w:val="Akapitzlist"/>
        <w:numPr>
          <w:ilvl w:val="0"/>
          <w:numId w:val="32"/>
        </w:numPr>
        <w:spacing w:after="0" w:line="360" w:lineRule="auto"/>
        <w:jc w:val="both"/>
      </w:pPr>
      <w:r w:rsidRPr="00F44AA2">
        <w:t>brak działań inicjujących powstawanie w gminie grup wsparcia i instytucji działających na rzecz osób niepełnosprawnych</w:t>
      </w:r>
      <w:r w:rsidR="00701059" w:rsidRPr="00F44AA2">
        <w:t>;</w:t>
      </w:r>
    </w:p>
    <w:p w:rsidR="00F4213F" w:rsidRPr="00F44AA2" w:rsidRDefault="00F4213F" w:rsidP="006C13D3">
      <w:pPr>
        <w:pStyle w:val="Akapitzlist"/>
        <w:numPr>
          <w:ilvl w:val="0"/>
          <w:numId w:val="32"/>
        </w:numPr>
        <w:spacing w:after="0" w:line="360" w:lineRule="auto"/>
        <w:jc w:val="both"/>
      </w:pPr>
      <w:r w:rsidRPr="00F44AA2">
        <w:t>brak działań mających na celu likwidowanie barier utrudniających codzienne życie osobom niepełnosprawnym</w:t>
      </w:r>
      <w:r w:rsidR="00701059" w:rsidRPr="00F44AA2">
        <w:t>;</w:t>
      </w:r>
    </w:p>
    <w:p w:rsidR="00F4213F" w:rsidRPr="00F44AA2" w:rsidRDefault="00F4213F" w:rsidP="006C13D3">
      <w:pPr>
        <w:pStyle w:val="Akapitzlist"/>
        <w:numPr>
          <w:ilvl w:val="0"/>
          <w:numId w:val="32"/>
        </w:numPr>
        <w:spacing w:after="0" w:line="360" w:lineRule="auto"/>
        <w:jc w:val="both"/>
      </w:pPr>
      <w:r w:rsidRPr="00F44AA2">
        <w:t>brak działań mających na celu uwrażliwianie społeczności lokalnej na problemy i potrzeby osób niepełnosprawnych</w:t>
      </w:r>
      <w:r w:rsidR="00701059" w:rsidRPr="00F44AA2">
        <w:t>;</w:t>
      </w:r>
    </w:p>
    <w:p w:rsidR="00F4213F" w:rsidRPr="00F44AA2" w:rsidRDefault="00F4213F" w:rsidP="006C13D3">
      <w:pPr>
        <w:pStyle w:val="Akapitzlist"/>
        <w:numPr>
          <w:ilvl w:val="0"/>
          <w:numId w:val="32"/>
        </w:numPr>
        <w:spacing w:after="0" w:line="360" w:lineRule="auto"/>
        <w:jc w:val="both"/>
      </w:pPr>
      <w:r w:rsidRPr="00F44AA2">
        <w:t>brak działań mających na celu tworzenie grup i klas integracyjnych w placówkach oświatowo-wychowawczych</w:t>
      </w:r>
      <w:r w:rsidR="00701059" w:rsidRPr="00F44AA2">
        <w:t>;</w:t>
      </w:r>
    </w:p>
    <w:p w:rsidR="00F4213F" w:rsidRPr="00F44AA2" w:rsidRDefault="00F4213F" w:rsidP="006C13D3">
      <w:pPr>
        <w:pStyle w:val="Akapitzlist"/>
        <w:numPr>
          <w:ilvl w:val="0"/>
          <w:numId w:val="32"/>
        </w:numPr>
        <w:spacing w:after="0" w:line="360" w:lineRule="auto"/>
        <w:jc w:val="both"/>
      </w:pPr>
      <w:r w:rsidRPr="00F44AA2">
        <w:t>brak działań służących zwiększeniu społecznej akceptacji osób niepełnosprawnych</w:t>
      </w:r>
      <w:r w:rsidR="00701059" w:rsidRPr="00F44AA2">
        <w:t>;</w:t>
      </w:r>
    </w:p>
    <w:p w:rsidR="00F4213F" w:rsidRPr="00F44AA2" w:rsidRDefault="00F4213F" w:rsidP="006C13D3">
      <w:pPr>
        <w:pStyle w:val="Akapitzlist"/>
        <w:numPr>
          <w:ilvl w:val="0"/>
          <w:numId w:val="32"/>
        </w:numPr>
        <w:spacing w:after="0" w:line="360" w:lineRule="auto"/>
        <w:jc w:val="both"/>
      </w:pPr>
      <w:r w:rsidRPr="00F44AA2">
        <w:t>brak współpracy z organizacjami pozarządowymi działającymi na rzecz osób niepełnosprawnych</w:t>
      </w:r>
      <w:r w:rsidR="00701059" w:rsidRPr="00F44AA2">
        <w:t>;</w:t>
      </w:r>
    </w:p>
    <w:p w:rsidR="00F4213F" w:rsidRPr="00F44AA2" w:rsidRDefault="00F4213F" w:rsidP="006C13D3">
      <w:pPr>
        <w:pStyle w:val="Akapitzlist"/>
        <w:numPr>
          <w:ilvl w:val="0"/>
          <w:numId w:val="32"/>
        </w:numPr>
        <w:spacing w:after="0" w:line="360" w:lineRule="auto"/>
        <w:jc w:val="both"/>
      </w:pPr>
      <w:r w:rsidRPr="00F44AA2">
        <w:t>ograniczone działania inicjujące wolontariat na rzecz osób niepełnosprawnych w gminie</w:t>
      </w:r>
      <w:r w:rsidR="00701059" w:rsidRPr="00F44AA2">
        <w:t>;</w:t>
      </w:r>
    </w:p>
    <w:p w:rsidR="00CD0E26" w:rsidRPr="00F44AA2" w:rsidRDefault="00CD0E26" w:rsidP="006C13D3">
      <w:pPr>
        <w:pStyle w:val="Akapitzlist"/>
        <w:numPr>
          <w:ilvl w:val="0"/>
          <w:numId w:val="26"/>
        </w:numPr>
        <w:spacing w:after="0" w:line="360" w:lineRule="auto"/>
        <w:jc w:val="both"/>
        <w:rPr>
          <w:b/>
        </w:rPr>
      </w:pPr>
      <w:r w:rsidRPr="00F44AA2">
        <w:t xml:space="preserve">Obszar </w:t>
      </w:r>
      <w:r w:rsidRPr="00F44AA2">
        <w:rPr>
          <w:b/>
        </w:rPr>
        <w:t>KAPITAŁ SPOŁECZNY I LUDZKI:</w:t>
      </w:r>
    </w:p>
    <w:p w:rsidR="00CD0E26" w:rsidRPr="00F44AA2" w:rsidRDefault="00CD0E26" w:rsidP="006C13D3">
      <w:pPr>
        <w:pStyle w:val="Akapitzlist"/>
        <w:numPr>
          <w:ilvl w:val="0"/>
          <w:numId w:val="33"/>
        </w:numPr>
        <w:spacing w:after="0" w:line="360" w:lineRule="auto"/>
        <w:jc w:val="both"/>
      </w:pPr>
      <w:r w:rsidRPr="00F44AA2">
        <w:t>brak działań inicjujących powstawanie w gminie nowych placówek pomocy społecznej</w:t>
      </w:r>
      <w:r w:rsidR="00701059" w:rsidRPr="00F44AA2">
        <w:t>;</w:t>
      </w:r>
    </w:p>
    <w:p w:rsidR="00CD0E26" w:rsidRPr="00F44AA2" w:rsidRDefault="00CD0E26" w:rsidP="006C13D3">
      <w:pPr>
        <w:pStyle w:val="Akapitzlist"/>
        <w:numPr>
          <w:ilvl w:val="0"/>
          <w:numId w:val="33"/>
        </w:numPr>
        <w:spacing w:after="0" w:line="360" w:lineRule="auto"/>
        <w:jc w:val="both"/>
      </w:pPr>
      <w:r w:rsidRPr="00F44AA2">
        <w:t>brak działań przeciwdziałających wypaleniu zawodowemu pracowników pomocy społecznej</w:t>
      </w:r>
      <w:r w:rsidR="00701059" w:rsidRPr="00F44AA2">
        <w:t>;</w:t>
      </w:r>
    </w:p>
    <w:p w:rsidR="00CD0E26" w:rsidRPr="00F44AA2" w:rsidRDefault="00CD0E26" w:rsidP="006C13D3">
      <w:pPr>
        <w:pStyle w:val="Akapitzlist"/>
        <w:numPr>
          <w:ilvl w:val="0"/>
          <w:numId w:val="33"/>
        </w:numPr>
        <w:spacing w:after="0" w:line="360" w:lineRule="auto"/>
        <w:jc w:val="both"/>
      </w:pPr>
      <w:r w:rsidRPr="00F44AA2">
        <w:t>brak działań mających na celu diagnozowanie problemów społecznych w gminie</w:t>
      </w:r>
      <w:r w:rsidR="00701059" w:rsidRPr="00F44AA2">
        <w:t>;</w:t>
      </w:r>
    </w:p>
    <w:p w:rsidR="00CD0E26" w:rsidRPr="00F44AA2" w:rsidRDefault="00CD0E26" w:rsidP="006C13D3">
      <w:pPr>
        <w:pStyle w:val="Akapitzlist"/>
        <w:numPr>
          <w:ilvl w:val="0"/>
          <w:numId w:val="33"/>
        </w:numPr>
        <w:spacing w:after="0" w:line="360" w:lineRule="auto"/>
        <w:jc w:val="both"/>
      </w:pPr>
      <w:r w:rsidRPr="00F44AA2">
        <w:t>brak działań inicjujących powstawanie nowych placówek pomocy społecznej</w:t>
      </w:r>
      <w:r w:rsidR="00701059" w:rsidRPr="00F44AA2">
        <w:t>;</w:t>
      </w:r>
    </w:p>
    <w:p w:rsidR="00CD0E26" w:rsidRPr="00F44AA2" w:rsidRDefault="00CD0E26" w:rsidP="006C13D3">
      <w:pPr>
        <w:pStyle w:val="Akapitzlist"/>
        <w:numPr>
          <w:ilvl w:val="0"/>
          <w:numId w:val="33"/>
        </w:numPr>
        <w:spacing w:after="0" w:line="360" w:lineRule="auto"/>
        <w:jc w:val="both"/>
      </w:pPr>
      <w:r w:rsidRPr="00F44AA2">
        <w:lastRenderedPageBreak/>
        <w:t>brak działań inicjujących wolontariat w gminie</w:t>
      </w:r>
      <w:r w:rsidR="00701059" w:rsidRPr="00F44AA2">
        <w:t>;</w:t>
      </w:r>
    </w:p>
    <w:p w:rsidR="00CD0E26" w:rsidRPr="00F44AA2" w:rsidRDefault="00CD0E26" w:rsidP="006C13D3">
      <w:pPr>
        <w:pStyle w:val="Akapitzlist"/>
        <w:numPr>
          <w:ilvl w:val="0"/>
          <w:numId w:val="33"/>
        </w:numPr>
        <w:spacing w:after="0" w:line="360" w:lineRule="auto"/>
        <w:jc w:val="both"/>
      </w:pPr>
      <w:r w:rsidRPr="00F44AA2">
        <w:t>brak działań mających na celu pozyskiwanie dodatkowych środków na realizację zadań z zakresu pomocy społecznej, m.in. z funduszy strukturalnych Unii Europejskiej</w:t>
      </w:r>
      <w:r w:rsidR="00701059" w:rsidRPr="00F44AA2">
        <w:t>;</w:t>
      </w:r>
    </w:p>
    <w:p w:rsidR="00CD0E26" w:rsidRPr="00F44AA2" w:rsidRDefault="00CD0E26" w:rsidP="006C13D3">
      <w:pPr>
        <w:pStyle w:val="Akapitzlist"/>
        <w:numPr>
          <w:ilvl w:val="0"/>
          <w:numId w:val="33"/>
        </w:numPr>
        <w:spacing w:after="0" w:line="360" w:lineRule="auto"/>
        <w:jc w:val="both"/>
      </w:pPr>
      <w:r w:rsidRPr="00F44AA2">
        <w:t>brak działań przeciwdziałających negatywnym stereotypom postrzegania sektora pomocy społecznej</w:t>
      </w:r>
      <w:r w:rsidR="00701059" w:rsidRPr="00F44AA2">
        <w:t>;</w:t>
      </w:r>
    </w:p>
    <w:p w:rsidR="00CD0E26" w:rsidRPr="00F44AA2" w:rsidRDefault="00CD0E26" w:rsidP="006C13D3">
      <w:pPr>
        <w:pStyle w:val="Akapitzlist"/>
        <w:numPr>
          <w:ilvl w:val="0"/>
          <w:numId w:val="33"/>
        </w:numPr>
        <w:spacing w:after="0" w:line="360" w:lineRule="auto"/>
        <w:jc w:val="both"/>
      </w:pPr>
      <w:r w:rsidRPr="00F44AA2">
        <w:t>brak współpracy z organizacjami pozarządowymi</w:t>
      </w:r>
      <w:r w:rsidR="00701059" w:rsidRPr="00F44AA2">
        <w:t>;</w:t>
      </w:r>
    </w:p>
    <w:p w:rsidR="002B4D2A" w:rsidRPr="00F44AA2" w:rsidRDefault="00097B4E" w:rsidP="00F4213F">
      <w:pPr>
        <w:spacing w:after="0" w:line="360" w:lineRule="auto"/>
        <w:jc w:val="both"/>
      </w:pPr>
      <w:r w:rsidRPr="00F44AA2">
        <w:t xml:space="preserve">Działania rewitalizacyjne wpisują się przede wszystkim w następujące cele strategiczne </w:t>
      </w:r>
      <w:r w:rsidR="002B4D2A" w:rsidRPr="00F44AA2">
        <w:t xml:space="preserve"> Strategii Rozwiązywania Problemów Społecznych Gminy Poniec na lata 2014-2020: </w:t>
      </w:r>
    </w:p>
    <w:p w:rsidR="00CD0E26" w:rsidRPr="00F44AA2" w:rsidRDefault="00CD0E26" w:rsidP="006C13D3">
      <w:pPr>
        <w:pStyle w:val="Akapitzlist"/>
        <w:numPr>
          <w:ilvl w:val="0"/>
          <w:numId w:val="34"/>
        </w:numPr>
        <w:spacing w:after="0" w:line="360" w:lineRule="auto"/>
        <w:jc w:val="both"/>
      </w:pPr>
      <w:r w:rsidRPr="00F44AA2">
        <w:t>Przeciwdziałanie bezrobociu, ubóstwu i bezdomności oraz zapobieganie ich skutkom.</w:t>
      </w:r>
    </w:p>
    <w:p w:rsidR="00CD0E26" w:rsidRPr="00F44AA2" w:rsidRDefault="00CD0E26" w:rsidP="006C13D3">
      <w:pPr>
        <w:pStyle w:val="Akapitzlist"/>
        <w:numPr>
          <w:ilvl w:val="0"/>
          <w:numId w:val="34"/>
        </w:numPr>
        <w:spacing w:after="0" w:line="360" w:lineRule="auto"/>
        <w:jc w:val="both"/>
      </w:pPr>
      <w:r w:rsidRPr="00F44AA2">
        <w:t>Wspieranie rodzin i wspomaganie rozwoju dzieci i młodzieży oraz przyczynianie się do osłabienia istniejących nierówności płci.</w:t>
      </w:r>
    </w:p>
    <w:p w:rsidR="00CD0E26" w:rsidRPr="00F44AA2" w:rsidRDefault="00CD0E26" w:rsidP="006C13D3">
      <w:pPr>
        <w:pStyle w:val="Akapitzlist"/>
        <w:numPr>
          <w:ilvl w:val="0"/>
          <w:numId w:val="34"/>
        </w:numPr>
        <w:spacing w:after="0" w:line="360" w:lineRule="auto"/>
        <w:jc w:val="both"/>
      </w:pPr>
      <w:r w:rsidRPr="00F44AA2">
        <w:t>Utrzymanie osób starszych i niepełnosprawnych w środowisku zamieszkania oraz umożliwienie im udziału w życiu społecznym.</w:t>
      </w:r>
    </w:p>
    <w:p w:rsidR="00CD0E26" w:rsidRPr="00F44AA2" w:rsidRDefault="00CD0E26" w:rsidP="006C13D3">
      <w:pPr>
        <w:pStyle w:val="Akapitzlist"/>
        <w:numPr>
          <w:ilvl w:val="0"/>
          <w:numId w:val="34"/>
        </w:numPr>
        <w:spacing w:after="0" w:line="360" w:lineRule="auto"/>
        <w:jc w:val="both"/>
      </w:pPr>
      <w:r w:rsidRPr="00F44AA2">
        <w:t>Rozwój kapitału społecznego i ludzkiego.</w:t>
      </w:r>
    </w:p>
    <w:p w:rsidR="00FB274C" w:rsidRPr="00F44AA2" w:rsidRDefault="00097B4E" w:rsidP="001F0F5C">
      <w:pPr>
        <w:spacing w:after="0" w:line="360" w:lineRule="auto"/>
        <w:jc w:val="both"/>
        <w:rPr>
          <w:rFonts w:eastAsia="Calibri" w:cs="Arial"/>
          <w:b/>
          <w:smallCaps/>
          <w:u w:val="single"/>
        </w:rPr>
      </w:pPr>
      <w:r w:rsidRPr="00F44AA2">
        <w:t xml:space="preserve">Działania aktywizujące społeczność na terenach </w:t>
      </w:r>
      <w:proofErr w:type="spellStart"/>
      <w:r w:rsidRPr="00F44AA2">
        <w:t>rewitalizowanych</w:t>
      </w:r>
      <w:proofErr w:type="spellEnd"/>
      <w:r w:rsidRPr="00F44AA2">
        <w:t xml:space="preserve"> zaplanowane w ramach Programu Rewitalizacji niewątpliwie przyczynią się do realizacji celu pierwszego w zakresie  przeciwdziałania skutkom ubóstwa. Ww. projekt rewitalizacyjny w połączeniu z dodatkowymi  zajęciami dla dzieci i młodzieży oraz wsparciem dla organizacji pozarządowych, wpłyną na osiągnięcie celu jakim jest </w:t>
      </w:r>
      <w:r w:rsidRPr="00F44AA2">
        <w:rPr>
          <w:i/>
        </w:rPr>
        <w:t>Wspieranie rodzin i wspomaganie rozwoju dzieci i młodzieży oraz przyczynianie się do osłabienia istniejących nierówności płci</w:t>
      </w:r>
      <w:r w:rsidRPr="00F44AA2">
        <w:t xml:space="preserve"> oraz </w:t>
      </w:r>
      <w:r w:rsidRPr="00F44AA2">
        <w:rPr>
          <w:i/>
        </w:rPr>
        <w:t>Rozwój kapitału społecznego i ludzkiego</w:t>
      </w:r>
      <w:r w:rsidRPr="00F44AA2">
        <w:t xml:space="preserve">. Z kolei w cel </w:t>
      </w:r>
      <w:r w:rsidRPr="00F44AA2">
        <w:rPr>
          <w:i/>
        </w:rPr>
        <w:t xml:space="preserve">Utrzymanie osób starszych i niepełnosprawnych w środowisku zamieszkania oraz umożliwienie im udziału w życiu społecznym </w:t>
      </w:r>
      <w:r w:rsidRPr="00F44AA2">
        <w:t xml:space="preserve">wpisuje się działanie rewitalizacyjne zakładające działania aktywizujące społeczność na terenach </w:t>
      </w:r>
      <w:proofErr w:type="spellStart"/>
      <w:r w:rsidRPr="00F44AA2">
        <w:t>rewitalizowanych</w:t>
      </w:r>
      <w:proofErr w:type="spellEnd"/>
      <w:r w:rsidRPr="00F44AA2">
        <w:t xml:space="preserve">, a także projekty infrastrukturalne zakładające m.in. </w:t>
      </w:r>
      <w:r w:rsidR="006119A4" w:rsidRPr="00F44AA2">
        <w:t>m</w:t>
      </w:r>
      <w:r w:rsidRPr="00F44AA2">
        <w:t>odernizacj</w:t>
      </w:r>
      <w:r w:rsidR="006119A4" w:rsidRPr="00F44AA2">
        <w:t>ę</w:t>
      </w:r>
      <w:r w:rsidRPr="00F44AA2">
        <w:t>, przebudow</w:t>
      </w:r>
      <w:r w:rsidR="006119A4" w:rsidRPr="00F44AA2">
        <w:t>ę</w:t>
      </w:r>
      <w:r w:rsidRPr="00F44AA2">
        <w:t xml:space="preserve"> i</w:t>
      </w:r>
      <w:r w:rsidR="006119A4" w:rsidRPr="00F44AA2">
        <w:t xml:space="preserve"> adaptacja budynku starego kina, p</w:t>
      </w:r>
      <w:r w:rsidRPr="00F44AA2">
        <w:t>rzebudow</w:t>
      </w:r>
      <w:r w:rsidR="006119A4" w:rsidRPr="00F44AA2">
        <w:t>ę</w:t>
      </w:r>
      <w:r w:rsidRPr="00F44AA2">
        <w:t xml:space="preserve"> Parku Miejskiego</w:t>
      </w:r>
      <w:r w:rsidR="006119A4" w:rsidRPr="00F44AA2">
        <w:t xml:space="preserve"> oraz a</w:t>
      </w:r>
      <w:r w:rsidRPr="00F44AA2">
        <w:t>daptacj</w:t>
      </w:r>
      <w:r w:rsidR="006119A4" w:rsidRPr="00F44AA2">
        <w:t>ę</w:t>
      </w:r>
      <w:r w:rsidRPr="00F44AA2">
        <w:t xml:space="preserve"> terenów wokół stawów na cele integracji i włączenia społecznego lokalnej społeczności</w:t>
      </w:r>
      <w:r w:rsidR="006119A4" w:rsidRPr="00F44AA2">
        <w:t>.</w:t>
      </w:r>
    </w:p>
    <w:p w:rsidR="00D066B7" w:rsidRPr="00F44AA2" w:rsidRDefault="00D066B7" w:rsidP="00D066B7">
      <w:pPr>
        <w:spacing w:before="240" w:line="360" w:lineRule="auto"/>
        <w:jc w:val="both"/>
        <w:rPr>
          <w:rFonts w:eastAsia="Calibri" w:cs="Arial"/>
          <w:b/>
          <w:smallCaps/>
          <w:u w:val="single"/>
        </w:rPr>
      </w:pPr>
      <w:r w:rsidRPr="00F44AA2">
        <w:rPr>
          <w:rFonts w:eastAsia="Calibri" w:cs="Arial"/>
          <w:b/>
          <w:smallCaps/>
          <w:u w:val="single"/>
        </w:rPr>
        <w:t xml:space="preserve">Studium Uwarunkowań i Kierunków Zagospodarowania Przestrzennego Gminy </w:t>
      </w:r>
      <w:r w:rsidR="009677EB" w:rsidRPr="00F44AA2">
        <w:rPr>
          <w:rFonts w:eastAsia="Calibri" w:cs="Arial"/>
          <w:b/>
          <w:smallCaps/>
          <w:u w:val="single"/>
        </w:rPr>
        <w:t>Poniec</w:t>
      </w:r>
    </w:p>
    <w:p w:rsidR="00D066B7" w:rsidRPr="00F44AA2" w:rsidRDefault="00D066B7" w:rsidP="00B3478B">
      <w:pPr>
        <w:spacing w:line="360" w:lineRule="auto"/>
        <w:jc w:val="both"/>
        <w:rPr>
          <w:rFonts w:eastAsia="Calibri" w:cs="Arial"/>
        </w:rPr>
      </w:pPr>
      <w:r w:rsidRPr="00F44AA2">
        <w:rPr>
          <w:rFonts w:eastAsia="Calibri" w:cs="Arial"/>
          <w:i/>
        </w:rPr>
        <w:t xml:space="preserve">Studium Uwarunkowań i Kierunków Zagospodarowania Przestrzennego Gminy </w:t>
      </w:r>
      <w:r w:rsidR="009677EB" w:rsidRPr="00F44AA2">
        <w:rPr>
          <w:rFonts w:eastAsia="Calibri" w:cs="Arial"/>
          <w:i/>
        </w:rPr>
        <w:t>Poniec</w:t>
      </w:r>
      <w:r w:rsidRPr="00F44AA2">
        <w:rPr>
          <w:rFonts w:eastAsia="Calibri" w:cs="Arial"/>
          <w:i/>
        </w:rPr>
        <w:t xml:space="preserve"> </w:t>
      </w:r>
      <w:r w:rsidRPr="00F44AA2">
        <w:rPr>
          <w:rFonts w:eastAsia="Calibri" w:cs="Arial"/>
        </w:rPr>
        <w:t xml:space="preserve">zostało przyjęte Uchwałą Nr </w:t>
      </w:r>
      <w:r w:rsidR="00B3478B" w:rsidRPr="00F44AA2">
        <w:rPr>
          <w:rFonts w:eastAsia="Calibri" w:cs="Arial"/>
        </w:rPr>
        <w:t>XXXI/247/2013 Rady Miejskiej w Poniecu z dnia 20 września 2013 r.</w:t>
      </w:r>
    </w:p>
    <w:p w:rsidR="00B3478B" w:rsidRPr="00F44AA2" w:rsidRDefault="00B3478B" w:rsidP="00B3478B">
      <w:pPr>
        <w:spacing w:line="360" w:lineRule="auto"/>
        <w:jc w:val="both"/>
        <w:rPr>
          <w:rFonts w:eastAsia="Calibri" w:cs="Arial"/>
        </w:rPr>
      </w:pPr>
      <w:r w:rsidRPr="00F44AA2">
        <w:rPr>
          <w:rFonts w:eastAsia="Calibri" w:cs="Arial"/>
        </w:rPr>
        <w:t>Celem nadrzędnym wskazanym w Studium jest zapewnienie właściwego poziomu życia mieszkańcom poprzez osiągnięcie wysokich parametrów jakościowych zagospodarowania, przestrzennych i środowiskowych, zapewnienie równorzędnego dostępu do usług, sieci infrastruktury technicznej oraz systemu komunikacyjnego wszystkim mieszkańcom</w:t>
      </w:r>
      <w:r w:rsidR="00701059" w:rsidRPr="00F44AA2">
        <w:rPr>
          <w:rFonts w:eastAsia="Calibri" w:cs="Arial"/>
        </w:rPr>
        <w:t>.</w:t>
      </w:r>
    </w:p>
    <w:p w:rsidR="00B3478B" w:rsidRPr="00F44AA2" w:rsidRDefault="00B3478B" w:rsidP="00BE7427">
      <w:pPr>
        <w:spacing w:after="0" w:line="360" w:lineRule="auto"/>
        <w:jc w:val="both"/>
        <w:rPr>
          <w:rFonts w:eastAsia="Calibri" w:cs="Arial"/>
        </w:rPr>
      </w:pPr>
      <w:r w:rsidRPr="00F44AA2">
        <w:rPr>
          <w:rFonts w:eastAsia="Calibri" w:cs="Arial"/>
        </w:rPr>
        <w:lastRenderedPageBreak/>
        <w:t>Cel nadrzędny zostanie osiągnięty poprzez realizację różnych celów szczegółowych:</w:t>
      </w:r>
    </w:p>
    <w:p w:rsidR="00B3478B" w:rsidRPr="00F44AA2" w:rsidRDefault="00B3478B" w:rsidP="006C13D3">
      <w:pPr>
        <w:pStyle w:val="Akapitzlist"/>
        <w:numPr>
          <w:ilvl w:val="0"/>
          <w:numId w:val="35"/>
        </w:numPr>
        <w:spacing w:after="0" w:line="360" w:lineRule="auto"/>
        <w:jc w:val="both"/>
        <w:rPr>
          <w:rFonts w:eastAsia="Calibri" w:cs="Arial"/>
        </w:rPr>
      </w:pPr>
      <w:r w:rsidRPr="00F44AA2">
        <w:rPr>
          <w:rFonts w:eastAsia="Calibri" w:cs="Arial"/>
        </w:rPr>
        <w:t>zapewnienie ładu ekologicznego i przestrzennego zgodnie z wymaganiami ochrony przyrody i krajobrazu oraz zgodnie z obiektywnymi uwarunkowaniami i predyspozycjami;</w:t>
      </w:r>
    </w:p>
    <w:p w:rsidR="00B3478B" w:rsidRPr="00F44AA2" w:rsidRDefault="00B3478B" w:rsidP="006C13D3">
      <w:pPr>
        <w:pStyle w:val="Akapitzlist"/>
        <w:numPr>
          <w:ilvl w:val="0"/>
          <w:numId w:val="35"/>
        </w:numPr>
        <w:spacing w:after="0" w:line="360" w:lineRule="auto"/>
        <w:jc w:val="both"/>
        <w:rPr>
          <w:rFonts w:eastAsia="Calibri" w:cs="Arial"/>
        </w:rPr>
      </w:pPr>
      <w:r w:rsidRPr="00F44AA2">
        <w:rPr>
          <w:rFonts w:eastAsia="Calibri" w:cs="Arial"/>
        </w:rPr>
        <w:t>zapewnienie ciągłości funkcjonowania środowiska we względnej równowadze przy respektowaniu interesów bytowych społeczności lokalnej;</w:t>
      </w:r>
    </w:p>
    <w:p w:rsidR="00B3478B" w:rsidRPr="00F44AA2" w:rsidRDefault="00B3478B" w:rsidP="006C13D3">
      <w:pPr>
        <w:pStyle w:val="Akapitzlist"/>
        <w:numPr>
          <w:ilvl w:val="0"/>
          <w:numId w:val="35"/>
        </w:numPr>
        <w:spacing w:line="360" w:lineRule="auto"/>
        <w:jc w:val="both"/>
        <w:rPr>
          <w:rFonts w:eastAsia="Calibri" w:cs="Arial"/>
        </w:rPr>
      </w:pPr>
      <w:r w:rsidRPr="00F44AA2">
        <w:rPr>
          <w:rFonts w:eastAsia="Calibri" w:cs="Arial"/>
        </w:rPr>
        <w:t>rozwój nowoczesnych dziedzin gospodarki, rolnictwa ekologicznego</w:t>
      </w:r>
      <w:r w:rsidR="00701059" w:rsidRPr="00F44AA2">
        <w:rPr>
          <w:rFonts w:eastAsia="Calibri" w:cs="Arial"/>
        </w:rPr>
        <w:t>;</w:t>
      </w:r>
    </w:p>
    <w:p w:rsidR="00B3478B" w:rsidRPr="00F44AA2" w:rsidRDefault="00B3478B" w:rsidP="006C13D3">
      <w:pPr>
        <w:pStyle w:val="Akapitzlist"/>
        <w:numPr>
          <w:ilvl w:val="0"/>
          <w:numId w:val="35"/>
        </w:numPr>
        <w:spacing w:line="360" w:lineRule="auto"/>
        <w:jc w:val="both"/>
        <w:rPr>
          <w:rFonts w:eastAsia="Calibri" w:cs="Arial"/>
        </w:rPr>
      </w:pPr>
      <w:r w:rsidRPr="00F44AA2">
        <w:rPr>
          <w:rFonts w:eastAsia="Calibri" w:cs="Arial"/>
        </w:rPr>
        <w:t>rozwój proekologicznej działalności produkcyjnej, a także ekoturystyki i agroturystyki w oparciu o istniejące zasoby i walory środowiska oraz potencjał społeczny i gospodarczy</w:t>
      </w:r>
      <w:r w:rsidR="00701059" w:rsidRPr="00F44AA2">
        <w:rPr>
          <w:rFonts w:eastAsia="Calibri" w:cs="Arial"/>
        </w:rPr>
        <w:t>;</w:t>
      </w:r>
    </w:p>
    <w:p w:rsidR="00B3478B" w:rsidRPr="00F44AA2" w:rsidRDefault="00B3478B" w:rsidP="006C13D3">
      <w:pPr>
        <w:pStyle w:val="Akapitzlist"/>
        <w:numPr>
          <w:ilvl w:val="0"/>
          <w:numId w:val="35"/>
        </w:numPr>
        <w:spacing w:line="360" w:lineRule="auto"/>
        <w:jc w:val="both"/>
        <w:rPr>
          <w:rFonts w:eastAsia="Calibri" w:cs="Arial"/>
        </w:rPr>
      </w:pPr>
      <w:r w:rsidRPr="00F44AA2">
        <w:rPr>
          <w:rFonts w:eastAsia="Calibri" w:cs="Arial"/>
        </w:rPr>
        <w:t>rozwój budownictwa mieszkaniowego indywidualnego i czynszowego</w:t>
      </w:r>
      <w:r w:rsidR="00701059" w:rsidRPr="00F44AA2">
        <w:rPr>
          <w:rFonts w:eastAsia="Calibri" w:cs="Arial"/>
        </w:rPr>
        <w:t>;</w:t>
      </w:r>
    </w:p>
    <w:p w:rsidR="00B3478B" w:rsidRPr="00F44AA2" w:rsidRDefault="00B3478B" w:rsidP="006C13D3">
      <w:pPr>
        <w:pStyle w:val="Akapitzlist"/>
        <w:numPr>
          <w:ilvl w:val="0"/>
          <w:numId w:val="35"/>
        </w:numPr>
        <w:spacing w:line="360" w:lineRule="auto"/>
        <w:jc w:val="both"/>
        <w:rPr>
          <w:rFonts w:eastAsia="Calibri" w:cs="Arial"/>
        </w:rPr>
      </w:pPr>
      <w:r w:rsidRPr="00F44AA2">
        <w:rPr>
          <w:rFonts w:eastAsia="Calibri" w:cs="Arial"/>
        </w:rPr>
        <w:t xml:space="preserve">rozwój usług bytowych, podstawowych (społecznych i komunalnych), szczególnie nauki, </w:t>
      </w:r>
      <w:proofErr w:type="spellStart"/>
      <w:r w:rsidRPr="00F44AA2">
        <w:rPr>
          <w:rFonts w:eastAsia="Calibri" w:cs="Arial"/>
        </w:rPr>
        <w:t>kultury</w:t>
      </w:r>
      <w:proofErr w:type="spellEnd"/>
      <w:r w:rsidRPr="00F44AA2">
        <w:rPr>
          <w:rFonts w:eastAsia="Calibri" w:cs="Arial"/>
        </w:rPr>
        <w:t>, ochrony zdrowia i rekreacji</w:t>
      </w:r>
      <w:r w:rsidR="00701059" w:rsidRPr="00F44AA2">
        <w:rPr>
          <w:rFonts w:eastAsia="Calibri" w:cs="Arial"/>
        </w:rPr>
        <w:t>;</w:t>
      </w:r>
    </w:p>
    <w:p w:rsidR="00B3478B" w:rsidRPr="00F44AA2" w:rsidRDefault="00B3478B" w:rsidP="006C13D3">
      <w:pPr>
        <w:pStyle w:val="Akapitzlist"/>
        <w:numPr>
          <w:ilvl w:val="0"/>
          <w:numId w:val="35"/>
        </w:numPr>
        <w:spacing w:line="360" w:lineRule="auto"/>
        <w:jc w:val="both"/>
        <w:rPr>
          <w:rFonts w:eastAsia="Calibri" w:cs="Arial"/>
        </w:rPr>
      </w:pPr>
      <w:r w:rsidRPr="00F44AA2">
        <w:rPr>
          <w:rFonts w:eastAsia="Calibri" w:cs="Arial"/>
        </w:rPr>
        <w:t>zapewnienie ochrony obiektów zabytkowych, ochrona krajobrazu kulturowego, harmonijne kształtowanie nowej zabudowy, dostosowanej do skali i charakteru zabudowy istniejącej oraz ukształtowanych historycznie struktur przestrzennych;</w:t>
      </w:r>
    </w:p>
    <w:p w:rsidR="00B3478B" w:rsidRPr="00F44AA2" w:rsidRDefault="00B3478B" w:rsidP="006C13D3">
      <w:pPr>
        <w:pStyle w:val="Akapitzlist"/>
        <w:numPr>
          <w:ilvl w:val="0"/>
          <w:numId w:val="35"/>
        </w:numPr>
        <w:spacing w:line="360" w:lineRule="auto"/>
        <w:jc w:val="both"/>
        <w:rPr>
          <w:rFonts w:eastAsia="Calibri" w:cs="Arial"/>
        </w:rPr>
      </w:pPr>
      <w:r w:rsidRPr="00F44AA2">
        <w:rPr>
          <w:rFonts w:eastAsia="Calibri" w:cs="Arial"/>
        </w:rPr>
        <w:t>rozwój terenów działalności gospodarczej:</w:t>
      </w:r>
    </w:p>
    <w:p w:rsidR="00B3478B" w:rsidRPr="00F44AA2" w:rsidRDefault="00B3478B" w:rsidP="006C13D3">
      <w:pPr>
        <w:pStyle w:val="Akapitzlist"/>
        <w:numPr>
          <w:ilvl w:val="0"/>
          <w:numId w:val="36"/>
        </w:numPr>
        <w:spacing w:line="360" w:lineRule="auto"/>
        <w:jc w:val="both"/>
        <w:rPr>
          <w:rFonts w:eastAsia="Calibri" w:cs="Arial"/>
        </w:rPr>
      </w:pPr>
      <w:r w:rsidRPr="00F44AA2">
        <w:rPr>
          <w:rFonts w:eastAsia="Calibri" w:cs="Arial"/>
        </w:rPr>
        <w:t>terenów usług dla rolnictwa i przetwórstwa rolno-spożywczego</w:t>
      </w:r>
      <w:r w:rsidR="00701059" w:rsidRPr="00F44AA2">
        <w:rPr>
          <w:rFonts w:eastAsia="Calibri" w:cs="Arial"/>
        </w:rPr>
        <w:t>;</w:t>
      </w:r>
    </w:p>
    <w:p w:rsidR="00B3478B" w:rsidRPr="00F44AA2" w:rsidRDefault="00B3478B" w:rsidP="006C13D3">
      <w:pPr>
        <w:pStyle w:val="Akapitzlist"/>
        <w:numPr>
          <w:ilvl w:val="0"/>
          <w:numId w:val="36"/>
        </w:numPr>
        <w:spacing w:line="360" w:lineRule="auto"/>
        <w:jc w:val="both"/>
        <w:rPr>
          <w:rFonts w:eastAsia="Calibri" w:cs="Arial"/>
        </w:rPr>
      </w:pPr>
      <w:r w:rsidRPr="00F44AA2">
        <w:rPr>
          <w:rFonts w:eastAsia="Calibri" w:cs="Arial"/>
        </w:rPr>
        <w:t>terenów innych usług komercyjnych i funkcji produkcyjnych nieuciążliwych pozarolniczych</w:t>
      </w:r>
      <w:r w:rsidR="00701059" w:rsidRPr="00F44AA2">
        <w:rPr>
          <w:rFonts w:eastAsia="Calibri" w:cs="Arial"/>
        </w:rPr>
        <w:t>;</w:t>
      </w:r>
    </w:p>
    <w:p w:rsidR="00B3478B" w:rsidRPr="00F44AA2" w:rsidRDefault="00B3478B" w:rsidP="006C13D3">
      <w:pPr>
        <w:pStyle w:val="Akapitzlist"/>
        <w:numPr>
          <w:ilvl w:val="0"/>
          <w:numId w:val="36"/>
        </w:numPr>
        <w:spacing w:line="360" w:lineRule="auto"/>
        <w:jc w:val="both"/>
        <w:rPr>
          <w:rFonts w:eastAsia="Calibri" w:cs="Arial"/>
        </w:rPr>
      </w:pPr>
      <w:r w:rsidRPr="00F44AA2">
        <w:rPr>
          <w:rFonts w:eastAsia="Calibri" w:cs="Arial"/>
        </w:rPr>
        <w:t>terenów o funkcji turystyczno-wypoczynkowej</w:t>
      </w:r>
      <w:r w:rsidR="00701059" w:rsidRPr="00F44AA2">
        <w:rPr>
          <w:rFonts w:eastAsia="Calibri" w:cs="Arial"/>
        </w:rPr>
        <w:t>;</w:t>
      </w:r>
    </w:p>
    <w:p w:rsidR="00B3478B" w:rsidRPr="00F44AA2" w:rsidRDefault="00B3478B" w:rsidP="006C13D3">
      <w:pPr>
        <w:pStyle w:val="Akapitzlist"/>
        <w:numPr>
          <w:ilvl w:val="0"/>
          <w:numId w:val="37"/>
        </w:numPr>
        <w:spacing w:line="360" w:lineRule="auto"/>
        <w:jc w:val="both"/>
        <w:rPr>
          <w:rFonts w:eastAsia="Calibri" w:cs="Arial"/>
        </w:rPr>
      </w:pPr>
      <w:r w:rsidRPr="00F44AA2">
        <w:rPr>
          <w:rFonts w:eastAsia="Calibri" w:cs="Arial"/>
        </w:rPr>
        <w:t>przebudowa struktury indywidualnych gospodarstw rolnych w kierunku zwiększania areału i gospodarstw efektywnych</w:t>
      </w:r>
      <w:r w:rsidR="00701059" w:rsidRPr="00F44AA2">
        <w:rPr>
          <w:rFonts w:eastAsia="Calibri" w:cs="Arial"/>
        </w:rPr>
        <w:t>;</w:t>
      </w:r>
    </w:p>
    <w:p w:rsidR="00B3478B" w:rsidRPr="00F44AA2" w:rsidRDefault="00B3478B" w:rsidP="006C13D3">
      <w:pPr>
        <w:pStyle w:val="Akapitzlist"/>
        <w:numPr>
          <w:ilvl w:val="0"/>
          <w:numId w:val="37"/>
        </w:numPr>
        <w:spacing w:line="360" w:lineRule="auto"/>
        <w:jc w:val="both"/>
        <w:rPr>
          <w:rFonts w:eastAsia="Calibri" w:cs="Arial"/>
        </w:rPr>
      </w:pPr>
      <w:r w:rsidRPr="00F44AA2">
        <w:rPr>
          <w:rFonts w:eastAsia="Calibri" w:cs="Arial"/>
        </w:rPr>
        <w:t>rozwój komunikacji drogowej, standardów i powiązań drogowych, komunikacji zbiorowej</w:t>
      </w:r>
      <w:r w:rsidR="00701059" w:rsidRPr="00F44AA2">
        <w:rPr>
          <w:rFonts w:eastAsia="Calibri" w:cs="Arial"/>
        </w:rPr>
        <w:t>;</w:t>
      </w:r>
    </w:p>
    <w:p w:rsidR="00B3478B" w:rsidRPr="00F44AA2" w:rsidRDefault="00B3478B" w:rsidP="006C13D3">
      <w:pPr>
        <w:pStyle w:val="Akapitzlist"/>
        <w:numPr>
          <w:ilvl w:val="0"/>
          <w:numId w:val="37"/>
        </w:numPr>
        <w:spacing w:line="360" w:lineRule="auto"/>
        <w:jc w:val="both"/>
        <w:rPr>
          <w:rFonts w:eastAsia="Calibri" w:cs="Arial"/>
        </w:rPr>
      </w:pPr>
      <w:r w:rsidRPr="00F44AA2">
        <w:rPr>
          <w:rFonts w:eastAsia="Calibri" w:cs="Arial"/>
        </w:rPr>
        <w:t>rozwój infrastruktury technicznej</w:t>
      </w:r>
      <w:r w:rsidR="00701059" w:rsidRPr="00F44AA2">
        <w:rPr>
          <w:rFonts w:eastAsia="Calibri" w:cs="Arial"/>
        </w:rPr>
        <w:t>;</w:t>
      </w:r>
    </w:p>
    <w:p w:rsidR="00B3478B" w:rsidRPr="00F44AA2" w:rsidRDefault="00B3478B" w:rsidP="006C13D3">
      <w:pPr>
        <w:pStyle w:val="Akapitzlist"/>
        <w:numPr>
          <w:ilvl w:val="0"/>
          <w:numId w:val="37"/>
        </w:numPr>
        <w:spacing w:line="360" w:lineRule="auto"/>
        <w:jc w:val="both"/>
        <w:rPr>
          <w:rFonts w:eastAsia="Calibri" w:cs="Arial"/>
        </w:rPr>
      </w:pPr>
      <w:r w:rsidRPr="00F44AA2">
        <w:rPr>
          <w:rFonts w:eastAsia="Calibri" w:cs="Arial"/>
        </w:rPr>
        <w:t>zwiększenie aktywności gminy na zewnątrz, działania promocyjne.</w:t>
      </w:r>
    </w:p>
    <w:p w:rsidR="00BE7427" w:rsidRPr="00F44AA2" w:rsidRDefault="00503141" w:rsidP="00BE7427">
      <w:pPr>
        <w:spacing w:after="0" w:line="360" w:lineRule="auto"/>
        <w:jc w:val="both"/>
        <w:rPr>
          <w:rFonts w:eastAsia="Calibri" w:cs="Arial"/>
        </w:rPr>
      </w:pPr>
      <w:r w:rsidRPr="00F44AA2">
        <w:rPr>
          <w:rFonts w:eastAsia="Calibri" w:cs="Arial"/>
        </w:rPr>
        <w:t>Program Rewitalizacji jest zgodny z powyższym</w:t>
      </w:r>
      <w:r w:rsidR="00BE7427" w:rsidRPr="00F44AA2">
        <w:rPr>
          <w:rFonts w:eastAsia="Calibri" w:cs="Arial"/>
        </w:rPr>
        <w:t>i celami. W jego ramach zaplanowano m.in.</w:t>
      </w:r>
      <w:r w:rsidRPr="00F44AA2">
        <w:rPr>
          <w:rFonts w:eastAsia="Calibri" w:cs="Arial"/>
        </w:rPr>
        <w:t xml:space="preserve"> </w:t>
      </w:r>
      <w:r w:rsidR="00BE7427" w:rsidRPr="00F44AA2">
        <w:rPr>
          <w:rFonts w:eastAsia="Calibri" w:cs="Arial"/>
        </w:rPr>
        <w:t xml:space="preserve">przedsięwzięcia polegające na modernizacji, przebudowie i adaptacji budynku starego kina, przebudowie Parku Miejskiego, odnowie </w:t>
      </w:r>
      <w:r w:rsidR="003F0EC4" w:rsidRPr="00F44AA2">
        <w:rPr>
          <w:rFonts w:eastAsia="Calibri" w:cs="Arial"/>
        </w:rPr>
        <w:t>„</w:t>
      </w:r>
      <w:r w:rsidR="00BE7427" w:rsidRPr="00F44AA2">
        <w:rPr>
          <w:rFonts w:eastAsia="Calibri" w:cs="Arial"/>
        </w:rPr>
        <w:t>Domu Sióstr</w:t>
      </w:r>
      <w:r w:rsidR="003F0EC4" w:rsidRPr="00F44AA2">
        <w:rPr>
          <w:rFonts w:eastAsia="Calibri" w:cs="Arial"/>
        </w:rPr>
        <w:t>”</w:t>
      </w:r>
      <w:r w:rsidR="00BE7427" w:rsidRPr="00F44AA2">
        <w:rPr>
          <w:rFonts w:eastAsia="Calibri" w:cs="Arial"/>
        </w:rPr>
        <w:t xml:space="preserve">, a także adaptacji terenów wokół stawów na cele integracji i włączenia społecznego w Dzięczynie. Działania te są niezbędne do tego, by osiągnąć cele odnoszące się do rozwoju usług bytowych, zapewnienia ładu ekologicznego i przestrzennego, rozwoju ekoturystyki i agroturystyki, a także zapewnienia </w:t>
      </w:r>
      <w:r w:rsidR="00DF0B8C" w:rsidRPr="00F44AA2">
        <w:rPr>
          <w:rFonts w:eastAsia="Calibri" w:cs="Arial"/>
        </w:rPr>
        <w:t>ochrony krajobrazu kulturowego.</w:t>
      </w:r>
    </w:p>
    <w:p w:rsidR="00BE7427" w:rsidRPr="00F44AA2" w:rsidRDefault="00BE7427" w:rsidP="00F46EA5">
      <w:pPr>
        <w:spacing w:after="0" w:line="360" w:lineRule="auto"/>
        <w:jc w:val="both"/>
        <w:rPr>
          <w:rFonts w:eastAsia="Calibri" w:cs="Arial"/>
        </w:rPr>
      </w:pPr>
      <w:r w:rsidRPr="00F44AA2">
        <w:rPr>
          <w:rFonts w:eastAsia="Calibri" w:cs="Arial"/>
        </w:rPr>
        <w:t xml:space="preserve">W powyższe cele wpisuje się również projekt poprawy wizerunku i funkcji przestrzenno – funkcjonalnych Śródmieścia </w:t>
      </w:r>
      <w:proofErr w:type="spellStart"/>
      <w:r w:rsidRPr="00F44AA2">
        <w:rPr>
          <w:rFonts w:eastAsia="Calibri" w:cs="Arial"/>
        </w:rPr>
        <w:t>Ponieca</w:t>
      </w:r>
      <w:proofErr w:type="spellEnd"/>
      <w:r w:rsidRPr="00F44AA2">
        <w:rPr>
          <w:rFonts w:eastAsia="Calibri" w:cs="Arial"/>
        </w:rPr>
        <w:t xml:space="preserve">. Niniejszy projekt będzie miał także znaczący wpływ na </w:t>
      </w:r>
      <w:r w:rsidRPr="00F44AA2">
        <w:rPr>
          <w:rFonts w:eastAsia="Calibri" w:cs="Arial"/>
        </w:rPr>
        <w:lastRenderedPageBreak/>
        <w:t>osiągnięcie celu jakim jest rozwój budownictwa mieszkaniowego, a także zapewnieni</w:t>
      </w:r>
      <w:r w:rsidR="00DF0B8C" w:rsidRPr="00F44AA2">
        <w:rPr>
          <w:rFonts w:eastAsia="Calibri" w:cs="Arial"/>
        </w:rPr>
        <w:t xml:space="preserve">e ochrony obiektów zabytkowych i </w:t>
      </w:r>
      <w:r w:rsidRPr="00F44AA2">
        <w:rPr>
          <w:rFonts w:eastAsia="Calibri" w:cs="Arial"/>
        </w:rPr>
        <w:t xml:space="preserve">krajobrazu kulturowego. Natomiast budowa </w:t>
      </w:r>
      <w:r w:rsidR="00DF0B8C" w:rsidRPr="00F44AA2">
        <w:rPr>
          <w:rFonts w:eastAsia="Calibri" w:cs="Arial"/>
        </w:rPr>
        <w:t>ścieżki</w:t>
      </w:r>
      <w:r w:rsidRPr="00F44AA2">
        <w:rPr>
          <w:rFonts w:eastAsia="Calibri" w:cs="Arial"/>
        </w:rPr>
        <w:t xml:space="preserve"> rowerowej i kładki dla pieszych na</w:t>
      </w:r>
      <w:r w:rsidR="00701059" w:rsidRPr="00F44AA2">
        <w:rPr>
          <w:rFonts w:eastAsia="Calibri" w:cs="Arial"/>
        </w:rPr>
        <w:t>d</w:t>
      </w:r>
      <w:r w:rsidRPr="00F44AA2">
        <w:rPr>
          <w:rFonts w:eastAsia="Calibri" w:cs="Arial"/>
        </w:rPr>
        <w:t xml:space="preserve"> torami kolejowymi</w:t>
      </w:r>
      <w:r w:rsidR="00DF0B8C" w:rsidRPr="00F44AA2">
        <w:rPr>
          <w:rFonts w:eastAsia="Calibri" w:cs="Arial"/>
        </w:rPr>
        <w:t>,</w:t>
      </w:r>
      <w:r w:rsidRPr="00F44AA2">
        <w:rPr>
          <w:rFonts w:eastAsia="Calibri" w:cs="Arial"/>
        </w:rPr>
        <w:t xml:space="preserve"> </w:t>
      </w:r>
      <w:r w:rsidR="00DF0B8C" w:rsidRPr="00F44AA2">
        <w:rPr>
          <w:rFonts w:eastAsia="Calibri" w:cs="Arial"/>
        </w:rPr>
        <w:t>będzie</w:t>
      </w:r>
      <w:r w:rsidRPr="00F44AA2">
        <w:rPr>
          <w:rFonts w:eastAsia="Calibri" w:cs="Arial"/>
        </w:rPr>
        <w:t xml:space="preserve"> miała </w:t>
      </w:r>
      <w:r w:rsidR="00DF0B8C" w:rsidRPr="00F44AA2">
        <w:rPr>
          <w:rFonts w:eastAsia="Calibri" w:cs="Arial"/>
        </w:rPr>
        <w:t>duże</w:t>
      </w:r>
      <w:r w:rsidRPr="00F44AA2">
        <w:rPr>
          <w:rFonts w:eastAsia="Calibri" w:cs="Arial"/>
        </w:rPr>
        <w:t xml:space="preserve"> znaczenia dla</w:t>
      </w:r>
      <w:r w:rsidR="00DF0B8C" w:rsidRPr="00F44AA2">
        <w:t xml:space="preserve"> podniesienia </w:t>
      </w:r>
      <w:r w:rsidR="00DF0B8C" w:rsidRPr="00F44AA2">
        <w:rPr>
          <w:rFonts w:eastAsia="Calibri" w:cs="Arial"/>
        </w:rPr>
        <w:t xml:space="preserve">standardów i powiązań drogowych na terenie </w:t>
      </w:r>
      <w:proofErr w:type="spellStart"/>
      <w:r w:rsidR="00DF0B8C" w:rsidRPr="00F44AA2">
        <w:rPr>
          <w:rFonts w:eastAsia="Calibri" w:cs="Arial"/>
        </w:rPr>
        <w:t>Ponieca</w:t>
      </w:r>
      <w:proofErr w:type="spellEnd"/>
      <w:r w:rsidR="00DF0B8C" w:rsidRPr="00F44AA2">
        <w:rPr>
          <w:rFonts w:eastAsia="Calibri" w:cs="Arial"/>
        </w:rPr>
        <w:t xml:space="preserve">. </w:t>
      </w:r>
    </w:p>
    <w:p w:rsidR="00C8725D" w:rsidRPr="00F44AA2" w:rsidRDefault="00C8725D" w:rsidP="00C8725D">
      <w:pPr>
        <w:spacing w:before="240" w:after="0" w:line="360" w:lineRule="auto"/>
        <w:jc w:val="both"/>
        <w:rPr>
          <w:rFonts w:eastAsia="Calibri" w:cs="Arial"/>
          <w:bCs/>
        </w:rPr>
      </w:pPr>
      <w:r w:rsidRPr="00F44AA2">
        <w:rPr>
          <w:rFonts w:eastAsia="Calibri" w:cs="Arial"/>
          <w:bCs/>
        </w:rPr>
        <w:t xml:space="preserve">Reasumując należy stwierdzić, że </w:t>
      </w:r>
      <w:r w:rsidR="00CA7AD9" w:rsidRPr="00F44AA2">
        <w:rPr>
          <w:rFonts w:eastAsia="Calibri" w:cs="Arial"/>
          <w:bCs/>
        </w:rPr>
        <w:t>projekty rewitalizacyjne</w:t>
      </w:r>
      <w:r w:rsidRPr="00F44AA2">
        <w:rPr>
          <w:rFonts w:eastAsia="Calibri" w:cs="Arial"/>
          <w:bCs/>
        </w:rPr>
        <w:t xml:space="preserve"> przewidziane do realizacji w ramach Programu Rewitalizacji dla Gminy </w:t>
      </w:r>
      <w:r w:rsidR="009677EB" w:rsidRPr="00F44AA2">
        <w:rPr>
          <w:rFonts w:eastAsia="Calibri" w:cs="Arial"/>
          <w:bCs/>
        </w:rPr>
        <w:t>Poniec</w:t>
      </w:r>
      <w:r w:rsidRPr="00F44AA2">
        <w:rPr>
          <w:rFonts w:eastAsia="Calibri" w:cs="Arial"/>
          <w:bCs/>
        </w:rPr>
        <w:t xml:space="preserve"> są niezbędne do tego, by w pełni zrealizować cele wyznaczone w Studium Uwarunkowań i Kierunków Zagospodarowania Przestrzennego Gminy </w:t>
      </w:r>
      <w:r w:rsidR="009677EB" w:rsidRPr="00F44AA2">
        <w:rPr>
          <w:rFonts w:eastAsia="Calibri" w:cs="Arial"/>
          <w:bCs/>
        </w:rPr>
        <w:t>Poniec</w:t>
      </w:r>
      <w:r w:rsidRPr="00F44AA2">
        <w:rPr>
          <w:rFonts w:eastAsia="Calibri" w:cs="Arial"/>
          <w:bCs/>
        </w:rPr>
        <w:t>.</w:t>
      </w:r>
    </w:p>
    <w:p w:rsidR="00940129" w:rsidRPr="00F44AA2" w:rsidRDefault="00940129" w:rsidP="00940129">
      <w:pPr>
        <w:pStyle w:val="Nagwek2"/>
        <w:spacing w:after="240"/>
        <w:rPr>
          <w:rFonts w:ascii="Arial" w:eastAsia="Calibri" w:hAnsi="Arial" w:cs="Arial"/>
          <w:b/>
          <w:color w:val="auto"/>
          <w:lang w:eastAsia="ar-SA"/>
        </w:rPr>
      </w:pPr>
      <w:bookmarkStart w:id="5" w:name="_Toc476915102"/>
      <w:r w:rsidRPr="00F44AA2">
        <w:rPr>
          <w:rFonts w:ascii="Arial" w:eastAsia="Calibri" w:hAnsi="Arial" w:cs="Arial"/>
          <w:b/>
          <w:color w:val="auto"/>
          <w:lang w:eastAsia="ar-SA"/>
        </w:rPr>
        <w:t xml:space="preserve">2.2. Dokumenty na </w:t>
      </w:r>
      <w:r w:rsidR="00F300B9" w:rsidRPr="00F44AA2">
        <w:rPr>
          <w:rFonts w:ascii="Arial" w:eastAsia="Calibri" w:hAnsi="Arial" w:cs="Arial"/>
          <w:b/>
          <w:color w:val="auto"/>
          <w:lang w:eastAsia="ar-SA"/>
        </w:rPr>
        <w:t>szczeblu</w:t>
      </w:r>
      <w:r w:rsidRPr="00F44AA2">
        <w:rPr>
          <w:rFonts w:ascii="Arial" w:eastAsia="Calibri" w:hAnsi="Arial" w:cs="Arial"/>
          <w:b/>
          <w:color w:val="auto"/>
          <w:lang w:eastAsia="ar-SA"/>
        </w:rPr>
        <w:t xml:space="preserve"> powiatowym</w:t>
      </w:r>
      <w:bookmarkEnd w:id="5"/>
    </w:p>
    <w:p w:rsidR="00F46EA5" w:rsidRPr="00F44AA2" w:rsidRDefault="00EA3E3C" w:rsidP="00F46EA5">
      <w:pPr>
        <w:spacing w:before="240" w:line="360" w:lineRule="auto"/>
        <w:jc w:val="both"/>
        <w:rPr>
          <w:rFonts w:eastAsia="Calibri" w:cs="Arial"/>
          <w:b/>
          <w:smallCaps/>
          <w:u w:val="single"/>
        </w:rPr>
      </w:pPr>
      <w:r w:rsidRPr="00F44AA2">
        <w:rPr>
          <w:rFonts w:eastAsia="Calibri" w:cs="Arial"/>
          <w:b/>
          <w:smallCaps/>
          <w:u w:val="single"/>
        </w:rPr>
        <w:t>Plan Rozwoju Lokalnego Powiatu Gostyńskiego na lata 2015-2022</w:t>
      </w:r>
    </w:p>
    <w:p w:rsidR="00EA3E3C" w:rsidRPr="00F44AA2" w:rsidRDefault="00EA3E3C" w:rsidP="00F46EA5">
      <w:pPr>
        <w:spacing w:before="240" w:line="360" w:lineRule="auto"/>
        <w:jc w:val="both"/>
        <w:rPr>
          <w:rFonts w:eastAsia="Times New Roman" w:cs="Arial"/>
          <w:lang w:eastAsia="pl-PL"/>
        </w:rPr>
      </w:pPr>
      <w:r w:rsidRPr="00F44AA2">
        <w:rPr>
          <w:rFonts w:eastAsia="Times New Roman" w:cs="Arial"/>
          <w:lang w:eastAsia="pl-PL"/>
        </w:rPr>
        <w:t>Plan Rozwoju Lokalnego Powiatu Gostyńskiego na lata 2015-2022 został przyjęty</w:t>
      </w:r>
      <w:r w:rsidR="00F46EA5" w:rsidRPr="00F44AA2">
        <w:rPr>
          <w:rFonts w:eastAsia="Times New Roman" w:cs="Arial"/>
          <w:lang w:eastAsia="pl-PL"/>
        </w:rPr>
        <w:t xml:space="preserve"> na mocy uchwały Rady Powiatu</w:t>
      </w:r>
      <w:r w:rsidRPr="00F44AA2">
        <w:rPr>
          <w:rFonts w:eastAsia="Times New Roman" w:cs="Arial"/>
          <w:lang w:eastAsia="pl-PL"/>
        </w:rPr>
        <w:t xml:space="preserve"> Gostyńskiego </w:t>
      </w:r>
      <w:r w:rsidR="00F46EA5" w:rsidRPr="00F44AA2">
        <w:rPr>
          <w:rFonts w:eastAsia="Times New Roman" w:cs="Arial"/>
          <w:lang w:eastAsia="pl-PL"/>
        </w:rPr>
        <w:t xml:space="preserve">nr </w:t>
      </w:r>
      <w:r w:rsidRPr="00F44AA2">
        <w:rPr>
          <w:rFonts w:eastAsia="Times New Roman" w:cs="Arial"/>
          <w:lang w:eastAsia="pl-PL"/>
        </w:rPr>
        <w:t xml:space="preserve">VI/38/15 </w:t>
      </w:r>
      <w:r w:rsidR="00F46EA5" w:rsidRPr="00F44AA2">
        <w:rPr>
          <w:rFonts w:eastAsia="Times New Roman" w:cs="Arial"/>
          <w:lang w:eastAsia="pl-PL"/>
        </w:rPr>
        <w:t>z dnia 2</w:t>
      </w:r>
      <w:r w:rsidRPr="00F44AA2">
        <w:rPr>
          <w:rFonts w:eastAsia="Times New Roman" w:cs="Arial"/>
          <w:lang w:eastAsia="pl-PL"/>
        </w:rPr>
        <w:t xml:space="preserve">1 maja </w:t>
      </w:r>
      <w:r w:rsidR="00F46EA5" w:rsidRPr="00F44AA2">
        <w:rPr>
          <w:rFonts w:eastAsia="Times New Roman" w:cs="Arial"/>
          <w:lang w:eastAsia="pl-PL"/>
        </w:rPr>
        <w:t>201</w:t>
      </w:r>
      <w:r w:rsidRPr="00F44AA2">
        <w:rPr>
          <w:rFonts w:eastAsia="Times New Roman" w:cs="Arial"/>
          <w:lang w:eastAsia="pl-PL"/>
        </w:rPr>
        <w:t>5</w:t>
      </w:r>
      <w:r w:rsidR="00F46EA5" w:rsidRPr="00F44AA2">
        <w:rPr>
          <w:rFonts w:eastAsia="Times New Roman" w:cs="Arial"/>
          <w:lang w:eastAsia="pl-PL"/>
        </w:rPr>
        <w:t xml:space="preserve"> roku. </w:t>
      </w:r>
      <w:r w:rsidRPr="00F44AA2">
        <w:rPr>
          <w:rFonts w:eastAsia="Times New Roman" w:cs="Arial"/>
          <w:lang w:eastAsia="pl-PL"/>
        </w:rPr>
        <w:t xml:space="preserve">Celem </w:t>
      </w:r>
      <w:r w:rsidR="00701059" w:rsidRPr="00F44AA2">
        <w:rPr>
          <w:rFonts w:eastAsia="Times New Roman" w:cs="Arial"/>
          <w:lang w:eastAsia="pl-PL"/>
        </w:rPr>
        <w:t>głównym</w:t>
      </w:r>
      <w:r w:rsidRPr="00F44AA2">
        <w:rPr>
          <w:rFonts w:eastAsia="Times New Roman" w:cs="Arial"/>
          <w:lang w:eastAsia="pl-PL"/>
        </w:rPr>
        <w:t xml:space="preserve"> Plan</w:t>
      </w:r>
      <w:r w:rsidR="00701059" w:rsidRPr="00F44AA2">
        <w:rPr>
          <w:rFonts w:eastAsia="Times New Roman" w:cs="Arial"/>
          <w:lang w:eastAsia="pl-PL"/>
        </w:rPr>
        <w:t>u</w:t>
      </w:r>
      <w:r w:rsidRPr="00F44AA2">
        <w:rPr>
          <w:rFonts w:eastAsia="Times New Roman" w:cs="Arial"/>
          <w:lang w:eastAsia="pl-PL"/>
        </w:rPr>
        <w:t xml:space="preserve"> jest podniesienie jakości życia mieszkańców oraz wzmocnienie potencjału rozwojowego powiatu</w:t>
      </w:r>
    </w:p>
    <w:p w:rsidR="002C4E4A" w:rsidRPr="00F44AA2" w:rsidRDefault="00452D1A" w:rsidP="00A32A0A">
      <w:pPr>
        <w:spacing w:after="0" w:line="360" w:lineRule="auto"/>
        <w:jc w:val="both"/>
        <w:rPr>
          <w:rFonts w:eastAsia="Times New Roman" w:cs="Arial"/>
          <w:lang w:eastAsia="pl-PL"/>
        </w:rPr>
      </w:pPr>
      <w:r w:rsidRPr="00F44AA2">
        <w:rPr>
          <w:rFonts w:eastAsia="Times New Roman" w:cs="Arial"/>
          <w:lang w:eastAsia="pl-PL"/>
        </w:rPr>
        <w:t xml:space="preserve">Program Rewitalizacji dla Gminy </w:t>
      </w:r>
      <w:r w:rsidR="009677EB" w:rsidRPr="00F44AA2">
        <w:rPr>
          <w:rFonts w:eastAsia="Times New Roman" w:cs="Arial"/>
          <w:lang w:eastAsia="pl-PL"/>
        </w:rPr>
        <w:t>Poniec</w:t>
      </w:r>
      <w:r w:rsidRPr="00F44AA2">
        <w:rPr>
          <w:rFonts w:eastAsia="Times New Roman" w:cs="Arial"/>
          <w:lang w:eastAsia="pl-PL"/>
        </w:rPr>
        <w:t xml:space="preserve"> jest zgodny </w:t>
      </w:r>
      <w:r w:rsidR="002C4E4A" w:rsidRPr="00F44AA2">
        <w:rPr>
          <w:rFonts w:eastAsia="Times New Roman" w:cs="Arial"/>
          <w:lang w:eastAsia="pl-PL"/>
        </w:rPr>
        <w:t>przede wszystkim z następującymi osiami i celami szczegółowymi wyznaczonymi dla powiatu gostyńskiego:</w:t>
      </w:r>
    </w:p>
    <w:p w:rsidR="002C4E4A" w:rsidRPr="00F44AA2" w:rsidRDefault="002C4E4A" w:rsidP="006C13D3">
      <w:pPr>
        <w:pStyle w:val="Akapitzlist"/>
        <w:numPr>
          <w:ilvl w:val="0"/>
          <w:numId w:val="38"/>
        </w:numPr>
        <w:spacing w:after="0" w:line="360" w:lineRule="auto"/>
        <w:jc w:val="both"/>
        <w:rPr>
          <w:rFonts w:eastAsia="Times New Roman" w:cs="Arial"/>
          <w:lang w:eastAsia="pl-PL"/>
        </w:rPr>
      </w:pPr>
      <w:r w:rsidRPr="00F44AA2">
        <w:rPr>
          <w:rFonts w:eastAsia="Times New Roman" w:cs="Arial"/>
          <w:lang w:eastAsia="pl-PL"/>
        </w:rPr>
        <w:t>Oś 1. Gospodarka i środowisko</w:t>
      </w:r>
    </w:p>
    <w:p w:rsidR="002C4E4A" w:rsidRPr="00F44AA2" w:rsidRDefault="002C4E4A" w:rsidP="002C4E4A">
      <w:pPr>
        <w:pStyle w:val="Akapitzlist"/>
        <w:spacing w:after="0" w:line="360" w:lineRule="auto"/>
        <w:jc w:val="both"/>
        <w:rPr>
          <w:rFonts w:eastAsia="Times New Roman" w:cs="Arial"/>
          <w:lang w:eastAsia="pl-PL"/>
        </w:rPr>
      </w:pPr>
      <w:r w:rsidRPr="00F44AA2">
        <w:rPr>
          <w:rFonts w:eastAsia="Times New Roman" w:cs="Arial"/>
          <w:lang w:eastAsia="pl-PL"/>
        </w:rPr>
        <w:t>Cele szczegółowe:</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 xml:space="preserve">rozwój mikro i małych przedsiębiorstw, </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 xml:space="preserve">rozwinięte innowacyjne formy współpracy przedsiębiorstw, </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zwiększona rola turystyki krajoznawczej, pielgrzymkowej,</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 xml:space="preserve">silna przedsiębiorczość, w tym przedsiębiorczość społeczna, </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 xml:space="preserve">racjonalna i proekologiczna gospodarka energią cieplną i odpadami, </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większa ochrona zasobów przyrodniczych powiatu,</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kształtowanie funkcjonalnych układów przestrzennych jednostek osadniczych, wpisujących się w model zrównoważonego rozwoju oraz zapewniających ład przestrzenny,</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 xml:space="preserve">podniesienie na wyższy poziom estetyki i czystości przestrzeni, </w:t>
      </w:r>
    </w:p>
    <w:p w:rsidR="002C4E4A" w:rsidRPr="00F44AA2" w:rsidRDefault="002C4E4A" w:rsidP="006C13D3">
      <w:pPr>
        <w:pStyle w:val="Akapitzlist"/>
        <w:numPr>
          <w:ilvl w:val="0"/>
          <w:numId w:val="39"/>
        </w:numPr>
        <w:spacing w:after="0" w:line="360" w:lineRule="auto"/>
        <w:jc w:val="both"/>
        <w:rPr>
          <w:rFonts w:eastAsia="Times New Roman" w:cs="Arial"/>
          <w:lang w:eastAsia="pl-PL"/>
        </w:rPr>
      </w:pPr>
      <w:r w:rsidRPr="00F44AA2">
        <w:rPr>
          <w:rFonts w:eastAsia="Times New Roman" w:cs="Arial"/>
          <w:lang w:eastAsia="pl-PL"/>
        </w:rPr>
        <w:t>wdrożenie procesów rewitalizacji na obszarach zdegradowanych.</w:t>
      </w:r>
    </w:p>
    <w:p w:rsidR="002C4E4A" w:rsidRPr="00F44AA2" w:rsidRDefault="002C4E4A" w:rsidP="002C4E4A">
      <w:pPr>
        <w:spacing w:after="0" w:line="360" w:lineRule="auto"/>
        <w:ind w:left="1080"/>
        <w:jc w:val="both"/>
        <w:rPr>
          <w:rFonts w:eastAsia="Calibri" w:cs="Arial"/>
          <w:bCs/>
        </w:rPr>
      </w:pPr>
      <w:r w:rsidRPr="00F44AA2">
        <w:rPr>
          <w:rFonts w:eastAsia="Calibri" w:cs="Arial"/>
          <w:bCs/>
        </w:rPr>
        <w:t>Zaplanowane w ramach Programu Rewitalizacji zajęcia dla dzieci i młodzieży, maj</w:t>
      </w:r>
      <w:r w:rsidR="00701059" w:rsidRPr="00F44AA2">
        <w:rPr>
          <w:rFonts w:eastAsia="Calibri" w:cs="Arial"/>
          <w:bCs/>
        </w:rPr>
        <w:t>ą</w:t>
      </w:r>
      <w:r w:rsidRPr="00F44AA2">
        <w:rPr>
          <w:rFonts w:eastAsia="Calibri" w:cs="Arial"/>
          <w:bCs/>
        </w:rPr>
        <w:t xml:space="preserve"> na celu kształtowanie kompetencji kluczowych niezbędnych na rynku pracy już od najmłodszych lat. Działania te w przyszłości przełożą się na ograniczenie liczby osób bezrobotnych na terenie niniejszej jednostki samorządu terytorialnego, co jest zgodne z ww. celami </w:t>
      </w:r>
      <w:r w:rsidR="000D4B86" w:rsidRPr="00F44AA2">
        <w:rPr>
          <w:rFonts w:eastAsia="Calibri" w:cs="Arial"/>
          <w:bCs/>
        </w:rPr>
        <w:t>szczegółowymi</w:t>
      </w:r>
      <w:r w:rsidR="00701059" w:rsidRPr="00F44AA2">
        <w:rPr>
          <w:rFonts w:eastAsia="Calibri" w:cs="Arial"/>
          <w:bCs/>
        </w:rPr>
        <w:t>. Trzeba też</w:t>
      </w:r>
      <w:r w:rsidRPr="00F44AA2">
        <w:rPr>
          <w:rFonts w:eastAsia="Calibri" w:cs="Arial"/>
          <w:bCs/>
        </w:rPr>
        <w:t xml:space="preserve"> zauważyć, że działania rewitalizacyjne w zakresie infrastruktury bezpośrednio przyczynią się </w:t>
      </w:r>
      <w:r w:rsidRPr="00F44AA2">
        <w:rPr>
          <w:rFonts w:eastAsia="Calibri" w:cs="Arial"/>
          <w:bCs/>
        </w:rPr>
        <w:lastRenderedPageBreak/>
        <w:t xml:space="preserve">do </w:t>
      </w:r>
      <w:proofErr w:type="spellStart"/>
      <w:r w:rsidRPr="00F44AA2">
        <w:rPr>
          <w:rFonts w:eastAsia="Calibri" w:cs="Arial"/>
          <w:bCs/>
        </w:rPr>
        <w:t>osiągniecia</w:t>
      </w:r>
      <w:proofErr w:type="spellEnd"/>
      <w:r w:rsidRPr="00F44AA2">
        <w:rPr>
          <w:rFonts w:eastAsia="Calibri" w:cs="Arial"/>
          <w:bCs/>
        </w:rPr>
        <w:t xml:space="preserve"> celów zmierzających do zwiększenia roli turystyki, ochrony zasobów przyrodniczych, kształtowania funkcjonalnych układów przestrzennych jednostek osadniczych, wpisujących się w model zrównoważonego rozwoju oraz zapewniających ład przestrzenny, a także do podniesienia estetyki i czystości przestrzeni. Warto również wskazać, że w Planie Rozwoju Lokalnego Powiatu Gostyńskiego na lata 2015-2022</w:t>
      </w:r>
      <w:r w:rsidR="000D4B86" w:rsidRPr="00F44AA2">
        <w:rPr>
          <w:rFonts w:eastAsia="Calibri" w:cs="Arial"/>
          <w:bCs/>
        </w:rPr>
        <w:t xml:space="preserve"> </w:t>
      </w:r>
      <w:r w:rsidRPr="00F44AA2">
        <w:rPr>
          <w:rFonts w:eastAsia="Calibri" w:cs="Arial"/>
          <w:bCs/>
        </w:rPr>
        <w:t>wprost wskazano na konieczność wdrażania procesów rewitalizacji na obszarach zdegradowanych, na co bezpośrednio odpowiada Program Rewitalizacji dla Gminy Poniec.</w:t>
      </w:r>
    </w:p>
    <w:p w:rsidR="002C4E4A" w:rsidRPr="00F44AA2" w:rsidRDefault="002C4E4A" w:rsidP="006C13D3">
      <w:pPr>
        <w:pStyle w:val="Akapitzlist"/>
        <w:numPr>
          <w:ilvl w:val="0"/>
          <w:numId w:val="38"/>
        </w:numPr>
        <w:spacing w:after="0" w:line="360" w:lineRule="auto"/>
        <w:jc w:val="both"/>
        <w:rPr>
          <w:rFonts w:eastAsia="Times New Roman" w:cs="Arial"/>
          <w:lang w:eastAsia="pl-PL"/>
        </w:rPr>
      </w:pPr>
      <w:r w:rsidRPr="00F44AA2">
        <w:rPr>
          <w:rFonts w:eastAsia="Times New Roman" w:cs="Arial"/>
          <w:lang w:eastAsia="pl-PL"/>
        </w:rPr>
        <w:t>Oś 2. Zdrowie i spójność społeczna</w:t>
      </w:r>
    </w:p>
    <w:p w:rsidR="002C4E4A" w:rsidRPr="00F44AA2" w:rsidRDefault="002C4E4A" w:rsidP="002C4E4A">
      <w:pPr>
        <w:pStyle w:val="Akapitzlist"/>
        <w:spacing w:after="0" w:line="360" w:lineRule="auto"/>
        <w:jc w:val="both"/>
        <w:rPr>
          <w:rFonts w:eastAsia="Times New Roman" w:cs="Arial"/>
          <w:lang w:eastAsia="pl-PL"/>
        </w:rPr>
      </w:pPr>
      <w:r w:rsidRPr="00F44AA2">
        <w:rPr>
          <w:rFonts w:eastAsia="Times New Roman" w:cs="Arial"/>
          <w:lang w:eastAsia="pl-PL"/>
        </w:rPr>
        <w:t>Cele szczegółowe:</w:t>
      </w:r>
    </w:p>
    <w:p w:rsidR="002C4E4A" w:rsidRPr="00F44AA2" w:rsidRDefault="002C4E4A" w:rsidP="006C13D3">
      <w:pPr>
        <w:pStyle w:val="Akapitzlist"/>
        <w:numPr>
          <w:ilvl w:val="0"/>
          <w:numId w:val="40"/>
        </w:numPr>
        <w:spacing w:after="0" w:line="360" w:lineRule="auto"/>
        <w:jc w:val="both"/>
        <w:rPr>
          <w:rFonts w:eastAsia="Times New Roman" w:cs="Arial"/>
          <w:lang w:eastAsia="pl-PL"/>
        </w:rPr>
      </w:pPr>
      <w:r w:rsidRPr="00F44AA2">
        <w:rPr>
          <w:rFonts w:eastAsia="Times New Roman" w:cs="Arial"/>
          <w:lang w:eastAsia="pl-PL"/>
        </w:rPr>
        <w:t xml:space="preserve">wzrost jakości życia i efektywne zarządzanie systemami wsparcia osób niepełnosprawnych, </w:t>
      </w:r>
    </w:p>
    <w:p w:rsidR="002C4E4A" w:rsidRPr="00F44AA2" w:rsidRDefault="002C4E4A" w:rsidP="006C13D3">
      <w:pPr>
        <w:pStyle w:val="Akapitzlist"/>
        <w:numPr>
          <w:ilvl w:val="0"/>
          <w:numId w:val="40"/>
        </w:numPr>
        <w:spacing w:after="0" w:line="360" w:lineRule="auto"/>
        <w:jc w:val="both"/>
        <w:rPr>
          <w:rFonts w:eastAsia="Times New Roman" w:cs="Arial"/>
          <w:lang w:eastAsia="pl-PL"/>
        </w:rPr>
      </w:pPr>
      <w:r w:rsidRPr="00F44AA2">
        <w:rPr>
          <w:rFonts w:eastAsia="Times New Roman" w:cs="Arial"/>
          <w:lang w:eastAsia="pl-PL"/>
        </w:rPr>
        <w:t xml:space="preserve">wzrost realnego bezpieczeństwa i jakości życia osób starszych, </w:t>
      </w:r>
    </w:p>
    <w:p w:rsidR="002C4E4A" w:rsidRPr="00F44AA2" w:rsidRDefault="002C4E4A" w:rsidP="006C13D3">
      <w:pPr>
        <w:pStyle w:val="Akapitzlist"/>
        <w:numPr>
          <w:ilvl w:val="0"/>
          <w:numId w:val="40"/>
        </w:numPr>
        <w:spacing w:after="0" w:line="360" w:lineRule="auto"/>
        <w:jc w:val="both"/>
        <w:rPr>
          <w:rFonts w:eastAsia="Times New Roman" w:cs="Arial"/>
          <w:lang w:eastAsia="pl-PL"/>
        </w:rPr>
      </w:pPr>
      <w:r w:rsidRPr="00F44AA2">
        <w:rPr>
          <w:rFonts w:eastAsia="Times New Roman" w:cs="Arial"/>
          <w:lang w:eastAsia="pl-PL"/>
        </w:rPr>
        <w:t xml:space="preserve">ograniczenie wykluczenia społecznego osób w wieku aktywności zawodowej, </w:t>
      </w:r>
    </w:p>
    <w:p w:rsidR="002C4E4A" w:rsidRPr="00F44AA2" w:rsidRDefault="002C4E4A" w:rsidP="006C13D3">
      <w:pPr>
        <w:pStyle w:val="Akapitzlist"/>
        <w:numPr>
          <w:ilvl w:val="0"/>
          <w:numId w:val="40"/>
        </w:numPr>
        <w:spacing w:after="0" w:line="360" w:lineRule="auto"/>
        <w:jc w:val="both"/>
        <w:rPr>
          <w:rFonts w:eastAsia="Times New Roman" w:cs="Arial"/>
          <w:lang w:eastAsia="pl-PL"/>
        </w:rPr>
      </w:pPr>
      <w:r w:rsidRPr="00F44AA2">
        <w:rPr>
          <w:rFonts w:eastAsia="Times New Roman" w:cs="Arial"/>
          <w:lang w:eastAsia="pl-PL"/>
        </w:rPr>
        <w:t>rozbudowany system wsparcia osób starszych,</w:t>
      </w:r>
    </w:p>
    <w:p w:rsidR="002C4E4A" w:rsidRPr="00F44AA2" w:rsidRDefault="002C4E4A" w:rsidP="006C13D3">
      <w:pPr>
        <w:pStyle w:val="Akapitzlist"/>
        <w:numPr>
          <w:ilvl w:val="0"/>
          <w:numId w:val="40"/>
        </w:numPr>
        <w:spacing w:after="0" w:line="360" w:lineRule="auto"/>
        <w:jc w:val="both"/>
        <w:rPr>
          <w:rFonts w:eastAsia="Times New Roman" w:cs="Arial"/>
          <w:lang w:eastAsia="pl-PL"/>
        </w:rPr>
      </w:pPr>
      <w:r w:rsidRPr="00F44AA2">
        <w:rPr>
          <w:rFonts w:eastAsia="Times New Roman" w:cs="Arial"/>
          <w:lang w:eastAsia="pl-PL"/>
        </w:rPr>
        <w:t>wysoka jakość systemu wsparcia rodziny z dziećmi,</w:t>
      </w:r>
    </w:p>
    <w:p w:rsidR="002C4E4A" w:rsidRPr="00F44AA2" w:rsidRDefault="002C4E4A" w:rsidP="006C13D3">
      <w:pPr>
        <w:pStyle w:val="Akapitzlist"/>
        <w:numPr>
          <w:ilvl w:val="0"/>
          <w:numId w:val="40"/>
        </w:numPr>
        <w:spacing w:after="0" w:line="360" w:lineRule="auto"/>
        <w:jc w:val="both"/>
        <w:rPr>
          <w:rFonts w:eastAsia="Times New Roman" w:cs="Arial"/>
          <w:lang w:eastAsia="pl-PL"/>
        </w:rPr>
      </w:pPr>
      <w:r w:rsidRPr="00F44AA2">
        <w:rPr>
          <w:rFonts w:eastAsia="Times New Roman" w:cs="Arial"/>
          <w:lang w:eastAsia="pl-PL"/>
        </w:rPr>
        <w:t xml:space="preserve">wysoki poziom wsparcia dla integracji społecznej. </w:t>
      </w:r>
    </w:p>
    <w:p w:rsidR="00A8596B" w:rsidRPr="00F44AA2" w:rsidRDefault="00A8596B" w:rsidP="00A8596B">
      <w:pPr>
        <w:spacing w:after="0" w:line="360" w:lineRule="auto"/>
        <w:ind w:left="1080"/>
        <w:jc w:val="both"/>
        <w:rPr>
          <w:rFonts w:eastAsia="Calibri" w:cs="Arial"/>
          <w:bCs/>
          <w:i/>
        </w:rPr>
      </w:pPr>
      <w:r w:rsidRPr="00F44AA2">
        <w:rPr>
          <w:rFonts w:eastAsia="Calibri" w:cs="Arial"/>
          <w:bCs/>
        </w:rPr>
        <w:t xml:space="preserve">Działania rewitalizacyjne ukierunkowane są przede wszystkim na aktywizację </w:t>
      </w:r>
      <w:r w:rsidRPr="00F44AA2">
        <w:rPr>
          <w:rFonts w:eastAsia="Calibri" w:cs="Arial"/>
          <w:bCs/>
        </w:rPr>
        <w:br/>
        <w:t>i integrację społeczną mieszkańców zdegradowanych obszarów. Mają</w:t>
      </w:r>
      <w:r w:rsidRPr="00F44AA2">
        <w:rPr>
          <w:rFonts w:eastAsia="Calibri" w:cs="Arial"/>
          <w:bCs/>
        </w:rPr>
        <w:br/>
        <w:t xml:space="preserve">doprowadzić także do zapewnienie wysokiego standardu życia mieszkańcom Gminy m.in. poprawę warunków mieszkaniowych i dostosowanie oferty do potrzeb różnych grup społecznych. Dlatego też wśród działań rewitalizacyjnych zaplanowano m.in. zajęcia dla dzieci, młodzieży i osób starszych co przyczyni się do realizacji celów szczegółowych wyznaczonych w ramach </w:t>
      </w:r>
      <w:r w:rsidRPr="00F44AA2">
        <w:rPr>
          <w:rFonts w:eastAsia="Calibri" w:cs="Arial"/>
          <w:bCs/>
          <w:i/>
        </w:rPr>
        <w:t>Osi 2</w:t>
      </w:r>
      <w:r w:rsidRPr="00F44AA2">
        <w:rPr>
          <w:i/>
        </w:rPr>
        <w:t xml:space="preserve"> </w:t>
      </w:r>
      <w:r w:rsidRPr="00F44AA2">
        <w:rPr>
          <w:rFonts w:eastAsia="Calibri" w:cs="Arial"/>
          <w:bCs/>
          <w:i/>
        </w:rPr>
        <w:t xml:space="preserve">Zdrowie </w:t>
      </w:r>
      <w:r w:rsidRPr="00F44AA2">
        <w:rPr>
          <w:rFonts w:eastAsia="Calibri" w:cs="Arial"/>
          <w:bCs/>
          <w:i/>
        </w:rPr>
        <w:br/>
        <w:t>i spójność społeczna.</w:t>
      </w:r>
    </w:p>
    <w:p w:rsidR="008A6797" w:rsidRPr="00F44AA2" w:rsidRDefault="008A6797" w:rsidP="00A8596B">
      <w:pPr>
        <w:spacing w:after="0" w:line="360" w:lineRule="auto"/>
        <w:ind w:left="1080"/>
        <w:jc w:val="both"/>
        <w:rPr>
          <w:rFonts w:eastAsia="Calibri" w:cs="Arial"/>
          <w:bCs/>
          <w:i/>
        </w:rPr>
      </w:pPr>
    </w:p>
    <w:p w:rsidR="00A8596B" w:rsidRPr="00F44AA2" w:rsidRDefault="00A8596B" w:rsidP="006C13D3">
      <w:pPr>
        <w:pStyle w:val="Akapitzlist"/>
        <w:numPr>
          <w:ilvl w:val="0"/>
          <w:numId w:val="38"/>
        </w:numPr>
        <w:spacing w:after="0" w:line="360" w:lineRule="auto"/>
        <w:jc w:val="both"/>
        <w:rPr>
          <w:rFonts w:eastAsia="Times New Roman" w:cs="Arial"/>
          <w:lang w:eastAsia="pl-PL"/>
        </w:rPr>
      </w:pPr>
      <w:r w:rsidRPr="00F44AA2">
        <w:rPr>
          <w:rFonts w:eastAsia="Times New Roman" w:cs="Arial"/>
          <w:lang w:eastAsia="pl-PL"/>
        </w:rPr>
        <w:t>Oś 3. Edukacja</w:t>
      </w:r>
    </w:p>
    <w:p w:rsidR="00A8596B" w:rsidRPr="00F44AA2" w:rsidRDefault="00A8596B" w:rsidP="00A8596B">
      <w:pPr>
        <w:pStyle w:val="Akapitzlist"/>
        <w:spacing w:after="0" w:line="360" w:lineRule="auto"/>
        <w:jc w:val="both"/>
        <w:rPr>
          <w:rFonts w:eastAsia="Times New Roman" w:cs="Arial"/>
          <w:lang w:eastAsia="pl-PL"/>
        </w:rPr>
      </w:pPr>
      <w:r w:rsidRPr="00F44AA2">
        <w:rPr>
          <w:rFonts w:eastAsia="Times New Roman" w:cs="Arial"/>
          <w:lang w:eastAsia="pl-PL"/>
        </w:rPr>
        <w:t>Cele szczegółowe:</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 xml:space="preserve">system edukacji jest elastyczny i dostosowujący się do potrzeb rynku pracy,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 xml:space="preserve">silny trzeci sektor, aktywny także w obszarze rynku pracy i polityki społecznej,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 xml:space="preserve">ułatwiony dostęp do pozyskania nowych umiejętności i kwalifikacji,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 xml:space="preserve">dobry stan przygotowania zawodowego absolwentów,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 xml:space="preserve">dobra, rozwinięta infrastruktura edukacyjna wraz z wyposażeniem,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 xml:space="preserve">wdrożone w procesach kształcenia na każdym stopniu treści odnoszące się do zidentyfikowanych trendów w sferze gospodarczej i społecznej,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lastRenderedPageBreak/>
        <w:t xml:space="preserve">uruchomione oddolne procesy uczenia się i doskonalenia szkół, placówek oświatowych oraz JST na obszarze powiatu, ukierunkowane na szybsze generowanie zmian w jakości kształcenia,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 xml:space="preserve">dobra jakość edukacji poprzez skuteczną absorpcję nowej wiedzy w zakresie metod i technik kształcenia, </w:t>
      </w:r>
    </w:p>
    <w:p w:rsidR="00A8596B" w:rsidRPr="00F44AA2" w:rsidRDefault="00A8596B" w:rsidP="006C13D3">
      <w:pPr>
        <w:pStyle w:val="Akapitzlist"/>
        <w:numPr>
          <w:ilvl w:val="0"/>
          <w:numId w:val="41"/>
        </w:numPr>
        <w:spacing w:after="0" w:line="360" w:lineRule="auto"/>
        <w:jc w:val="both"/>
        <w:rPr>
          <w:rFonts w:eastAsia="Times New Roman" w:cs="Arial"/>
          <w:lang w:eastAsia="pl-PL"/>
        </w:rPr>
      </w:pPr>
      <w:r w:rsidRPr="00F44AA2">
        <w:rPr>
          <w:rFonts w:eastAsia="Times New Roman" w:cs="Arial"/>
          <w:lang w:eastAsia="pl-PL"/>
        </w:rPr>
        <w:t>procesy edukacyjne zintegrowane z rozwiązywaniem problemów społecznych, gospodarczych oraz środowiska naturalnego.</w:t>
      </w:r>
    </w:p>
    <w:p w:rsidR="00A8596B" w:rsidRPr="00F44AA2" w:rsidRDefault="00A8596B" w:rsidP="00A8596B">
      <w:pPr>
        <w:spacing w:after="0" w:line="360" w:lineRule="auto"/>
        <w:ind w:left="1080"/>
        <w:jc w:val="both"/>
        <w:rPr>
          <w:rFonts w:eastAsia="Calibri" w:cs="Arial"/>
          <w:bCs/>
        </w:rPr>
      </w:pPr>
      <w:r w:rsidRPr="00F44AA2">
        <w:rPr>
          <w:rFonts w:eastAsia="Calibri" w:cs="Arial"/>
          <w:bCs/>
        </w:rPr>
        <w:t>W Programie Rewitalizacji dla Gminy Poniec przewidziano m.in.: zajęcia dla dzieci i młodzieży, których celem jest kształcenie kompetencji kluczowych niezbędnych na rynku pracy już od najmłodszych lat. Działania te w przyszłości przełożą się na ograniczenie liczby osób bezrobotnych na terenie niniejszej jednostki samorządu terytorialnego i bezpośrednio wpisują się ww. cele szczegółowe.</w:t>
      </w:r>
    </w:p>
    <w:p w:rsidR="00A8596B" w:rsidRPr="00F44AA2" w:rsidRDefault="00A8596B" w:rsidP="006C13D3">
      <w:pPr>
        <w:pStyle w:val="Akapitzlist"/>
        <w:numPr>
          <w:ilvl w:val="0"/>
          <w:numId w:val="38"/>
        </w:numPr>
        <w:spacing w:after="0" w:line="360" w:lineRule="auto"/>
        <w:jc w:val="both"/>
        <w:rPr>
          <w:rFonts w:eastAsia="Times New Roman" w:cs="Arial"/>
          <w:lang w:eastAsia="pl-PL"/>
        </w:rPr>
      </w:pPr>
      <w:r w:rsidRPr="00F44AA2">
        <w:rPr>
          <w:rFonts w:eastAsia="Times New Roman" w:cs="Arial"/>
          <w:lang w:eastAsia="pl-PL"/>
        </w:rPr>
        <w:t>Oś 4. Komunikacja</w:t>
      </w:r>
    </w:p>
    <w:p w:rsidR="00A8596B" w:rsidRPr="00F44AA2" w:rsidRDefault="00A8596B" w:rsidP="00A8596B">
      <w:pPr>
        <w:pStyle w:val="Akapitzlist"/>
        <w:spacing w:after="0" w:line="360" w:lineRule="auto"/>
        <w:jc w:val="both"/>
        <w:rPr>
          <w:rFonts w:eastAsia="Times New Roman" w:cs="Arial"/>
          <w:lang w:eastAsia="pl-PL"/>
        </w:rPr>
      </w:pPr>
      <w:r w:rsidRPr="00F44AA2">
        <w:rPr>
          <w:rFonts w:eastAsia="Times New Roman" w:cs="Arial"/>
          <w:lang w:eastAsia="pl-PL"/>
        </w:rPr>
        <w:t>Cele szczegółowe:</w:t>
      </w:r>
    </w:p>
    <w:p w:rsidR="00A8596B" w:rsidRPr="00F44AA2" w:rsidRDefault="00A8596B" w:rsidP="006C13D3">
      <w:pPr>
        <w:pStyle w:val="Akapitzlist"/>
        <w:numPr>
          <w:ilvl w:val="0"/>
          <w:numId w:val="42"/>
        </w:numPr>
        <w:spacing w:after="0" w:line="360" w:lineRule="auto"/>
        <w:jc w:val="both"/>
        <w:rPr>
          <w:rFonts w:eastAsia="Times New Roman" w:cs="Arial"/>
          <w:lang w:eastAsia="pl-PL"/>
        </w:rPr>
      </w:pPr>
      <w:r w:rsidRPr="00F44AA2">
        <w:rPr>
          <w:rFonts w:eastAsia="Times New Roman" w:cs="Arial"/>
          <w:lang w:eastAsia="pl-PL"/>
        </w:rPr>
        <w:t xml:space="preserve">zwiększona dostępność i spójność terytorialna powiatu i poprawa jakości infrastruktury komunikacyjnej, </w:t>
      </w:r>
    </w:p>
    <w:p w:rsidR="00A8596B" w:rsidRPr="00F44AA2" w:rsidRDefault="00A8596B" w:rsidP="006C13D3">
      <w:pPr>
        <w:pStyle w:val="Akapitzlist"/>
        <w:numPr>
          <w:ilvl w:val="0"/>
          <w:numId w:val="42"/>
        </w:numPr>
        <w:spacing w:after="0" w:line="360" w:lineRule="auto"/>
        <w:jc w:val="both"/>
        <w:rPr>
          <w:rFonts w:eastAsia="Times New Roman" w:cs="Arial"/>
          <w:lang w:eastAsia="pl-PL"/>
        </w:rPr>
      </w:pPr>
      <w:r w:rsidRPr="00F44AA2">
        <w:rPr>
          <w:rFonts w:eastAsia="Times New Roman" w:cs="Arial"/>
          <w:lang w:eastAsia="pl-PL"/>
        </w:rPr>
        <w:t>zwiększenie roli roweru jako środka transportu w ruchu codziennym.</w:t>
      </w:r>
    </w:p>
    <w:p w:rsidR="00A8596B" w:rsidRPr="00F44AA2" w:rsidRDefault="00A8596B" w:rsidP="00A8596B">
      <w:pPr>
        <w:spacing w:after="0" w:line="360" w:lineRule="auto"/>
        <w:ind w:left="1080"/>
        <w:jc w:val="both"/>
        <w:rPr>
          <w:rFonts w:eastAsia="Times New Roman" w:cs="Arial"/>
          <w:lang w:eastAsia="pl-PL"/>
        </w:rPr>
      </w:pPr>
      <w:r w:rsidRPr="00F44AA2">
        <w:rPr>
          <w:rFonts w:eastAsia="Times New Roman" w:cs="Arial"/>
          <w:lang w:eastAsia="pl-PL"/>
        </w:rPr>
        <w:t xml:space="preserve">W powyższe cele bezpośrednio wpisuje się projekt polegający na budowie ścieżki rowerowej i kładki dla pieszych nad torami kolejowymi, który wpłynie na zwiększenie dostępności i spójności terytorialnej </w:t>
      </w:r>
      <w:proofErr w:type="spellStart"/>
      <w:r w:rsidRPr="00F44AA2">
        <w:rPr>
          <w:rFonts w:eastAsia="Times New Roman" w:cs="Arial"/>
          <w:lang w:eastAsia="pl-PL"/>
        </w:rPr>
        <w:t>Ponieca</w:t>
      </w:r>
      <w:proofErr w:type="spellEnd"/>
      <w:r w:rsidRPr="00F44AA2">
        <w:rPr>
          <w:rFonts w:eastAsia="Times New Roman" w:cs="Arial"/>
          <w:lang w:eastAsia="pl-PL"/>
        </w:rPr>
        <w:t xml:space="preserve"> (a zatem pośrednio również powiatu gostyńskiego) oraz poprawę infrastruktury komunikacyjnej. Przedmiotowe przedsięwzięcie, zakładające budowę ścieżki rowerowej, będzie miało również wpływ na </w:t>
      </w:r>
      <w:r w:rsidRPr="00F44AA2">
        <w:rPr>
          <w:rFonts w:eastAsia="Times New Roman" w:cs="Arial"/>
          <w:lang w:eastAsia="pl-PL"/>
        </w:rPr>
        <w:tab/>
        <w:t>zwiększenie roli roweru jako środka transportu w ruchu codziennym.</w:t>
      </w:r>
    </w:p>
    <w:p w:rsidR="00A8596B" w:rsidRPr="00F44AA2" w:rsidRDefault="00A8596B" w:rsidP="006C13D3">
      <w:pPr>
        <w:pStyle w:val="Akapitzlist"/>
        <w:numPr>
          <w:ilvl w:val="0"/>
          <w:numId w:val="38"/>
        </w:numPr>
        <w:spacing w:after="0" w:line="360" w:lineRule="auto"/>
        <w:jc w:val="both"/>
        <w:rPr>
          <w:rFonts w:eastAsia="Times New Roman" w:cs="Arial"/>
          <w:lang w:eastAsia="pl-PL"/>
        </w:rPr>
      </w:pPr>
      <w:r w:rsidRPr="00F44AA2">
        <w:rPr>
          <w:rFonts w:eastAsia="Times New Roman" w:cs="Arial"/>
          <w:lang w:eastAsia="pl-PL"/>
        </w:rPr>
        <w:t>Oś 5. Społeczeństwo</w:t>
      </w:r>
    </w:p>
    <w:p w:rsidR="00A8596B" w:rsidRPr="00F44AA2" w:rsidRDefault="00A8596B" w:rsidP="00A8596B">
      <w:pPr>
        <w:pStyle w:val="Akapitzlist"/>
        <w:spacing w:after="0" w:line="360" w:lineRule="auto"/>
        <w:jc w:val="both"/>
        <w:rPr>
          <w:rFonts w:eastAsia="Times New Roman" w:cs="Arial"/>
          <w:lang w:eastAsia="pl-PL"/>
        </w:rPr>
      </w:pPr>
      <w:r w:rsidRPr="00F44AA2">
        <w:rPr>
          <w:rFonts w:eastAsia="Times New Roman" w:cs="Arial"/>
          <w:lang w:eastAsia="pl-PL"/>
        </w:rPr>
        <w:t>Cele szczegółowe:</w:t>
      </w:r>
    </w:p>
    <w:p w:rsidR="00A8596B" w:rsidRPr="00F44AA2" w:rsidRDefault="00A8596B" w:rsidP="006C13D3">
      <w:pPr>
        <w:pStyle w:val="Akapitzlist"/>
        <w:numPr>
          <w:ilvl w:val="0"/>
          <w:numId w:val="43"/>
        </w:numPr>
        <w:spacing w:after="0" w:line="360" w:lineRule="auto"/>
        <w:jc w:val="both"/>
        <w:rPr>
          <w:rFonts w:eastAsia="Times New Roman" w:cs="Arial"/>
          <w:lang w:eastAsia="pl-PL"/>
        </w:rPr>
      </w:pPr>
      <w:r w:rsidRPr="00F44AA2">
        <w:rPr>
          <w:rFonts w:eastAsia="Times New Roman" w:cs="Arial"/>
          <w:lang w:eastAsia="pl-PL"/>
        </w:rPr>
        <w:t xml:space="preserve">zróżnicowana gospodarka wiejska – wielofunkcyjność wsi, </w:t>
      </w:r>
    </w:p>
    <w:p w:rsidR="00A8596B" w:rsidRPr="00F44AA2" w:rsidRDefault="00A8596B" w:rsidP="006C13D3">
      <w:pPr>
        <w:pStyle w:val="Akapitzlist"/>
        <w:numPr>
          <w:ilvl w:val="0"/>
          <w:numId w:val="43"/>
        </w:numPr>
        <w:spacing w:after="0" w:line="360" w:lineRule="auto"/>
        <w:jc w:val="both"/>
        <w:rPr>
          <w:rFonts w:eastAsia="Times New Roman" w:cs="Arial"/>
          <w:lang w:eastAsia="pl-PL"/>
        </w:rPr>
      </w:pPr>
      <w:r w:rsidRPr="00F44AA2">
        <w:rPr>
          <w:rFonts w:eastAsia="Times New Roman" w:cs="Arial"/>
          <w:lang w:eastAsia="pl-PL"/>
        </w:rPr>
        <w:t xml:space="preserve">zwiększona aktywność mieszkańców obszarów wiejskich, </w:t>
      </w:r>
    </w:p>
    <w:p w:rsidR="00A8596B" w:rsidRPr="00F44AA2" w:rsidRDefault="00A8596B" w:rsidP="006C13D3">
      <w:pPr>
        <w:pStyle w:val="Akapitzlist"/>
        <w:numPr>
          <w:ilvl w:val="0"/>
          <w:numId w:val="43"/>
        </w:numPr>
        <w:spacing w:after="0" w:line="360" w:lineRule="auto"/>
        <w:jc w:val="both"/>
        <w:rPr>
          <w:rFonts w:eastAsia="Times New Roman" w:cs="Arial"/>
          <w:lang w:eastAsia="pl-PL"/>
        </w:rPr>
      </w:pPr>
      <w:proofErr w:type="spellStart"/>
      <w:r w:rsidRPr="00F44AA2">
        <w:rPr>
          <w:rFonts w:eastAsia="Times New Roman" w:cs="Arial"/>
          <w:lang w:eastAsia="pl-PL"/>
        </w:rPr>
        <w:t>rewitalizacja</w:t>
      </w:r>
      <w:proofErr w:type="spellEnd"/>
      <w:r w:rsidRPr="00F44AA2">
        <w:rPr>
          <w:rFonts w:eastAsia="Times New Roman" w:cs="Arial"/>
          <w:lang w:eastAsia="pl-PL"/>
        </w:rPr>
        <w:t xml:space="preserve"> obszarów zdegradowanych, </w:t>
      </w:r>
    </w:p>
    <w:p w:rsidR="00A8596B" w:rsidRPr="00F44AA2" w:rsidRDefault="00A8596B" w:rsidP="006C13D3">
      <w:pPr>
        <w:pStyle w:val="Akapitzlist"/>
        <w:numPr>
          <w:ilvl w:val="0"/>
          <w:numId w:val="43"/>
        </w:numPr>
        <w:spacing w:after="0" w:line="360" w:lineRule="auto"/>
        <w:jc w:val="both"/>
        <w:rPr>
          <w:rFonts w:eastAsia="Times New Roman" w:cs="Arial"/>
          <w:lang w:eastAsia="pl-PL"/>
        </w:rPr>
      </w:pPr>
      <w:r w:rsidRPr="00F44AA2">
        <w:rPr>
          <w:rFonts w:eastAsia="Times New Roman" w:cs="Arial"/>
          <w:lang w:eastAsia="pl-PL"/>
        </w:rPr>
        <w:t xml:space="preserve">zachowane, bogate dziedzictwo kulturowe, </w:t>
      </w:r>
    </w:p>
    <w:p w:rsidR="00A8596B" w:rsidRPr="00F44AA2" w:rsidRDefault="00A8596B" w:rsidP="006C13D3">
      <w:pPr>
        <w:pStyle w:val="Akapitzlist"/>
        <w:numPr>
          <w:ilvl w:val="0"/>
          <w:numId w:val="43"/>
        </w:numPr>
        <w:spacing w:after="0" w:line="360" w:lineRule="auto"/>
        <w:jc w:val="both"/>
        <w:rPr>
          <w:rFonts w:eastAsia="Times New Roman" w:cs="Arial"/>
          <w:lang w:eastAsia="pl-PL"/>
        </w:rPr>
      </w:pPr>
      <w:r w:rsidRPr="00F44AA2">
        <w:rPr>
          <w:rFonts w:eastAsia="Times New Roman" w:cs="Arial"/>
          <w:lang w:eastAsia="pl-PL"/>
        </w:rPr>
        <w:t xml:space="preserve">komunikowanie i promocja </w:t>
      </w:r>
      <w:proofErr w:type="spellStart"/>
      <w:r w:rsidRPr="00F44AA2">
        <w:rPr>
          <w:rFonts w:eastAsia="Times New Roman" w:cs="Arial"/>
          <w:lang w:eastAsia="pl-PL"/>
        </w:rPr>
        <w:t>kultury</w:t>
      </w:r>
      <w:proofErr w:type="spellEnd"/>
      <w:r w:rsidRPr="00F44AA2">
        <w:rPr>
          <w:rFonts w:eastAsia="Times New Roman" w:cs="Arial"/>
          <w:lang w:eastAsia="pl-PL"/>
        </w:rPr>
        <w:t xml:space="preserve">, </w:t>
      </w:r>
    </w:p>
    <w:p w:rsidR="00A8596B" w:rsidRPr="00F44AA2" w:rsidRDefault="00A8596B" w:rsidP="006C13D3">
      <w:pPr>
        <w:pStyle w:val="Akapitzlist"/>
        <w:numPr>
          <w:ilvl w:val="0"/>
          <w:numId w:val="43"/>
        </w:numPr>
        <w:spacing w:after="0" w:line="360" w:lineRule="auto"/>
        <w:jc w:val="both"/>
        <w:rPr>
          <w:rFonts w:eastAsia="Times New Roman" w:cs="Arial"/>
          <w:lang w:eastAsia="pl-PL"/>
        </w:rPr>
      </w:pPr>
      <w:r w:rsidRPr="00F44AA2">
        <w:rPr>
          <w:rFonts w:eastAsia="Times New Roman" w:cs="Arial"/>
          <w:lang w:eastAsia="pl-PL"/>
        </w:rPr>
        <w:t xml:space="preserve">wzmacnianie tożsamości kulturowej, </w:t>
      </w:r>
    </w:p>
    <w:p w:rsidR="00A8596B" w:rsidRPr="00F44AA2" w:rsidRDefault="00A8596B" w:rsidP="006C13D3">
      <w:pPr>
        <w:pStyle w:val="Akapitzlist"/>
        <w:numPr>
          <w:ilvl w:val="0"/>
          <w:numId w:val="43"/>
        </w:numPr>
        <w:spacing w:after="0" w:line="360" w:lineRule="auto"/>
        <w:jc w:val="both"/>
        <w:rPr>
          <w:rFonts w:eastAsia="Times New Roman" w:cs="Arial"/>
          <w:lang w:eastAsia="pl-PL"/>
        </w:rPr>
      </w:pPr>
      <w:r w:rsidRPr="00F44AA2">
        <w:rPr>
          <w:rFonts w:eastAsia="Times New Roman" w:cs="Arial"/>
          <w:lang w:eastAsia="pl-PL"/>
        </w:rPr>
        <w:t>wzmacnianie jakości i przedsiębiorczości w aktywności kulturalnej.</w:t>
      </w:r>
    </w:p>
    <w:p w:rsidR="000D4B86" w:rsidRPr="00F44AA2" w:rsidRDefault="000D4B86" w:rsidP="000D4B86">
      <w:pPr>
        <w:spacing w:after="0" w:line="360" w:lineRule="auto"/>
        <w:ind w:left="1080"/>
        <w:jc w:val="both"/>
        <w:rPr>
          <w:rFonts w:eastAsia="Times New Roman" w:cs="Arial"/>
          <w:lang w:eastAsia="pl-PL"/>
        </w:rPr>
      </w:pPr>
      <w:r w:rsidRPr="00F44AA2">
        <w:rPr>
          <w:rFonts w:eastAsia="Times New Roman" w:cs="Arial"/>
          <w:lang w:eastAsia="pl-PL"/>
        </w:rPr>
        <w:t xml:space="preserve">Przedsięwzięcia polegające na modernizacji, przebudowie i adaptacji budynku starego kina, przebudowie Parku Miejskiego, a także odnowie </w:t>
      </w:r>
      <w:r w:rsidR="003F0EC4" w:rsidRPr="00F44AA2">
        <w:rPr>
          <w:rFonts w:eastAsia="Times New Roman" w:cs="Arial"/>
          <w:lang w:eastAsia="pl-PL"/>
        </w:rPr>
        <w:t>„</w:t>
      </w:r>
      <w:r w:rsidRPr="00F44AA2">
        <w:rPr>
          <w:rFonts w:eastAsia="Times New Roman" w:cs="Arial"/>
          <w:lang w:eastAsia="pl-PL"/>
        </w:rPr>
        <w:t>Domu Sióstr</w:t>
      </w:r>
      <w:r w:rsidR="003F0EC4" w:rsidRPr="00F44AA2">
        <w:rPr>
          <w:rFonts w:eastAsia="Times New Roman" w:cs="Arial"/>
          <w:lang w:eastAsia="pl-PL"/>
        </w:rPr>
        <w:t>”</w:t>
      </w:r>
      <w:r w:rsidRPr="00F44AA2">
        <w:rPr>
          <w:rFonts w:eastAsia="Times New Roman" w:cs="Arial"/>
          <w:lang w:eastAsia="pl-PL"/>
        </w:rPr>
        <w:t xml:space="preserve"> przyczynią się przede wszystkim do zachowania dziedzictwa kulturowego, </w:t>
      </w:r>
      <w:r w:rsidRPr="00F44AA2">
        <w:rPr>
          <w:rFonts w:eastAsia="Times New Roman" w:cs="Arial"/>
          <w:lang w:eastAsia="pl-PL"/>
        </w:rPr>
        <w:lastRenderedPageBreak/>
        <w:t xml:space="preserve">promocji </w:t>
      </w:r>
      <w:proofErr w:type="spellStart"/>
      <w:r w:rsidRPr="00F44AA2">
        <w:rPr>
          <w:rFonts w:eastAsia="Times New Roman" w:cs="Arial"/>
          <w:lang w:eastAsia="pl-PL"/>
        </w:rPr>
        <w:t>kultury</w:t>
      </w:r>
      <w:proofErr w:type="spellEnd"/>
      <w:r w:rsidRPr="00F44AA2">
        <w:rPr>
          <w:rFonts w:eastAsia="Times New Roman" w:cs="Arial"/>
          <w:lang w:eastAsia="pl-PL"/>
        </w:rPr>
        <w:t xml:space="preserve"> i wzmacniania tożsamości kulturowej. Projekty zaplanowane na terenie sołectwa Dzięczyna niewątpliwie pomogą w osiągnięciu celów jakimi są zróżnicowana gospodarka wiejska oraz zwiększona aktywność mieszkańców obszarów wiejskich.</w:t>
      </w:r>
    </w:p>
    <w:p w:rsidR="000D4B86" w:rsidRPr="00F44AA2" w:rsidRDefault="000D4B86" w:rsidP="000D4B86">
      <w:pPr>
        <w:spacing w:after="0" w:line="360" w:lineRule="auto"/>
        <w:ind w:left="1080"/>
        <w:jc w:val="both"/>
        <w:rPr>
          <w:rFonts w:eastAsia="Times New Roman" w:cs="Arial"/>
          <w:lang w:eastAsia="pl-PL"/>
        </w:rPr>
      </w:pPr>
      <w:r w:rsidRPr="00F44AA2">
        <w:rPr>
          <w:rFonts w:eastAsia="Times New Roman" w:cs="Arial"/>
          <w:lang w:eastAsia="pl-PL"/>
        </w:rPr>
        <w:t>Wszystkie działania zaplanowane do realizacji w ramach Programu Rewitalizacji dla Gminy Poniec przyczynią się do rewitalizacji obszarów zdegradowanych.</w:t>
      </w:r>
    </w:p>
    <w:p w:rsidR="00F300B9" w:rsidRPr="00F44AA2" w:rsidRDefault="00526A2E" w:rsidP="00F300B9">
      <w:pPr>
        <w:pStyle w:val="Nagwek2"/>
        <w:spacing w:after="240"/>
        <w:rPr>
          <w:rFonts w:ascii="Arial" w:eastAsia="Calibri" w:hAnsi="Arial" w:cs="Arial"/>
          <w:b/>
          <w:color w:val="auto"/>
          <w:lang w:eastAsia="ar-SA"/>
        </w:rPr>
      </w:pPr>
      <w:bookmarkStart w:id="6" w:name="_Toc476915103"/>
      <w:bookmarkStart w:id="7" w:name="_Toc443993401"/>
      <w:bookmarkEnd w:id="3"/>
      <w:r w:rsidRPr="00F44AA2">
        <w:rPr>
          <w:rFonts w:ascii="Arial" w:eastAsia="Calibri" w:hAnsi="Arial" w:cs="Arial"/>
          <w:b/>
          <w:color w:val="auto"/>
          <w:lang w:eastAsia="ar-SA"/>
        </w:rPr>
        <w:t>2.3</w:t>
      </w:r>
      <w:r w:rsidR="00F300B9" w:rsidRPr="00F44AA2">
        <w:rPr>
          <w:rFonts w:ascii="Arial" w:eastAsia="Calibri" w:hAnsi="Arial" w:cs="Arial"/>
          <w:b/>
          <w:color w:val="auto"/>
          <w:lang w:eastAsia="ar-SA"/>
        </w:rPr>
        <w:t>. Dokumenty na szczeblu wojewódzkim</w:t>
      </w:r>
      <w:bookmarkEnd w:id="6"/>
    </w:p>
    <w:p w:rsidR="00A86809" w:rsidRPr="00F44AA2" w:rsidRDefault="00A86809" w:rsidP="00A86809">
      <w:pPr>
        <w:suppressAutoHyphens/>
        <w:autoSpaceDE w:val="0"/>
        <w:spacing w:before="240" w:after="0" w:line="360" w:lineRule="auto"/>
        <w:jc w:val="both"/>
        <w:rPr>
          <w:rFonts w:eastAsia="Calibri" w:cs="Arial"/>
          <w:b/>
          <w:bCs/>
          <w:iCs/>
          <w:smallCaps/>
          <w:u w:val="single"/>
          <w:lang w:eastAsia="ar-SA"/>
        </w:rPr>
      </w:pPr>
      <w:r w:rsidRPr="00F44AA2">
        <w:rPr>
          <w:rFonts w:eastAsia="Calibri" w:cs="Arial"/>
          <w:b/>
          <w:bCs/>
          <w:iCs/>
          <w:smallCaps/>
          <w:u w:val="single"/>
          <w:lang w:eastAsia="ar-SA"/>
        </w:rPr>
        <w:t>Zaktualizowana Strategia Rozwoju Województwa Wielkopolskiego do 2020</w:t>
      </w:r>
    </w:p>
    <w:p w:rsidR="00A86809" w:rsidRPr="00F44AA2" w:rsidRDefault="006119A4" w:rsidP="00A86809">
      <w:pPr>
        <w:autoSpaceDE w:val="0"/>
        <w:autoSpaceDN w:val="0"/>
        <w:adjustRightInd w:val="0"/>
        <w:spacing w:after="0" w:line="360" w:lineRule="auto"/>
        <w:jc w:val="both"/>
        <w:rPr>
          <w:rFonts w:eastAsia="Calibri" w:cs="Arial"/>
          <w:b/>
          <w:i/>
          <w:lang w:eastAsia="pl-PL"/>
        </w:rPr>
      </w:pPr>
      <w:r w:rsidRPr="00F44AA2">
        <w:rPr>
          <w:rFonts w:eastAsia="Calibri" w:cs="Arial"/>
          <w:lang w:eastAsia="pl-PL"/>
        </w:rPr>
        <w:t>Istotą zmian jakie wprowadza Strategia</w:t>
      </w:r>
      <w:r w:rsidR="00A86809" w:rsidRPr="00F44AA2">
        <w:rPr>
          <w:rFonts w:eastAsia="Calibri" w:cs="Arial"/>
          <w:lang w:eastAsia="pl-PL"/>
        </w:rPr>
        <w:t xml:space="preserve"> Rozwoju Województw</w:t>
      </w:r>
      <w:r w:rsidRPr="00F44AA2">
        <w:rPr>
          <w:rFonts w:eastAsia="Calibri" w:cs="Arial"/>
          <w:lang w:eastAsia="pl-PL"/>
        </w:rPr>
        <w:t xml:space="preserve">a Wielkopolskiego do 2020 roku </w:t>
      </w:r>
      <w:r w:rsidR="00A86809" w:rsidRPr="00F44AA2">
        <w:rPr>
          <w:rFonts w:eastAsia="Calibri" w:cs="Arial"/>
          <w:lang w:eastAsia="pl-PL"/>
        </w:rPr>
        <w:t xml:space="preserve">jest założenie, że wzmacnianie rozwoju regionu może być możliwe jedynie przy równoczesnym rozwoju wszystkich części Wielkopolski, zarówno biegunów wzrostu, jak i obszarów problemowych, a przede wszystkim przez wzmacnianie wzajemnie korzystnych relacji między nimi. W Strategii podkreślono, że rozwój należy budować na potencjałach wewnętrznych. W związku z tym, sformułowano następujący cel generalny: </w:t>
      </w:r>
      <w:r w:rsidR="00A86809" w:rsidRPr="00F44AA2">
        <w:rPr>
          <w:rFonts w:eastAsia="Calibri" w:cs="Arial"/>
          <w:i/>
          <w:lang w:eastAsia="pl-PL"/>
        </w:rPr>
        <w:t>Efektywne wykorzystanie potencjałów rozwojowych na rzecz wzrostu konkurencyjności województwa, służące poprawie jakości życia mieszkańców w warunkach zrównoważonego rozwoju.</w:t>
      </w:r>
    </w:p>
    <w:p w:rsidR="00A86809" w:rsidRPr="00F44AA2" w:rsidRDefault="00A86809" w:rsidP="00A86809">
      <w:pPr>
        <w:spacing w:before="240" w:after="0" w:line="360" w:lineRule="auto"/>
        <w:ind w:right="-6"/>
        <w:jc w:val="both"/>
        <w:rPr>
          <w:rFonts w:eastAsia="Times New Roman" w:cs="Arial"/>
          <w:lang w:eastAsia="pl-PL"/>
        </w:rPr>
      </w:pPr>
      <w:r w:rsidRPr="00F44AA2">
        <w:rPr>
          <w:rFonts w:eastAsia="Times New Roman" w:cs="Arial"/>
          <w:lang w:eastAsia="pl-PL"/>
        </w:rPr>
        <w:t xml:space="preserve">Aby efektywnie wykorzystać potencjał rozwojowy na rzecz wzrostu konkurencyjności województwa, realizowane będą cele strategiczne poprzez realizację celów operacyjnych. Główne cele strategiczne </w:t>
      </w:r>
      <w:r w:rsidR="006119A4" w:rsidRPr="00F44AA2">
        <w:rPr>
          <w:rFonts w:eastAsia="Times New Roman" w:cs="Arial"/>
          <w:lang w:eastAsia="pl-PL"/>
        </w:rPr>
        <w:t>z którymi działania rewitalizacyjne wykazują zgodność to</w:t>
      </w:r>
      <w:r w:rsidRPr="00F44AA2">
        <w:rPr>
          <w:rFonts w:eastAsia="Times New Roman" w:cs="Arial"/>
          <w:lang w:eastAsia="pl-PL"/>
        </w:rPr>
        <w:t>:</w:t>
      </w:r>
    </w:p>
    <w:p w:rsidR="00A86809" w:rsidRPr="00F44AA2" w:rsidRDefault="00A86809" w:rsidP="006C13D3">
      <w:pPr>
        <w:numPr>
          <w:ilvl w:val="0"/>
          <w:numId w:val="44"/>
        </w:numPr>
        <w:spacing w:after="0" w:line="360" w:lineRule="auto"/>
        <w:ind w:right="-6"/>
        <w:jc w:val="both"/>
        <w:rPr>
          <w:rFonts w:eastAsia="Times New Roman" w:cs="Arial"/>
          <w:lang w:eastAsia="pl-PL"/>
        </w:rPr>
      </w:pPr>
      <w:r w:rsidRPr="00F44AA2">
        <w:rPr>
          <w:rFonts w:eastAsia="Times New Roman" w:cs="Arial"/>
          <w:lang w:eastAsia="pl-PL"/>
        </w:rPr>
        <w:t>Poprawa dostępności i spójności komunikacyjnej regionu;</w:t>
      </w:r>
    </w:p>
    <w:p w:rsidR="00A86809" w:rsidRPr="00F44AA2" w:rsidRDefault="00A86809" w:rsidP="006C13D3">
      <w:pPr>
        <w:numPr>
          <w:ilvl w:val="0"/>
          <w:numId w:val="44"/>
        </w:numPr>
        <w:spacing w:after="0" w:line="360" w:lineRule="auto"/>
        <w:ind w:right="-6"/>
        <w:jc w:val="both"/>
        <w:rPr>
          <w:rFonts w:eastAsia="Times New Roman" w:cs="Arial"/>
          <w:lang w:eastAsia="pl-PL"/>
        </w:rPr>
      </w:pPr>
      <w:r w:rsidRPr="00F44AA2">
        <w:rPr>
          <w:rFonts w:eastAsia="Times New Roman" w:cs="Arial"/>
          <w:lang w:eastAsia="pl-PL"/>
        </w:rPr>
        <w:t>Poprawa stanu środowiska i racjonalne gospodarowanie jego zasobami;</w:t>
      </w:r>
    </w:p>
    <w:p w:rsidR="00A86809" w:rsidRPr="00F44AA2" w:rsidRDefault="00A86809" w:rsidP="006C13D3">
      <w:pPr>
        <w:numPr>
          <w:ilvl w:val="0"/>
          <w:numId w:val="44"/>
        </w:numPr>
        <w:spacing w:after="0" w:line="360" w:lineRule="auto"/>
        <w:ind w:right="-6"/>
        <w:jc w:val="both"/>
        <w:rPr>
          <w:rFonts w:eastAsia="Times New Roman" w:cs="Arial"/>
          <w:lang w:eastAsia="pl-PL"/>
        </w:rPr>
      </w:pPr>
      <w:r w:rsidRPr="00F44AA2">
        <w:rPr>
          <w:rFonts w:eastAsia="Times New Roman" w:cs="Arial"/>
          <w:lang w:eastAsia="pl-PL"/>
        </w:rPr>
        <w:t>Wzrost kompetencji mieszkańców i zatrudnienia;</w:t>
      </w:r>
    </w:p>
    <w:p w:rsidR="00A86809" w:rsidRPr="00F44AA2" w:rsidRDefault="00A86809" w:rsidP="006C13D3">
      <w:pPr>
        <w:numPr>
          <w:ilvl w:val="0"/>
          <w:numId w:val="44"/>
        </w:numPr>
        <w:spacing w:after="0" w:line="360" w:lineRule="auto"/>
        <w:ind w:right="-6"/>
        <w:jc w:val="both"/>
        <w:rPr>
          <w:rFonts w:eastAsia="Times New Roman" w:cs="Arial"/>
          <w:lang w:eastAsia="pl-PL"/>
        </w:rPr>
      </w:pPr>
      <w:r w:rsidRPr="00F44AA2">
        <w:rPr>
          <w:rFonts w:eastAsia="Times New Roman" w:cs="Arial"/>
          <w:lang w:eastAsia="pl-PL"/>
        </w:rPr>
        <w:t>Zwiększenie zasobów oraz wyrównanie pot</w:t>
      </w:r>
      <w:r w:rsidR="00236E78" w:rsidRPr="00F44AA2">
        <w:rPr>
          <w:rFonts w:eastAsia="Times New Roman" w:cs="Arial"/>
          <w:lang w:eastAsia="pl-PL"/>
        </w:rPr>
        <w:t>encjału społecznego województwa.</w:t>
      </w:r>
    </w:p>
    <w:p w:rsidR="00494D87" w:rsidRPr="00F44AA2" w:rsidRDefault="00A77579" w:rsidP="00A86809">
      <w:pPr>
        <w:spacing w:after="0" w:line="360" w:lineRule="auto"/>
        <w:jc w:val="both"/>
        <w:rPr>
          <w:rFonts w:eastAsia="Calibri" w:cs="Arial"/>
          <w:bCs/>
        </w:rPr>
      </w:pPr>
      <w:r w:rsidRPr="00F44AA2">
        <w:rPr>
          <w:rFonts w:eastAsia="Calibri" w:cs="Arial"/>
          <w:bCs/>
        </w:rPr>
        <w:t xml:space="preserve">Wśród działań rewitalizacyjnych zaplanowano m.in. zajęcia dla dzieci, młodzieży i osób starszych, które przyczynią się do </w:t>
      </w:r>
      <w:r w:rsidR="00494D87" w:rsidRPr="00F44AA2">
        <w:rPr>
          <w:rFonts w:eastAsia="Calibri" w:cs="Arial"/>
          <w:bCs/>
        </w:rPr>
        <w:t xml:space="preserve">realizacji celu „Wzrost kompetencji mieszkańców </w:t>
      </w:r>
      <w:r w:rsidR="00236E78" w:rsidRPr="00F44AA2">
        <w:rPr>
          <w:rFonts w:eastAsia="Calibri" w:cs="Arial"/>
          <w:bCs/>
        </w:rPr>
        <w:br/>
      </w:r>
      <w:r w:rsidR="00494D87" w:rsidRPr="00F44AA2">
        <w:rPr>
          <w:rFonts w:eastAsia="Calibri" w:cs="Arial"/>
          <w:bCs/>
        </w:rPr>
        <w:t>i zatrudnienia”. Dzięki działaniom infrastrukturalnym (polegając</w:t>
      </w:r>
      <w:r w:rsidR="00236E78" w:rsidRPr="00F44AA2">
        <w:rPr>
          <w:rFonts w:eastAsia="Calibri" w:cs="Arial"/>
          <w:bCs/>
        </w:rPr>
        <w:t>ym</w:t>
      </w:r>
      <w:r w:rsidR="00494D87" w:rsidRPr="00F44AA2">
        <w:rPr>
          <w:rFonts w:eastAsia="Calibri" w:cs="Arial"/>
          <w:bCs/>
        </w:rPr>
        <w:t xml:space="preserve"> na modernizacji, przebudowie i adaptacji budynku starego kina, przebudowie Parku Miejskiego, odnowie „Domu Sióstr”, a także adaptacji terenów wokół stawów na cele integracji i włączenia społecznego w Dzięczynie) zostanie zapewniona możliwość </w:t>
      </w:r>
      <w:r w:rsidR="00236E78" w:rsidRPr="00F44AA2">
        <w:rPr>
          <w:rFonts w:eastAsia="Calibri" w:cs="Arial"/>
          <w:bCs/>
        </w:rPr>
        <w:t>aktywnego spędzania czasu nie tylko młodzieży, ale osobom w każdym wieku co wpisuje się w cel</w:t>
      </w:r>
      <w:r w:rsidR="00494D87" w:rsidRPr="00F44AA2">
        <w:rPr>
          <w:rFonts w:eastAsia="Calibri" w:cs="Arial"/>
          <w:bCs/>
        </w:rPr>
        <w:t xml:space="preserve"> „Zwiększenie zasobów oraz wyrównanie potencjału społecznego województwa”</w:t>
      </w:r>
    </w:p>
    <w:p w:rsidR="001F0F5C" w:rsidRPr="00F44AA2" w:rsidRDefault="00A77579" w:rsidP="00A86809">
      <w:pPr>
        <w:spacing w:after="0" w:line="360" w:lineRule="auto"/>
        <w:jc w:val="both"/>
        <w:rPr>
          <w:rFonts w:eastAsia="Calibri" w:cs="Arial"/>
        </w:rPr>
      </w:pPr>
      <w:r w:rsidRPr="00F44AA2">
        <w:rPr>
          <w:rFonts w:eastAsia="Calibri" w:cs="Arial"/>
        </w:rPr>
        <w:t>Należy również zauważyć, że projekt obejmujący budow</w:t>
      </w:r>
      <w:r w:rsidR="00236E78" w:rsidRPr="00F44AA2">
        <w:rPr>
          <w:rFonts w:eastAsia="Calibri" w:cs="Arial"/>
        </w:rPr>
        <w:t xml:space="preserve">ę </w:t>
      </w:r>
      <w:r w:rsidRPr="00F44AA2">
        <w:rPr>
          <w:rFonts w:eastAsia="Calibri" w:cs="Arial"/>
        </w:rPr>
        <w:t xml:space="preserve">ścieżki rowerowej i kładki dla pieszych nad torami kolejowymi, </w:t>
      </w:r>
      <w:r w:rsidR="00236E78" w:rsidRPr="00F44AA2">
        <w:rPr>
          <w:rFonts w:eastAsia="Calibri" w:cs="Arial"/>
        </w:rPr>
        <w:t>wpłynie</w:t>
      </w:r>
      <w:r w:rsidRPr="00F44AA2">
        <w:rPr>
          <w:rFonts w:eastAsia="Calibri" w:cs="Arial"/>
        </w:rPr>
        <w:t xml:space="preserve"> na poprawę dostępności komunikacyjnej i spójności regionu</w:t>
      </w:r>
      <w:r w:rsidR="00236E78" w:rsidRPr="00F44AA2">
        <w:rPr>
          <w:rFonts w:eastAsia="Calibri" w:cs="Arial"/>
        </w:rPr>
        <w:t xml:space="preserve"> (Poprawa dostępności i spójności komunikacyjnej regionu)</w:t>
      </w:r>
      <w:r w:rsidRPr="00F44AA2">
        <w:rPr>
          <w:rFonts w:eastAsia="Calibri" w:cs="Arial"/>
        </w:rPr>
        <w:t xml:space="preserve">. </w:t>
      </w:r>
    </w:p>
    <w:p w:rsidR="001F0F5C" w:rsidRPr="00F44AA2" w:rsidRDefault="001F0F5C">
      <w:pPr>
        <w:rPr>
          <w:rFonts w:eastAsia="Calibri" w:cs="Arial"/>
        </w:rPr>
      </w:pPr>
      <w:r w:rsidRPr="00F44AA2">
        <w:rPr>
          <w:rFonts w:eastAsia="Calibri" w:cs="Arial"/>
        </w:rPr>
        <w:br w:type="page"/>
      </w:r>
    </w:p>
    <w:p w:rsidR="00C7007E" w:rsidRPr="00F44AA2" w:rsidRDefault="00C7007E" w:rsidP="006A4CDE">
      <w:pPr>
        <w:pStyle w:val="Akapitzlist"/>
        <w:keepNext/>
        <w:keepLines/>
        <w:numPr>
          <w:ilvl w:val="0"/>
          <w:numId w:val="2"/>
        </w:numPr>
        <w:spacing w:before="240" w:after="240" w:line="360" w:lineRule="auto"/>
        <w:jc w:val="both"/>
        <w:outlineLvl w:val="0"/>
        <w:rPr>
          <w:rFonts w:eastAsiaTheme="majorEastAsia" w:cstheme="majorBidi"/>
          <w:b/>
          <w:bCs/>
          <w:sz w:val="32"/>
          <w:szCs w:val="32"/>
        </w:rPr>
      </w:pPr>
      <w:bookmarkStart w:id="8" w:name="_Toc476915104"/>
      <w:r w:rsidRPr="00F44AA2">
        <w:rPr>
          <w:rFonts w:eastAsiaTheme="majorEastAsia" w:cstheme="majorBidi"/>
          <w:b/>
          <w:bCs/>
          <w:sz w:val="32"/>
          <w:szCs w:val="32"/>
        </w:rPr>
        <w:lastRenderedPageBreak/>
        <w:t>Diagnoza czynników i zjawisk kryzysowych</w:t>
      </w:r>
      <w:bookmarkEnd w:id="8"/>
    </w:p>
    <w:p w:rsidR="00442257" w:rsidRPr="00F44AA2" w:rsidRDefault="0030608E" w:rsidP="00442257">
      <w:pPr>
        <w:autoSpaceDE w:val="0"/>
        <w:autoSpaceDN w:val="0"/>
        <w:adjustRightInd w:val="0"/>
        <w:spacing w:after="0" w:line="360" w:lineRule="auto"/>
        <w:jc w:val="both"/>
        <w:rPr>
          <w:rFonts w:cs="Arial"/>
          <w:szCs w:val="20"/>
        </w:rPr>
      </w:pPr>
      <w:r w:rsidRPr="00F44AA2">
        <w:rPr>
          <w:rFonts w:cs="Arial"/>
          <w:szCs w:val="20"/>
        </w:rPr>
        <w:t>Proces rewitalizacji może</w:t>
      </w:r>
      <w:r w:rsidR="00442257" w:rsidRPr="00F44AA2">
        <w:rPr>
          <w:rFonts w:cs="Arial"/>
          <w:szCs w:val="20"/>
        </w:rPr>
        <w:t xml:space="preserve"> być prowadzon</w:t>
      </w:r>
      <w:r w:rsidRPr="00F44AA2">
        <w:rPr>
          <w:rFonts w:cs="Arial"/>
          <w:szCs w:val="20"/>
        </w:rPr>
        <w:t>y</w:t>
      </w:r>
      <w:r w:rsidR="00442257" w:rsidRPr="00F44AA2">
        <w:rPr>
          <w:rFonts w:cs="Arial"/>
          <w:szCs w:val="20"/>
        </w:rPr>
        <w:t xml:space="preserve"> zarówno na obszarach miejskich jak i wiejskich. Podkreślić jednak należy, że zarówno występowanie określonych zagadnień jako zagadnień problemowych, jak i dostępność danych w tym zakresie jest silnie zróżnicowana przestrzennie. Czynniki, które powszechnie uważa się za istotny problem rozwoju w największych miastach, mogą nie występować w ogóle lub występować w znacznie mniejszym natężeniu w miastach małych i na obszarach wiejskich, gdzie ze względu na skalę, nie stanowią problemu i nie wymagają interwencji.</w:t>
      </w:r>
    </w:p>
    <w:p w:rsidR="00442257" w:rsidRPr="00F44AA2" w:rsidRDefault="00442257" w:rsidP="00442257">
      <w:pPr>
        <w:autoSpaceDE w:val="0"/>
        <w:autoSpaceDN w:val="0"/>
        <w:adjustRightInd w:val="0"/>
        <w:spacing w:after="0" w:line="360" w:lineRule="auto"/>
        <w:jc w:val="both"/>
        <w:rPr>
          <w:rFonts w:cs="Arial"/>
          <w:szCs w:val="20"/>
        </w:rPr>
      </w:pPr>
      <w:r w:rsidRPr="00F44AA2">
        <w:rPr>
          <w:rFonts w:cs="Arial"/>
          <w:szCs w:val="20"/>
        </w:rPr>
        <w:t xml:space="preserve">Gmina Poniec jest gminą miejsko – wiejską. Ze względu na specyfikę obszarów miejskich </w:t>
      </w:r>
      <w:r w:rsidRPr="00F44AA2">
        <w:rPr>
          <w:rFonts w:cs="Arial"/>
          <w:szCs w:val="20"/>
        </w:rPr>
        <w:br/>
        <w:t xml:space="preserve">i wiejskich oraz dostępność danych, niezbędne było zróżnicowanie sposobu przeprowadzenia diagnozy czynników i zjawisk kryzysowych. W nawiązaniu do powyższego, niniejszą  diagnozę przeprowadzono oddzielnie dla Miasta Poniec i sołectw wchodzących w skład obszaru wiejskiego Gminy Poniec. </w:t>
      </w:r>
    </w:p>
    <w:p w:rsidR="00442257" w:rsidRPr="00F44AA2" w:rsidRDefault="00745066" w:rsidP="00442257">
      <w:pPr>
        <w:autoSpaceDE w:val="0"/>
        <w:autoSpaceDN w:val="0"/>
        <w:adjustRightInd w:val="0"/>
        <w:spacing w:after="0" w:line="360" w:lineRule="auto"/>
        <w:jc w:val="both"/>
        <w:rPr>
          <w:rFonts w:cs="Arial"/>
          <w:szCs w:val="20"/>
        </w:rPr>
      </w:pPr>
      <w:r w:rsidRPr="00F44AA2">
        <w:rPr>
          <w:rFonts w:cs="Arial"/>
          <w:szCs w:val="20"/>
        </w:rPr>
        <w:t>Aby sprawdzić, w których dzielnicach Miasta występuje sytuacja kryzysowa, Poniec podzielono na pięć okręgów</w:t>
      </w:r>
      <w:r w:rsidR="0030608E" w:rsidRPr="00F44AA2">
        <w:rPr>
          <w:rFonts w:cs="Arial"/>
          <w:szCs w:val="20"/>
        </w:rPr>
        <w:t xml:space="preserve"> (zgodnie z obowiązującym podziałam na okręgi wyborcze)</w:t>
      </w:r>
      <w:r w:rsidRPr="00F44AA2">
        <w:rPr>
          <w:rFonts w:cs="Arial"/>
          <w:szCs w:val="20"/>
        </w:rPr>
        <w:t>:</w:t>
      </w:r>
    </w:p>
    <w:p w:rsidR="00745066" w:rsidRPr="00F44AA2" w:rsidRDefault="00745066" w:rsidP="006C13D3">
      <w:pPr>
        <w:pStyle w:val="Akapitzlist"/>
        <w:numPr>
          <w:ilvl w:val="0"/>
          <w:numId w:val="45"/>
        </w:numPr>
        <w:autoSpaceDE w:val="0"/>
        <w:autoSpaceDN w:val="0"/>
        <w:adjustRightInd w:val="0"/>
        <w:spacing w:after="0" w:line="360" w:lineRule="auto"/>
        <w:jc w:val="both"/>
        <w:rPr>
          <w:rFonts w:cs="Arial"/>
          <w:szCs w:val="20"/>
        </w:rPr>
      </w:pPr>
      <w:r w:rsidRPr="00F44AA2">
        <w:rPr>
          <w:rFonts w:cs="Arial"/>
          <w:szCs w:val="20"/>
        </w:rPr>
        <w:t>Okręg 1 obejmuje ulice: Gostyńską, Gostyńską Szosę, Krótką, Piaskową oraz Szkolną;</w:t>
      </w:r>
    </w:p>
    <w:p w:rsidR="00745066" w:rsidRPr="00F44AA2" w:rsidRDefault="00745066" w:rsidP="006C13D3">
      <w:pPr>
        <w:pStyle w:val="Akapitzlist"/>
        <w:numPr>
          <w:ilvl w:val="0"/>
          <w:numId w:val="45"/>
        </w:numPr>
        <w:autoSpaceDE w:val="0"/>
        <w:autoSpaceDN w:val="0"/>
        <w:adjustRightInd w:val="0"/>
        <w:spacing w:after="0" w:line="360" w:lineRule="auto"/>
        <w:jc w:val="both"/>
        <w:rPr>
          <w:rFonts w:cs="Arial"/>
          <w:szCs w:val="20"/>
        </w:rPr>
      </w:pPr>
      <w:r w:rsidRPr="00F44AA2">
        <w:rPr>
          <w:rFonts w:cs="Arial"/>
          <w:szCs w:val="20"/>
        </w:rPr>
        <w:t>Okręg 2</w:t>
      </w:r>
      <w:r w:rsidRPr="00F44AA2">
        <w:t xml:space="preserve"> obejmuje </w:t>
      </w:r>
      <w:r w:rsidRPr="00F44AA2">
        <w:rPr>
          <w:rFonts w:cs="Arial"/>
          <w:szCs w:val="20"/>
        </w:rPr>
        <w:t xml:space="preserve">ulice: </w:t>
      </w:r>
      <w:proofErr w:type="spellStart"/>
      <w:r w:rsidRPr="00F44AA2">
        <w:rPr>
          <w:rFonts w:cs="Arial"/>
          <w:szCs w:val="20"/>
        </w:rPr>
        <w:t>Drożdżyńskiego</w:t>
      </w:r>
      <w:proofErr w:type="spellEnd"/>
      <w:r w:rsidRPr="00F44AA2">
        <w:rPr>
          <w:rFonts w:cs="Arial"/>
          <w:szCs w:val="20"/>
        </w:rPr>
        <w:t xml:space="preserve">, Harcerską, Kościuszki, Kościelną, Ks. Prof. Dr Jana </w:t>
      </w:r>
      <w:proofErr w:type="spellStart"/>
      <w:r w:rsidRPr="00F44AA2">
        <w:rPr>
          <w:rFonts w:cs="Arial"/>
          <w:szCs w:val="20"/>
        </w:rPr>
        <w:t>Respądka</w:t>
      </w:r>
      <w:proofErr w:type="spellEnd"/>
      <w:r w:rsidRPr="00F44AA2">
        <w:rPr>
          <w:rFonts w:cs="Arial"/>
          <w:szCs w:val="20"/>
        </w:rPr>
        <w:t>, Parkową, Ppłk Bernarda Śliwińskiego, Rynek, Wolności;</w:t>
      </w:r>
    </w:p>
    <w:p w:rsidR="00745066" w:rsidRPr="00F44AA2" w:rsidRDefault="00745066" w:rsidP="006C13D3">
      <w:pPr>
        <w:pStyle w:val="Akapitzlist"/>
        <w:numPr>
          <w:ilvl w:val="0"/>
          <w:numId w:val="45"/>
        </w:numPr>
        <w:autoSpaceDE w:val="0"/>
        <w:autoSpaceDN w:val="0"/>
        <w:adjustRightInd w:val="0"/>
        <w:spacing w:after="0" w:line="360" w:lineRule="auto"/>
        <w:jc w:val="both"/>
        <w:rPr>
          <w:rFonts w:cs="Arial"/>
          <w:szCs w:val="20"/>
        </w:rPr>
      </w:pPr>
      <w:r w:rsidRPr="00F44AA2">
        <w:rPr>
          <w:rFonts w:cs="Arial"/>
          <w:szCs w:val="20"/>
        </w:rPr>
        <w:t>Okręg 3 obejmuje ulice:</w:t>
      </w:r>
      <w:r w:rsidRPr="00F44AA2">
        <w:t xml:space="preserve"> </w:t>
      </w:r>
      <w:r w:rsidRPr="00F44AA2">
        <w:rPr>
          <w:rFonts w:cs="Arial"/>
          <w:szCs w:val="20"/>
        </w:rPr>
        <w:t>Akacjową, Bojanowską, Dębową, Kasztanową, Krętą, Kuszą, Lipową, Mało Zamkową, Marszałka Focha, Polną, Świerkową, Wierzbową;</w:t>
      </w:r>
    </w:p>
    <w:p w:rsidR="00745066" w:rsidRPr="00F44AA2" w:rsidRDefault="00745066" w:rsidP="006C13D3">
      <w:pPr>
        <w:pStyle w:val="Akapitzlist"/>
        <w:numPr>
          <w:ilvl w:val="0"/>
          <w:numId w:val="45"/>
        </w:numPr>
        <w:autoSpaceDE w:val="0"/>
        <w:autoSpaceDN w:val="0"/>
        <w:adjustRightInd w:val="0"/>
        <w:spacing w:after="0" w:line="360" w:lineRule="auto"/>
        <w:jc w:val="both"/>
        <w:rPr>
          <w:rFonts w:cs="Arial"/>
          <w:szCs w:val="20"/>
        </w:rPr>
      </w:pPr>
      <w:r w:rsidRPr="00F44AA2">
        <w:rPr>
          <w:rFonts w:cs="Arial"/>
          <w:szCs w:val="20"/>
        </w:rPr>
        <w:t>Okręg 4 obejmuje ulice: Dworcową, Janiszewską, Krobską, Krobską Szosą, Pocztową, Spokojną;</w:t>
      </w:r>
    </w:p>
    <w:p w:rsidR="00745066" w:rsidRPr="00F44AA2" w:rsidRDefault="00745066" w:rsidP="006C13D3">
      <w:pPr>
        <w:pStyle w:val="Akapitzlist"/>
        <w:numPr>
          <w:ilvl w:val="0"/>
          <w:numId w:val="45"/>
        </w:numPr>
        <w:autoSpaceDE w:val="0"/>
        <w:autoSpaceDN w:val="0"/>
        <w:adjustRightInd w:val="0"/>
        <w:spacing w:after="0" w:line="360" w:lineRule="auto"/>
        <w:jc w:val="both"/>
        <w:rPr>
          <w:rFonts w:cs="Arial"/>
          <w:szCs w:val="20"/>
        </w:rPr>
      </w:pPr>
      <w:r w:rsidRPr="00F44AA2">
        <w:rPr>
          <w:rFonts w:cs="Arial"/>
          <w:szCs w:val="20"/>
        </w:rPr>
        <w:t>Okręg 5 obejmuje ulice: Adama Asnyka, Adama Mickiewicza, Bolesława Prusa, Cypriana Kamila Norwida, Elizy Orzeszkowej, Henryka Sienkiewicza, Juliana Tuwima, Juliusza Słowackiego, Marii Konopnickiej oraz Rydzyńską.</w:t>
      </w:r>
    </w:p>
    <w:p w:rsidR="0030608E" w:rsidRPr="00F44AA2" w:rsidRDefault="0030608E" w:rsidP="00CE32B9">
      <w:pPr>
        <w:spacing w:after="200" w:line="360" w:lineRule="auto"/>
        <w:jc w:val="both"/>
        <w:rPr>
          <w:rFonts w:eastAsia="Calibri" w:cs="Arial"/>
        </w:rPr>
      </w:pPr>
      <w:r w:rsidRPr="00F44AA2">
        <w:rPr>
          <w:rFonts w:eastAsia="Calibri" w:cs="Arial"/>
        </w:rPr>
        <w:t>Natomiast obszar wiejski gminy przeanalizowano w oparciu o wyznaczone na terenie wiejskim Gminy jednostki pomocnicze - sołectwa.</w:t>
      </w:r>
    </w:p>
    <w:p w:rsidR="00CE32B9" w:rsidRPr="00F44AA2" w:rsidRDefault="00CE32B9" w:rsidP="00CE32B9">
      <w:pPr>
        <w:spacing w:after="200" w:line="360" w:lineRule="auto"/>
        <w:jc w:val="both"/>
        <w:rPr>
          <w:rFonts w:eastAsia="Calibri" w:cs="Arial"/>
        </w:rPr>
      </w:pPr>
      <w:r w:rsidRPr="00F44AA2">
        <w:rPr>
          <w:rFonts w:eastAsia="Calibri" w:cs="Arial"/>
        </w:rPr>
        <w:t>Poniżej przedstawiono</w:t>
      </w:r>
      <w:r w:rsidR="006378B7" w:rsidRPr="00F44AA2">
        <w:rPr>
          <w:rFonts w:eastAsia="Calibri" w:cs="Arial"/>
        </w:rPr>
        <w:t xml:space="preserve"> ma</w:t>
      </w:r>
      <w:r w:rsidR="00701059" w:rsidRPr="00F44AA2">
        <w:rPr>
          <w:rFonts w:eastAsia="Calibri" w:cs="Arial"/>
        </w:rPr>
        <w:t xml:space="preserve">py Gminy Poniec z podziałem Miasta na okręgi oraz </w:t>
      </w:r>
      <w:r w:rsidR="0030608E" w:rsidRPr="00F44AA2">
        <w:rPr>
          <w:rFonts w:eastAsia="Calibri" w:cs="Arial"/>
        </w:rPr>
        <w:br/>
      </w:r>
      <w:r w:rsidR="00701059" w:rsidRPr="00F44AA2">
        <w:rPr>
          <w:rFonts w:eastAsia="Calibri" w:cs="Arial"/>
        </w:rPr>
        <w:t xml:space="preserve">z zaznaczeniem poszczególnych sołectw na terenach wiejskich Gminy. </w:t>
      </w:r>
    </w:p>
    <w:p w:rsidR="006378B7" w:rsidRPr="00F44AA2" w:rsidRDefault="006378B7" w:rsidP="003864A6">
      <w:pPr>
        <w:pStyle w:val="Legenda"/>
        <w:spacing w:before="240" w:after="120"/>
        <w:jc w:val="center"/>
        <w:rPr>
          <w:rFonts w:ascii="Arial" w:hAnsi="Arial" w:cs="Arial"/>
          <w:color w:val="auto"/>
          <w:sz w:val="20"/>
          <w:highlight w:val="yellow"/>
        </w:rPr>
        <w:sectPr w:rsidR="006378B7" w:rsidRPr="00F44AA2" w:rsidSect="00E247F5">
          <w:headerReference w:type="default" r:id="rId10"/>
          <w:footerReference w:type="default" r:id="rId11"/>
          <w:headerReference w:type="first" r:id="rId12"/>
          <w:pgSz w:w="11906" w:h="16838"/>
          <w:pgMar w:top="453" w:right="1417" w:bottom="1417" w:left="1417" w:header="708" w:footer="708" w:gutter="0"/>
          <w:cols w:space="708"/>
          <w:titlePg/>
          <w:docGrid w:linePitch="360"/>
        </w:sectPr>
      </w:pPr>
    </w:p>
    <w:p w:rsidR="00A962D1" w:rsidRPr="00F44AA2" w:rsidRDefault="00A962D1" w:rsidP="00A962D1">
      <w:pPr>
        <w:pStyle w:val="Legenda"/>
        <w:spacing w:after="120"/>
        <w:jc w:val="center"/>
        <w:rPr>
          <w:rFonts w:ascii="Arial" w:hAnsi="Arial" w:cs="Arial"/>
          <w:color w:val="auto"/>
          <w:sz w:val="20"/>
        </w:rPr>
      </w:pPr>
      <w:bookmarkStart w:id="9" w:name="_Toc476915090"/>
      <w:r w:rsidRPr="00F44AA2">
        <w:rPr>
          <w:rFonts w:ascii="Arial" w:hAnsi="Arial" w:cs="Arial"/>
          <w:color w:val="auto"/>
          <w:sz w:val="20"/>
        </w:rPr>
        <w:lastRenderedPageBreak/>
        <w:t xml:space="preserve">Rysunek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Rysunek \* ARABIC </w:instrText>
      </w:r>
      <w:r w:rsidR="004C16D6" w:rsidRPr="00F44AA2">
        <w:rPr>
          <w:rFonts w:ascii="Arial" w:hAnsi="Arial" w:cs="Arial"/>
          <w:color w:val="auto"/>
          <w:sz w:val="20"/>
        </w:rPr>
        <w:fldChar w:fldCharType="separate"/>
      </w:r>
      <w:r w:rsidR="008B5253" w:rsidRPr="00F44AA2">
        <w:rPr>
          <w:rFonts w:ascii="Arial" w:hAnsi="Arial" w:cs="Arial"/>
          <w:noProof/>
          <w:color w:val="auto"/>
          <w:sz w:val="20"/>
        </w:rPr>
        <w:t>1</w:t>
      </w:r>
      <w:r w:rsidR="004C16D6" w:rsidRPr="00F44AA2">
        <w:rPr>
          <w:rFonts w:ascii="Arial" w:hAnsi="Arial" w:cs="Arial"/>
          <w:color w:val="auto"/>
          <w:sz w:val="20"/>
        </w:rPr>
        <w:fldChar w:fldCharType="end"/>
      </w:r>
      <w:r w:rsidRPr="00F44AA2">
        <w:rPr>
          <w:rFonts w:ascii="Arial" w:hAnsi="Arial" w:cs="Arial"/>
          <w:color w:val="auto"/>
          <w:sz w:val="20"/>
        </w:rPr>
        <w:t xml:space="preserve">. Mapa </w:t>
      </w:r>
      <w:proofErr w:type="spellStart"/>
      <w:r w:rsidR="00654046" w:rsidRPr="00F44AA2">
        <w:rPr>
          <w:rFonts w:ascii="Arial" w:hAnsi="Arial" w:cs="Arial"/>
          <w:color w:val="auto"/>
          <w:sz w:val="20"/>
        </w:rPr>
        <w:t>Ponieca</w:t>
      </w:r>
      <w:proofErr w:type="spellEnd"/>
      <w:r w:rsidRPr="00F44AA2">
        <w:rPr>
          <w:rFonts w:ascii="Arial" w:hAnsi="Arial" w:cs="Arial"/>
          <w:color w:val="auto"/>
          <w:sz w:val="20"/>
        </w:rPr>
        <w:t xml:space="preserve"> z podziałem na okręgi</w:t>
      </w:r>
      <w:bookmarkEnd w:id="9"/>
    </w:p>
    <w:p w:rsidR="00A962D1" w:rsidRPr="00F44AA2" w:rsidRDefault="00A962D1" w:rsidP="00A962D1">
      <w:pPr>
        <w:jc w:val="center"/>
      </w:pPr>
      <w:r w:rsidRPr="00F44AA2">
        <w:rPr>
          <w:noProof/>
          <w:bdr w:val="double" w:sz="4" w:space="0" w:color="auto"/>
          <w:lang w:eastAsia="pl-PL"/>
        </w:rPr>
        <w:drawing>
          <wp:inline distT="0" distB="0" distL="0" distR="0">
            <wp:extent cx="5573946" cy="5556739"/>
            <wp:effectExtent l="0" t="0" r="8255"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79456" cy="5562232"/>
                    </a:xfrm>
                    <a:prstGeom prst="rect">
                      <a:avLst/>
                    </a:prstGeom>
                  </pic:spPr>
                </pic:pic>
              </a:graphicData>
            </a:graphic>
          </wp:inline>
        </w:drawing>
      </w:r>
    </w:p>
    <w:p w:rsidR="00A962D1" w:rsidRPr="00F44AA2" w:rsidRDefault="00A962D1" w:rsidP="00A962D1">
      <w:pPr>
        <w:spacing w:before="120" w:after="120" w:line="240" w:lineRule="auto"/>
        <w:jc w:val="right"/>
        <w:rPr>
          <w:rFonts w:eastAsia="Calibri" w:cs="Arial"/>
          <w:sz w:val="18"/>
        </w:rPr>
      </w:pPr>
      <w:r w:rsidRPr="00F44AA2">
        <w:rPr>
          <w:rFonts w:eastAsia="Calibri" w:cs="Arial"/>
          <w:sz w:val="18"/>
        </w:rPr>
        <w:t>Źródło: Opracowanie własne na podstawie https://www.google.pl</w:t>
      </w:r>
    </w:p>
    <w:p w:rsidR="00A962D1" w:rsidRPr="00F44AA2" w:rsidRDefault="00A962D1">
      <w:pPr>
        <w:rPr>
          <w:rFonts w:eastAsia="Calibri" w:cs="Arial"/>
          <w:b/>
          <w:bCs/>
          <w:sz w:val="20"/>
          <w:szCs w:val="18"/>
        </w:rPr>
      </w:pPr>
      <w:r w:rsidRPr="00F44AA2">
        <w:rPr>
          <w:rFonts w:cs="Arial"/>
          <w:sz w:val="20"/>
        </w:rPr>
        <w:br w:type="page"/>
      </w:r>
    </w:p>
    <w:p w:rsidR="00A962D1" w:rsidRPr="00F44AA2" w:rsidRDefault="00A962D1" w:rsidP="0074082B">
      <w:pPr>
        <w:pStyle w:val="Legenda"/>
        <w:spacing w:after="120"/>
        <w:jc w:val="center"/>
        <w:rPr>
          <w:rFonts w:ascii="Arial" w:hAnsi="Arial" w:cs="Arial"/>
          <w:color w:val="auto"/>
          <w:sz w:val="20"/>
        </w:rPr>
      </w:pPr>
    </w:p>
    <w:p w:rsidR="003864A6" w:rsidRPr="00F44AA2" w:rsidRDefault="003864A6" w:rsidP="0074082B">
      <w:pPr>
        <w:pStyle w:val="Legenda"/>
        <w:spacing w:after="120"/>
        <w:jc w:val="center"/>
        <w:rPr>
          <w:rFonts w:ascii="Arial" w:hAnsi="Arial" w:cs="Arial"/>
          <w:color w:val="auto"/>
          <w:sz w:val="20"/>
        </w:rPr>
      </w:pPr>
      <w:bookmarkStart w:id="10" w:name="_Toc476915091"/>
      <w:r w:rsidRPr="00F44AA2">
        <w:rPr>
          <w:rFonts w:ascii="Arial" w:hAnsi="Arial" w:cs="Arial"/>
          <w:color w:val="auto"/>
          <w:sz w:val="20"/>
        </w:rPr>
        <w:t xml:space="preserve">Rysunek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Rysunek \* ARABIC </w:instrText>
      </w:r>
      <w:r w:rsidR="004C16D6" w:rsidRPr="00F44AA2">
        <w:rPr>
          <w:rFonts w:ascii="Arial" w:hAnsi="Arial" w:cs="Arial"/>
          <w:color w:val="auto"/>
          <w:sz w:val="20"/>
        </w:rPr>
        <w:fldChar w:fldCharType="separate"/>
      </w:r>
      <w:r w:rsidR="001F0F5C" w:rsidRPr="00F44AA2">
        <w:rPr>
          <w:rFonts w:ascii="Arial" w:hAnsi="Arial" w:cs="Arial"/>
          <w:noProof/>
          <w:color w:val="auto"/>
          <w:sz w:val="20"/>
        </w:rPr>
        <w:t>2</w:t>
      </w:r>
      <w:r w:rsidR="004C16D6" w:rsidRPr="00F44AA2">
        <w:rPr>
          <w:rFonts w:ascii="Arial" w:hAnsi="Arial" w:cs="Arial"/>
          <w:color w:val="auto"/>
          <w:sz w:val="20"/>
        </w:rPr>
        <w:fldChar w:fldCharType="end"/>
      </w:r>
      <w:r w:rsidRPr="00F44AA2">
        <w:rPr>
          <w:rFonts w:ascii="Arial" w:hAnsi="Arial" w:cs="Arial"/>
          <w:color w:val="auto"/>
          <w:sz w:val="20"/>
        </w:rPr>
        <w:t xml:space="preserve">. Mapa Gminy </w:t>
      </w:r>
      <w:r w:rsidR="009677EB" w:rsidRPr="00F44AA2">
        <w:rPr>
          <w:rFonts w:ascii="Arial" w:hAnsi="Arial" w:cs="Arial"/>
          <w:color w:val="auto"/>
          <w:sz w:val="20"/>
        </w:rPr>
        <w:t>Poniec</w:t>
      </w:r>
      <w:r w:rsidR="006D006A" w:rsidRPr="00F44AA2">
        <w:rPr>
          <w:rFonts w:ascii="Arial" w:hAnsi="Arial" w:cs="Arial"/>
          <w:color w:val="auto"/>
          <w:sz w:val="20"/>
        </w:rPr>
        <w:t xml:space="preserve"> z podziałem na sołectwa</w:t>
      </w:r>
      <w:bookmarkEnd w:id="10"/>
    </w:p>
    <w:p w:rsidR="001F0F5C" w:rsidRPr="00F44AA2" w:rsidRDefault="003F365A" w:rsidP="003F365A">
      <w:pPr>
        <w:spacing w:after="200" w:line="360" w:lineRule="auto"/>
        <w:jc w:val="right"/>
        <w:rPr>
          <w:rFonts w:eastAsia="Calibri" w:cs="Arial"/>
          <w:sz w:val="18"/>
        </w:rPr>
      </w:pPr>
      <w:r w:rsidRPr="00F44AA2">
        <w:rPr>
          <w:noProof/>
          <w:bdr w:val="double" w:sz="4" w:space="0" w:color="auto"/>
          <w:lang w:eastAsia="pl-PL"/>
        </w:rPr>
        <w:drawing>
          <wp:inline distT="0" distB="0" distL="0" distR="0">
            <wp:extent cx="5618897" cy="6686550"/>
            <wp:effectExtent l="0" t="0" r="127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662"/>
                    <a:stretch/>
                  </pic:blipFill>
                  <pic:spPr bwMode="auto">
                    <a:xfrm>
                      <a:off x="0" y="0"/>
                      <a:ext cx="5622691" cy="6691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006A" w:rsidRPr="00F44AA2" w:rsidRDefault="006378B7" w:rsidP="003F365A">
      <w:pPr>
        <w:spacing w:after="200" w:line="360" w:lineRule="auto"/>
        <w:jc w:val="right"/>
        <w:rPr>
          <w:rFonts w:eastAsia="Calibri" w:cs="Arial"/>
          <w:sz w:val="18"/>
        </w:rPr>
      </w:pPr>
      <w:r w:rsidRPr="00F44AA2">
        <w:rPr>
          <w:rFonts w:eastAsia="Calibri" w:cs="Arial"/>
          <w:sz w:val="18"/>
        </w:rPr>
        <w:t xml:space="preserve">Źródło: Opracowanie własne na podstawie </w:t>
      </w:r>
      <w:r w:rsidR="0074082B" w:rsidRPr="00F44AA2">
        <w:rPr>
          <w:rFonts w:eastAsia="Calibri" w:cs="Arial"/>
          <w:sz w:val="18"/>
        </w:rPr>
        <w:t>https://www.google.pl</w:t>
      </w:r>
    </w:p>
    <w:p w:rsidR="00CE32B9" w:rsidRPr="00F44AA2" w:rsidRDefault="00CE32B9" w:rsidP="00CE32B9">
      <w:pPr>
        <w:spacing w:after="200" w:line="360" w:lineRule="auto"/>
        <w:jc w:val="both"/>
        <w:rPr>
          <w:rFonts w:eastAsia="Calibri" w:cs="Arial"/>
        </w:rPr>
      </w:pPr>
      <w:r w:rsidRPr="00F44AA2">
        <w:rPr>
          <w:rFonts w:eastAsia="Calibri" w:cs="Arial"/>
        </w:rPr>
        <w:t xml:space="preserve">Analiza problemów występujących na terenie poszczególnych </w:t>
      </w:r>
      <w:r w:rsidR="00442257" w:rsidRPr="00F44AA2">
        <w:rPr>
          <w:rFonts w:eastAsia="Calibri" w:cs="Arial"/>
        </w:rPr>
        <w:t>jednostek</w:t>
      </w:r>
      <w:r w:rsidRPr="00F44AA2">
        <w:rPr>
          <w:rFonts w:eastAsia="Calibri" w:cs="Arial"/>
        </w:rPr>
        <w:t xml:space="preserve"> wyznaczonych na </w:t>
      </w:r>
      <w:r w:rsidR="00045C81" w:rsidRPr="00F44AA2">
        <w:rPr>
          <w:rFonts w:eastAsia="Calibri" w:cs="Arial"/>
        </w:rPr>
        <w:t>obszarze</w:t>
      </w:r>
      <w:r w:rsidR="006378B7" w:rsidRPr="00F44AA2">
        <w:rPr>
          <w:rFonts w:eastAsia="Calibri" w:cs="Arial"/>
        </w:rPr>
        <w:t xml:space="preserve"> G</w:t>
      </w:r>
      <w:r w:rsidRPr="00F44AA2">
        <w:rPr>
          <w:rFonts w:eastAsia="Calibri" w:cs="Arial"/>
        </w:rPr>
        <w:t xml:space="preserve">miny </w:t>
      </w:r>
      <w:r w:rsidR="009677EB" w:rsidRPr="00F44AA2">
        <w:rPr>
          <w:rFonts w:eastAsia="Calibri" w:cs="Arial"/>
        </w:rPr>
        <w:t>Poniec</w:t>
      </w:r>
      <w:r w:rsidR="00442257" w:rsidRPr="00F44AA2">
        <w:rPr>
          <w:rFonts w:eastAsia="Calibri" w:cs="Arial"/>
        </w:rPr>
        <w:t>,</w:t>
      </w:r>
      <w:r w:rsidRPr="00F44AA2">
        <w:rPr>
          <w:rFonts w:eastAsia="Calibri" w:cs="Arial"/>
        </w:rPr>
        <w:t xml:space="preserve"> została przeprowadzona na podstawie dostępnych danych statystycznych w sferze społecznej</w:t>
      </w:r>
      <w:r w:rsidR="00442257" w:rsidRPr="00F44AA2">
        <w:rPr>
          <w:rFonts w:eastAsia="Calibri" w:cs="Arial"/>
        </w:rPr>
        <w:t xml:space="preserve">, gospodarczej, środowiskowej, </w:t>
      </w:r>
      <w:r w:rsidRPr="00F44AA2">
        <w:rPr>
          <w:rFonts w:eastAsia="Calibri" w:cs="Arial"/>
        </w:rPr>
        <w:t>techniczn</w:t>
      </w:r>
      <w:r w:rsidR="00442257" w:rsidRPr="00F44AA2">
        <w:rPr>
          <w:rFonts w:eastAsia="Calibri" w:cs="Arial"/>
        </w:rPr>
        <w:t xml:space="preserve">ej i przestrzenno </w:t>
      </w:r>
      <w:r w:rsidRPr="00F44AA2">
        <w:rPr>
          <w:rFonts w:eastAsia="Calibri" w:cs="Arial"/>
        </w:rPr>
        <w:t>-</w:t>
      </w:r>
      <w:r w:rsidR="00442257" w:rsidRPr="00F44AA2">
        <w:rPr>
          <w:rFonts w:eastAsia="Calibri" w:cs="Arial"/>
        </w:rPr>
        <w:t xml:space="preserve"> funkcjonalnej</w:t>
      </w:r>
      <w:r w:rsidRPr="00F44AA2">
        <w:rPr>
          <w:rFonts w:eastAsia="Calibri" w:cs="Arial"/>
        </w:rPr>
        <w:t xml:space="preserve">. Do analizy wykorzystano przede wszystkim dane Urzędu </w:t>
      </w:r>
      <w:r w:rsidR="00442257" w:rsidRPr="00F44AA2">
        <w:rPr>
          <w:rFonts w:eastAsia="Calibri" w:cs="Arial"/>
        </w:rPr>
        <w:t xml:space="preserve">Miejskiego </w:t>
      </w:r>
      <w:r w:rsidR="00442257" w:rsidRPr="00F44AA2">
        <w:rPr>
          <w:rFonts w:eastAsia="Calibri" w:cs="Arial"/>
        </w:rPr>
        <w:br/>
      </w:r>
      <w:r w:rsidR="00442257" w:rsidRPr="00F44AA2">
        <w:rPr>
          <w:rFonts w:eastAsia="Calibri" w:cs="Arial"/>
        </w:rPr>
        <w:lastRenderedPageBreak/>
        <w:t>w Poniecu</w:t>
      </w:r>
      <w:r w:rsidRPr="00F44AA2">
        <w:rPr>
          <w:rFonts w:eastAsia="Calibri" w:cs="Arial"/>
        </w:rPr>
        <w:t>, Ośrodka Pomocy Społecznej</w:t>
      </w:r>
      <w:r w:rsidR="006378B7" w:rsidRPr="00F44AA2">
        <w:rPr>
          <w:rFonts w:eastAsia="Calibri" w:cs="Arial"/>
        </w:rPr>
        <w:t>, Powiatowego Urzędu Pracy</w:t>
      </w:r>
      <w:r w:rsidRPr="00F44AA2">
        <w:rPr>
          <w:rFonts w:eastAsia="Calibri" w:cs="Arial"/>
        </w:rPr>
        <w:t xml:space="preserve"> oraz dane Głównego Urzędu Statystycznego.</w:t>
      </w:r>
    </w:p>
    <w:p w:rsidR="006D1324" w:rsidRPr="00F44AA2" w:rsidRDefault="006D1324" w:rsidP="001F0F5C">
      <w:pPr>
        <w:spacing w:after="0" w:line="360" w:lineRule="auto"/>
        <w:jc w:val="both"/>
        <w:rPr>
          <w:rFonts w:eastAsia="Calibri" w:cs="Arial"/>
        </w:rPr>
      </w:pPr>
      <w:r w:rsidRPr="00F44AA2">
        <w:rPr>
          <w:rFonts w:eastAsia="Calibri" w:cs="Arial"/>
        </w:rPr>
        <w:t>Do obszaru zdegradowanego zaliczono jednostki spełniające następujące kryteria:</w:t>
      </w:r>
    </w:p>
    <w:p w:rsidR="006D1324" w:rsidRPr="00F44AA2" w:rsidRDefault="006D1324" w:rsidP="001F0F5C">
      <w:pPr>
        <w:numPr>
          <w:ilvl w:val="0"/>
          <w:numId w:val="71"/>
        </w:numPr>
        <w:spacing w:after="0" w:line="360" w:lineRule="auto"/>
        <w:contextualSpacing/>
        <w:jc w:val="both"/>
      </w:pPr>
      <w:r w:rsidRPr="00F44AA2">
        <w:t xml:space="preserve">na terenie jednostki identyfikuje się co najmniej </w:t>
      </w:r>
      <w:r w:rsidR="002B4B4F" w:rsidRPr="00F44AA2">
        <w:t>2</w:t>
      </w:r>
      <w:r w:rsidRPr="00F44AA2">
        <w:t xml:space="preserve"> problemy społeczne mierzone wskaźnikami spośród </w:t>
      </w:r>
      <w:r w:rsidR="0020471D" w:rsidRPr="00F44AA2">
        <w:t xml:space="preserve">wszystkich </w:t>
      </w:r>
      <w:r w:rsidRPr="00F44AA2">
        <w:t xml:space="preserve">analizowanych wskaźników; jednocześnie wskaźniki te przyjmują w </w:t>
      </w:r>
      <w:r w:rsidR="0020471D" w:rsidRPr="00F44AA2">
        <w:t>danej jednostce</w:t>
      </w:r>
      <w:r w:rsidRPr="00F44AA2">
        <w:t xml:space="preserve"> wartości mniej korzystne od średniej ich wartości dla obszaru miejskiego lub wiejskiego gminy, </w:t>
      </w:r>
    </w:p>
    <w:p w:rsidR="006D1324" w:rsidRPr="00F44AA2" w:rsidRDefault="006D1324" w:rsidP="006C13D3">
      <w:pPr>
        <w:numPr>
          <w:ilvl w:val="0"/>
          <w:numId w:val="71"/>
        </w:numPr>
        <w:spacing w:after="120" w:line="360" w:lineRule="auto"/>
        <w:contextualSpacing/>
        <w:jc w:val="both"/>
      </w:pPr>
      <w:r w:rsidRPr="00F44AA2">
        <w:t>na terenie jednostki</w:t>
      </w:r>
      <w:r w:rsidR="00805E95" w:rsidRPr="00F44AA2">
        <w:t xml:space="preserve"> </w:t>
      </w:r>
      <w:r w:rsidR="00B258A9" w:rsidRPr="00F44AA2">
        <w:t xml:space="preserve">identyfikuje się co najmniej jeden negatywny wskaźnik </w:t>
      </w:r>
      <w:r w:rsidR="001F0F5C" w:rsidRPr="00F44AA2">
        <w:br/>
      </w:r>
      <w:r w:rsidR="00B258A9" w:rsidRPr="00F44AA2">
        <w:t xml:space="preserve">z pozostałych sfer, ponadto na terenie jednostki </w:t>
      </w:r>
      <w:r w:rsidR="00805E95" w:rsidRPr="00F44AA2">
        <w:t>występuje przestrzeń zdegradowana, która wymaga modernizacji</w:t>
      </w:r>
      <w:r w:rsidRPr="00F44AA2">
        <w:t>.</w:t>
      </w:r>
    </w:p>
    <w:p w:rsidR="009844D6" w:rsidRPr="00F44AA2" w:rsidRDefault="009844D6" w:rsidP="00842957">
      <w:pPr>
        <w:pStyle w:val="Nagwek2"/>
        <w:numPr>
          <w:ilvl w:val="1"/>
          <w:numId w:val="2"/>
        </w:numPr>
        <w:rPr>
          <w:rFonts w:ascii="Arial" w:eastAsia="Calibri" w:hAnsi="Arial" w:cs="Arial"/>
          <w:b/>
          <w:color w:val="auto"/>
          <w:lang w:eastAsia="zh-CN"/>
        </w:rPr>
      </w:pPr>
      <w:bookmarkStart w:id="11" w:name="_Toc476915105"/>
      <w:r w:rsidRPr="00F44AA2">
        <w:rPr>
          <w:rFonts w:ascii="Arial" w:eastAsia="Calibri" w:hAnsi="Arial" w:cs="Arial"/>
          <w:b/>
          <w:color w:val="auto"/>
          <w:lang w:eastAsia="zh-CN"/>
        </w:rPr>
        <w:t>Sfera społeczna</w:t>
      </w:r>
      <w:bookmarkEnd w:id="11"/>
    </w:p>
    <w:p w:rsidR="009844D6" w:rsidRPr="00F44AA2" w:rsidRDefault="009844D6" w:rsidP="009844D6">
      <w:pPr>
        <w:spacing w:before="240" w:line="360" w:lineRule="auto"/>
        <w:jc w:val="both"/>
        <w:rPr>
          <w:rFonts w:cs="Arial"/>
          <w:smallCaps/>
          <w:u w:val="single"/>
        </w:rPr>
      </w:pPr>
      <w:r w:rsidRPr="00F44AA2">
        <w:rPr>
          <w:rFonts w:cs="Arial"/>
          <w:smallCaps/>
          <w:u w:val="single"/>
        </w:rPr>
        <w:t>Charakterystyka ludności</w:t>
      </w:r>
    </w:p>
    <w:p w:rsidR="009A34E2" w:rsidRPr="00F44AA2" w:rsidRDefault="00DA4D61" w:rsidP="00DA4D61">
      <w:pPr>
        <w:spacing w:line="360" w:lineRule="auto"/>
        <w:jc w:val="both"/>
      </w:pPr>
      <w:r w:rsidRPr="00F44AA2">
        <w:t xml:space="preserve">W 2014 roku mieszkańcy Gminy </w:t>
      </w:r>
      <w:r w:rsidR="009677EB" w:rsidRPr="00F44AA2">
        <w:t>Poniec</w:t>
      </w:r>
      <w:r w:rsidRPr="00F44AA2">
        <w:t xml:space="preserve"> stanowili około </w:t>
      </w:r>
      <w:r w:rsidR="00F4755A" w:rsidRPr="00F44AA2">
        <w:t>10,36</w:t>
      </w:r>
      <w:r w:rsidRPr="00F44AA2">
        <w:t>% powiatu</w:t>
      </w:r>
      <w:r w:rsidR="008E4E80" w:rsidRPr="00F44AA2">
        <w:t xml:space="preserve"> </w:t>
      </w:r>
      <w:r w:rsidR="009677EB" w:rsidRPr="00F44AA2">
        <w:t>gostyńskiego</w:t>
      </w:r>
      <w:r w:rsidRPr="00F44AA2">
        <w:t xml:space="preserve"> </w:t>
      </w:r>
      <w:r w:rsidR="008E4E80" w:rsidRPr="00F44AA2">
        <w:br/>
      </w:r>
      <w:r w:rsidRPr="00F44AA2">
        <w:t>i około 0,</w:t>
      </w:r>
      <w:r w:rsidR="00F4755A" w:rsidRPr="00F44AA2">
        <w:t>23</w:t>
      </w:r>
      <w:r w:rsidRPr="00F44AA2">
        <w:t xml:space="preserve">% województwa </w:t>
      </w:r>
      <w:r w:rsidR="009677EB" w:rsidRPr="00F44AA2">
        <w:t>wielkopolskiego</w:t>
      </w:r>
      <w:r w:rsidRPr="00F44AA2">
        <w:t>. Poniższa tabela przedstawia udział ludności w</w:t>
      </w:r>
      <w:r w:rsidR="00A07A1F" w:rsidRPr="00F44AA2">
        <w:t xml:space="preserve">edług </w:t>
      </w:r>
      <w:r w:rsidRPr="00F44AA2">
        <w:t xml:space="preserve">ekonomicznych grup wieku na terenie </w:t>
      </w:r>
      <w:r w:rsidR="00285081" w:rsidRPr="00F44AA2">
        <w:t>niniejszej jednostki samorządu terytorialnego</w:t>
      </w:r>
      <w:r w:rsidRPr="00F44AA2">
        <w:t xml:space="preserve">, powiatu </w:t>
      </w:r>
      <w:r w:rsidR="009677EB" w:rsidRPr="00F44AA2">
        <w:t>gostyńskiego</w:t>
      </w:r>
      <w:r w:rsidRPr="00F44AA2">
        <w:t xml:space="preserve"> i województwa </w:t>
      </w:r>
      <w:r w:rsidR="009677EB" w:rsidRPr="00F44AA2">
        <w:t>wielkopolskiego</w:t>
      </w:r>
      <w:r w:rsidRPr="00F44AA2">
        <w:t xml:space="preserve"> w 2014 roku. </w:t>
      </w:r>
    </w:p>
    <w:p w:rsidR="00285081" w:rsidRPr="00F44AA2" w:rsidRDefault="00DA4D61" w:rsidP="008668F9">
      <w:pPr>
        <w:spacing w:line="360" w:lineRule="auto"/>
        <w:jc w:val="both"/>
        <w:rPr>
          <w:highlight w:val="yellow"/>
        </w:rPr>
      </w:pPr>
      <w:r w:rsidRPr="00F44AA2">
        <w:t>Zgodnie z poniższym zestawieniem</w:t>
      </w:r>
      <w:r w:rsidR="009A34E2" w:rsidRPr="00F44AA2">
        <w:t>,</w:t>
      </w:r>
      <w:r w:rsidRPr="00F44AA2">
        <w:t xml:space="preserve"> sytuacja na terenie Gminy </w:t>
      </w:r>
      <w:r w:rsidR="009677EB" w:rsidRPr="00F44AA2">
        <w:t>Poniec</w:t>
      </w:r>
      <w:r w:rsidR="00F4755A" w:rsidRPr="00F44AA2">
        <w:t xml:space="preserve"> generalnie</w:t>
      </w:r>
      <w:r w:rsidRPr="00F44AA2">
        <w:t xml:space="preserve"> kształtowała się </w:t>
      </w:r>
      <w:r w:rsidR="00F4755A" w:rsidRPr="00F44AA2">
        <w:t xml:space="preserve">podobnie jak </w:t>
      </w:r>
      <w:r w:rsidRPr="00F44AA2">
        <w:t xml:space="preserve">w przypadku odpowiednich jednostek </w:t>
      </w:r>
      <w:r w:rsidR="006E0CAF" w:rsidRPr="00F44AA2">
        <w:t>administracyjnych</w:t>
      </w:r>
      <w:r w:rsidRPr="00F44AA2">
        <w:t xml:space="preserve"> wyższego szczebla. </w:t>
      </w:r>
      <w:r w:rsidR="00F4755A" w:rsidRPr="00F44AA2">
        <w:t xml:space="preserve">Natomiast biorąc pod uwagę obszar </w:t>
      </w:r>
      <w:r w:rsidR="008E354A" w:rsidRPr="00F44AA2">
        <w:t>miejski</w:t>
      </w:r>
      <w:r w:rsidR="00F4755A" w:rsidRPr="00F44AA2">
        <w:t xml:space="preserve"> i wiejski Gminy, należy zauważyć, że sytuacja </w:t>
      </w:r>
      <w:r w:rsidR="00C721FA" w:rsidRPr="00F44AA2">
        <w:t>uformowała</w:t>
      </w:r>
      <w:r w:rsidR="00F4755A" w:rsidRPr="00F44AA2">
        <w:t xml:space="preserve"> się mniej korzystnie na </w:t>
      </w:r>
      <w:r w:rsidR="002E7BDA" w:rsidRPr="00F44AA2">
        <w:t xml:space="preserve">terenie </w:t>
      </w:r>
      <w:proofErr w:type="spellStart"/>
      <w:r w:rsidR="002E7BDA" w:rsidRPr="00F44AA2">
        <w:t>Ponieca</w:t>
      </w:r>
      <w:proofErr w:type="spellEnd"/>
      <w:r w:rsidR="008E354A" w:rsidRPr="00F44AA2">
        <w:t xml:space="preserve">, gdzie odnotowano mniejszy udział ludności w wieku przedprodukcyjnym i większy udział osób w wieku poprodukcyjnym niż na terenach wiejskich niniejszej jednostki samorządu terytorialnego. </w:t>
      </w:r>
    </w:p>
    <w:p w:rsidR="00DA4D61" w:rsidRPr="00F44AA2" w:rsidRDefault="00DA4D61" w:rsidP="00DA4D61">
      <w:pPr>
        <w:pStyle w:val="Legenda"/>
        <w:spacing w:before="240" w:after="120"/>
        <w:jc w:val="center"/>
        <w:rPr>
          <w:rFonts w:ascii="Arial" w:hAnsi="Arial" w:cs="Arial"/>
          <w:smallCaps/>
          <w:color w:val="auto"/>
          <w:sz w:val="20"/>
          <w:u w:val="single"/>
        </w:rPr>
      </w:pPr>
      <w:bookmarkStart w:id="12" w:name="_Toc476915200"/>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1F0F5C" w:rsidRPr="00F44AA2">
        <w:rPr>
          <w:rFonts w:ascii="Arial" w:hAnsi="Arial" w:cs="Arial"/>
          <w:noProof/>
          <w:color w:val="auto"/>
          <w:sz w:val="20"/>
        </w:rPr>
        <w:t>1</w:t>
      </w:r>
      <w:r w:rsidR="004C16D6" w:rsidRPr="00F44AA2">
        <w:rPr>
          <w:rFonts w:ascii="Arial" w:hAnsi="Arial" w:cs="Arial"/>
          <w:color w:val="auto"/>
          <w:sz w:val="20"/>
        </w:rPr>
        <w:fldChar w:fldCharType="end"/>
      </w:r>
      <w:r w:rsidRPr="00F44AA2">
        <w:rPr>
          <w:rFonts w:ascii="Arial" w:hAnsi="Arial" w:cs="Arial"/>
          <w:color w:val="auto"/>
          <w:sz w:val="20"/>
        </w:rPr>
        <w:t xml:space="preserve">. </w:t>
      </w:r>
      <w:r w:rsidR="008E4E80" w:rsidRPr="00F44AA2">
        <w:rPr>
          <w:rFonts w:ascii="Arial" w:hAnsi="Arial" w:cs="Arial"/>
          <w:color w:val="auto"/>
          <w:sz w:val="20"/>
        </w:rPr>
        <w:t>Procentowy u</w:t>
      </w:r>
      <w:r w:rsidRPr="00F44AA2">
        <w:rPr>
          <w:rFonts w:ascii="Arial" w:hAnsi="Arial" w:cs="Arial"/>
          <w:color w:val="auto"/>
          <w:sz w:val="20"/>
        </w:rPr>
        <w:t xml:space="preserve">dział ludności wg ekonomicznych grup wieku na terenie Gminy </w:t>
      </w:r>
      <w:r w:rsidR="009677EB" w:rsidRPr="00F44AA2">
        <w:rPr>
          <w:rFonts w:ascii="Arial" w:hAnsi="Arial" w:cs="Arial"/>
          <w:color w:val="auto"/>
          <w:sz w:val="20"/>
        </w:rPr>
        <w:t>Poniec</w:t>
      </w:r>
      <w:r w:rsidRPr="00F44AA2">
        <w:rPr>
          <w:rFonts w:ascii="Arial" w:hAnsi="Arial" w:cs="Arial"/>
          <w:color w:val="auto"/>
          <w:sz w:val="20"/>
        </w:rPr>
        <w:t xml:space="preserve">, powiatu </w:t>
      </w:r>
      <w:r w:rsidR="009677EB" w:rsidRPr="00F44AA2">
        <w:rPr>
          <w:rFonts w:ascii="Arial" w:hAnsi="Arial" w:cs="Arial"/>
          <w:color w:val="auto"/>
          <w:sz w:val="20"/>
        </w:rPr>
        <w:t>gostyńskiego</w:t>
      </w:r>
      <w:r w:rsidRPr="00F44AA2">
        <w:rPr>
          <w:rFonts w:ascii="Arial" w:hAnsi="Arial" w:cs="Arial"/>
          <w:color w:val="auto"/>
          <w:sz w:val="20"/>
        </w:rPr>
        <w:t xml:space="preserve"> i województwa </w:t>
      </w:r>
      <w:r w:rsidR="009677EB" w:rsidRPr="00F44AA2">
        <w:rPr>
          <w:rFonts w:ascii="Arial" w:hAnsi="Arial" w:cs="Arial"/>
          <w:color w:val="auto"/>
          <w:sz w:val="20"/>
        </w:rPr>
        <w:t>wielkopolskiego</w:t>
      </w:r>
      <w:r w:rsidRPr="00F44AA2">
        <w:rPr>
          <w:rFonts w:ascii="Arial" w:hAnsi="Arial" w:cs="Arial"/>
          <w:color w:val="auto"/>
          <w:sz w:val="20"/>
        </w:rPr>
        <w:t xml:space="preserve"> w 2014 roku</w:t>
      </w:r>
      <w:bookmarkEnd w:id="12"/>
    </w:p>
    <w:tbl>
      <w:tblPr>
        <w:tblW w:w="5000" w:type="pct"/>
        <w:tblLayout w:type="fixed"/>
        <w:tblCellMar>
          <w:left w:w="70" w:type="dxa"/>
          <w:right w:w="70" w:type="dxa"/>
        </w:tblCellMar>
        <w:tblLook w:val="04A0"/>
      </w:tblPr>
      <w:tblGrid>
        <w:gridCol w:w="2002"/>
        <w:gridCol w:w="2169"/>
        <w:gridCol w:w="1815"/>
        <w:gridCol w:w="1992"/>
        <w:gridCol w:w="1234"/>
      </w:tblGrid>
      <w:tr w:rsidR="00F44AA2" w:rsidRPr="00F44AA2" w:rsidTr="001F0F5C">
        <w:trPr>
          <w:trHeight w:val="284"/>
          <w:tblHeader/>
        </w:trPr>
        <w:tc>
          <w:tcPr>
            <w:tcW w:w="1087" w:type="pct"/>
            <w:vMerge w:val="restart"/>
            <w:tcBorders>
              <w:top w:val="double" w:sz="6" w:space="0" w:color="auto"/>
              <w:left w:val="double" w:sz="6" w:space="0" w:color="auto"/>
              <w:bottom w:val="single" w:sz="8" w:space="0" w:color="000000"/>
              <w:right w:val="single" w:sz="8" w:space="0" w:color="auto"/>
            </w:tcBorders>
            <w:shd w:val="clear" w:color="000000" w:fill="BFBFBF"/>
            <w:vAlign w:val="center"/>
            <w:hideMark/>
          </w:tcPr>
          <w:p w:rsidR="00045C81" w:rsidRPr="00F44AA2" w:rsidRDefault="00045C81" w:rsidP="00CE5F19">
            <w:pPr>
              <w:spacing w:before="60" w:after="60" w:line="240" w:lineRule="auto"/>
              <w:jc w:val="center"/>
              <w:rPr>
                <w:rFonts w:cs="Arial"/>
                <w:b/>
                <w:sz w:val="20"/>
                <w:lang w:eastAsia="pl-PL"/>
              </w:rPr>
            </w:pPr>
            <w:r w:rsidRPr="00F44AA2">
              <w:rPr>
                <w:rFonts w:cs="Arial"/>
                <w:b/>
                <w:sz w:val="20"/>
                <w:lang w:eastAsia="pl-PL"/>
              </w:rPr>
              <w:t>Wyszczególnienie</w:t>
            </w:r>
          </w:p>
        </w:tc>
        <w:tc>
          <w:tcPr>
            <w:tcW w:w="3243" w:type="pct"/>
            <w:gridSpan w:val="3"/>
            <w:tcBorders>
              <w:top w:val="double" w:sz="6" w:space="0" w:color="auto"/>
              <w:left w:val="nil"/>
              <w:bottom w:val="single" w:sz="8" w:space="0" w:color="auto"/>
              <w:right w:val="single" w:sz="8" w:space="0" w:color="000000"/>
            </w:tcBorders>
            <w:shd w:val="clear" w:color="000000" w:fill="BFBFBF"/>
            <w:vAlign w:val="center"/>
            <w:hideMark/>
          </w:tcPr>
          <w:p w:rsidR="00045C81" w:rsidRPr="00F44AA2" w:rsidRDefault="00045C81" w:rsidP="00CE5F19">
            <w:pPr>
              <w:spacing w:before="60" w:after="60" w:line="240" w:lineRule="auto"/>
              <w:jc w:val="center"/>
              <w:rPr>
                <w:rFonts w:cs="Arial"/>
                <w:b/>
                <w:sz w:val="20"/>
                <w:lang w:eastAsia="pl-PL"/>
              </w:rPr>
            </w:pPr>
            <w:r w:rsidRPr="00F44AA2">
              <w:rPr>
                <w:rFonts w:cs="Arial"/>
                <w:b/>
                <w:sz w:val="20"/>
                <w:lang w:eastAsia="pl-PL"/>
              </w:rPr>
              <w:t>Udział ludności wg ekonomicznych grup wieku</w:t>
            </w:r>
          </w:p>
        </w:tc>
        <w:tc>
          <w:tcPr>
            <w:tcW w:w="670" w:type="pct"/>
            <w:vMerge w:val="restart"/>
            <w:tcBorders>
              <w:top w:val="double" w:sz="6" w:space="0" w:color="auto"/>
              <w:left w:val="single" w:sz="8" w:space="0" w:color="auto"/>
              <w:bottom w:val="single" w:sz="8" w:space="0" w:color="000000"/>
              <w:right w:val="double" w:sz="6" w:space="0" w:color="auto"/>
            </w:tcBorders>
            <w:shd w:val="clear" w:color="000000" w:fill="BFBFBF"/>
            <w:vAlign w:val="center"/>
            <w:hideMark/>
          </w:tcPr>
          <w:p w:rsidR="00045C81" w:rsidRPr="00F44AA2" w:rsidRDefault="00045C81" w:rsidP="00CE5F19">
            <w:pPr>
              <w:spacing w:before="60" w:after="60" w:line="240" w:lineRule="auto"/>
              <w:jc w:val="center"/>
              <w:rPr>
                <w:rFonts w:cs="Arial"/>
                <w:b/>
                <w:sz w:val="20"/>
                <w:lang w:eastAsia="pl-PL"/>
              </w:rPr>
            </w:pPr>
            <w:r w:rsidRPr="00F44AA2">
              <w:rPr>
                <w:rFonts w:cs="Arial"/>
                <w:b/>
                <w:sz w:val="20"/>
                <w:lang w:eastAsia="pl-PL"/>
              </w:rPr>
              <w:t>Liczba osób ogółem</w:t>
            </w:r>
          </w:p>
        </w:tc>
      </w:tr>
      <w:tr w:rsidR="00F44AA2" w:rsidRPr="00F44AA2" w:rsidTr="00CE5F19">
        <w:trPr>
          <w:trHeight w:val="339"/>
        </w:trPr>
        <w:tc>
          <w:tcPr>
            <w:tcW w:w="1087" w:type="pct"/>
            <w:vMerge/>
            <w:tcBorders>
              <w:top w:val="double" w:sz="6" w:space="0" w:color="auto"/>
              <w:left w:val="double" w:sz="6" w:space="0" w:color="auto"/>
              <w:bottom w:val="single" w:sz="8" w:space="0" w:color="000000"/>
              <w:right w:val="single" w:sz="8" w:space="0" w:color="auto"/>
            </w:tcBorders>
            <w:vAlign w:val="center"/>
            <w:hideMark/>
          </w:tcPr>
          <w:p w:rsidR="00045C81" w:rsidRPr="00F44AA2" w:rsidRDefault="00045C81" w:rsidP="00CE5F19">
            <w:pPr>
              <w:spacing w:before="60" w:after="60" w:line="240" w:lineRule="auto"/>
              <w:jc w:val="center"/>
              <w:rPr>
                <w:rFonts w:cs="Arial"/>
                <w:sz w:val="20"/>
                <w:lang w:eastAsia="pl-PL"/>
              </w:rPr>
            </w:pPr>
          </w:p>
        </w:tc>
        <w:tc>
          <w:tcPr>
            <w:tcW w:w="1177" w:type="pct"/>
            <w:tcBorders>
              <w:top w:val="nil"/>
              <w:left w:val="nil"/>
              <w:bottom w:val="single" w:sz="8" w:space="0" w:color="auto"/>
              <w:right w:val="single" w:sz="8" w:space="0" w:color="auto"/>
            </w:tcBorders>
            <w:shd w:val="clear" w:color="000000" w:fill="BFBFBF"/>
            <w:vAlign w:val="center"/>
            <w:hideMark/>
          </w:tcPr>
          <w:p w:rsidR="00045C81" w:rsidRPr="00F44AA2" w:rsidRDefault="00045C81" w:rsidP="00CE5F19">
            <w:pPr>
              <w:spacing w:before="60" w:after="60" w:line="240" w:lineRule="auto"/>
              <w:jc w:val="center"/>
              <w:rPr>
                <w:rFonts w:cs="Arial"/>
                <w:b/>
                <w:sz w:val="20"/>
                <w:lang w:eastAsia="pl-PL"/>
              </w:rPr>
            </w:pPr>
            <w:r w:rsidRPr="00F44AA2">
              <w:rPr>
                <w:rFonts w:cs="Arial"/>
                <w:b/>
                <w:sz w:val="20"/>
                <w:lang w:eastAsia="pl-PL"/>
              </w:rPr>
              <w:t>w wieku przedprodukcyjnym</w:t>
            </w:r>
          </w:p>
        </w:tc>
        <w:tc>
          <w:tcPr>
            <w:tcW w:w="985" w:type="pct"/>
            <w:tcBorders>
              <w:top w:val="nil"/>
              <w:left w:val="nil"/>
              <w:bottom w:val="single" w:sz="8" w:space="0" w:color="auto"/>
              <w:right w:val="single" w:sz="8" w:space="0" w:color="auto"/>
            </w:tcBorders>
            <w:shd w:val="clear" w:color="000000" w:fill="BFBFBF"/>
            <w:vAlign w:val="center"/>
            <w:hideMark/>
          </w:tcPr>
          <w:p w:rsidR="00045C81" w:rsidRPr="00F44AA2" w:rsidRDefault="00045C81" w:rsidP="00CE5F19">
            <w:pPr>
              <w:spacing w:before="60" w:after="60" w:line="240" w:lineRule="auto"/>
              <w:jc w:val="center"/>
              <w:rPr>
                <w:rFonts w:cs="Arial"/>
                <w:b/>
                <w:sz w:val="20"/>
                <w:lang w:eastAsia="pl-PL"/>
              </w:rPr>
            </w:pPr>
            <w:r w:rsidRPr="00F44AA2">
              <w:rPr>
                <w:rFonts w:cs="Arial"/>
                <w:b/>
                <w:sz w:val="20"/>
                <w:lang w:eastAsia="pl-PL"/>
              </w:rPr>
              <w:t>w wieku produkcyjnym</w:t>
            </w:r>
          </w:p>
        </w:tc>
        <w:tc>
          <w:tcPr>
            <w:tcW w:w="1081" w:type="pct"/>
            <w:tcBorders>
              <w:top w:val="nil"/>
              <w:left w:val="nil"/>
              <w:bottom w:val="single" w:sz="8" w:space="0" w:color="auto"/>
              <w:right w:val="single" w:sz="8" w:space="0" w:color="auto"/>
            </w:tcBorders>
            <w:shd w:val="clear" w:color="000000" w:fill="BFBFBF"/>
            <w:vAlign w:val="center"/>
            <w:hideMark/>
          </w:tcPr>
          <w:p w:rsidR="00045C81" w:rsidRPr="00F44AA2" w:rsidRDefault="00045C81" w:rsidP="00CE5F19">
            <w:pPr>
              <w:spacing w:before="60" w:after="60" w:line="240" w:lineRule="auto"/>
              <w:jc w:val="center"/>
              <w:rPr>
                <w:rFonts w:cs="Arial"/>
                <w:b/>
                <w:sz w:val="20"/>
                <w:lang w:eastAsia="pl-PL"/>
              </w:rPr>
            </w:pPr>
            <w:r w:rsidRPr="00F44AA2">
              <w:rPr>
                <w:rFonts w:cs="Arial"/>
                <w:b/>
                <w:sz w:val="20"/>
                <w:lang w:eastAsia="pl-PL"/>
              </w:rPr>
              <w:t>w wieku poprodukcyjnym</w:t>
            </w:r>
          </w:p>
        </w:tc>
        <w:tc>
          <w:tcPr>
            <w:tcW w:w="670" w:type="pct"/>
            <w:vMerge/>
            <w:tcBorders>
              <w:top w:val="double" w:sz="6" w:space="0" w:color="auto"/>
              <w:left w:val="single" w:sz="8" w:space="0" w:color="auto"/>
              <w:bottom w:val="single" w:sz="8" w:space="0" w:color="000000"/>
              <w:right w:val="double" w:sz="6" w:space="0" w:color="auto"/>
            </w:tcBorders>
            <w:vAlign w:val="center"/>
            <w:hideMark/>
          </w:tcPr>
          <w:p w:rsidR="00045C81" w:rsidRPr="00F44AA2" w:rsidRDefault="00045C81" w:rsidP="00CE5F19">
            <w:pPr>
              <w:spacing w:before="60" w:after="60" w:line="240" w:lineRule="auto"/>
              <w:jc w:val="center"/>
              <w:rPr>
                <w:rFonts w:cs="Arial"/>
                <w:sz w:val="20"/>
                <w:lang w:eastAsia="pl-PL"/>
              </w:rPr>
            </w:pPr>
          </w:p>
        </w:tc>
      </w:tr>
      <w:tr w:rsidR="00F44AA2" w:rsidRPr="00F44AA2" w:rsidTr="00F4755A">
        <w:trPr>
          <w:trHeight w:val="315"/>
        </w:trPr>
        <w:tc>
          <w:tcPr>
            <w:tcW w:w="1087" w:type="pct"/>
            <w:tcBorders>
              <w:top w:val="nil"/>
              <w:left w:val="double" w:sz="6" w:space="0" w:color="auto"/>
              <w:bottom w:val="single" w:sz="8" w:space="0" w:color="auto"/>
              <w:right w:val="single" w:sz="8" w:space="0" w:color="auto"/>
            </w:tcBorders>
            <w:shd w:val="clear" w:color="auto" w:fill="F2F2F2" w:themeFill="background1" w:themeFillShade="F2"/>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Gmina ogółem</w:t>
            </w:r>
          </w:p>
        </w:tc>
        <w:tc>
          <w:tcPr>
            <w:tcW w:w="1177" w:type="pct"/>
            <w:tcBorders>
              <w:top w:val="nil"/>
              <w:left w:val="nil"/>
              <w:bottom w:val="single" w:sz="8"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19,5</w:t>
            </w:r>
          </w:p>
        </w:tc>
        <w:tc>
          <w:tcPr>
            <w:tcW w:w="985" w:type="pct"/>
            <w:tcBorders>
              <w:top w:val="nil"/>
              <w:left w:val="nil"/>
              <w:bottom w:val="single" w:sz="8"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63,7</w:t>
            </w:r>
          </w:p>
        </w:tc>
        <w:tc>
          <w:tcPr>
            <w:tcW w:w="1081" w:type="pct"/>
            <w:tcBorders>
              <w:top w:val="nil"/>
              <w:left w:val="nil"/>
              <w:bottom w:val="single" w:sz="8"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16,8</w:t>
            </w:r>
          </w:p>
        </w:tc>
        <w:tc>
          <w:tcPr>
            <w:tcW w:w="670" w:type="pct"/>
            <w:tcBorders>
              <w:top w:val="nil"/>
              <w:left w:val="nil"/>
              <w:bottom w:val="single" w:sz="8" w:space="0" w:color="auto"/>
              <w:right w:val="double" w:sz="6"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7 890</w:t>
            </w:r>
          </w:p>
        </w:tc>
      </w:tr>
      <w:tr w:rsidR="00F44AA2" w:rsidRPr="00F44AA2" w:rsidTr="00F4755A">
        <w:trPr>
          <w:trHeight w:val="315"/>
        </w:trPr>
        <w:tc>
          <w:tcPr>
            <w:tcW w:w="1087" w:type="pct"/>
            <w:tcBorders>
              <w:top w:val="nil"/>
              <w:left w:val="double" w:sz="6" w:space="0" w:color="auto"/>
              <w:bottom w:val="single" w:sz="8" w:space="0" w:color="auto"/>
              <w:right w:val="single" w:sz="8" w:space="0" w:color="auto"/>
            </w:tcBorders>
            <w:shd w:val="clear" w:color="auto" w:fill="auto"/>
            <w:vAlign w:val="center"/>
          </w:tcPr>
          <w:p w:rsidR="00F4755A" w:rsidRPr="00F44AA2" w:rsidRDefault="00F4755A" w:rsidP="00F4755A">
            <w:pPr>
              <w:spacing w:before="60" w:after="60" w:line="240" w:lineRule="auto"/>
              <w:jc w:val="center"/>
              <w:rPr>
                <w:rFonts w:cs="Arial"/>
                <w:sz w:val="20"/>
                <w:lang w:eastAsia="pl-PL"/>
              </w:rPr>
            </w:pPr>
            <w:r w:rsidRPr="00F44AA2">
              <w:rPr>
                <w:sz w:val="20"/>
              </w:rPr>
              <w:t>Obszar miejski</w:t>
            </w:r>
          </w:p>
        </w:tc>
        <w:tc>
          <w:tcPr>
            <w:tcW w:w="1177" w:type="pct"/>
            <w:tcBorders>
              <w:top w:val="nil"/>
              <w:left w:val="nil"/>
              <w:bottom w:val="single" w:sz="8" w:space="0" w:color="auto"/>
              <w:right w:val="single" w:sz="8"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17,5</w:t>
            </w:r>
          </w:p>
        </w:tc>
        <w:tc>
          <w:tcPr>
            <w:tcW w:w="985" w:type="pct"/>
            <w:tcBorders>
              <w:top w:val="nil"/>
              <w:left w:val="nil"/>
              <w:bottom w:val="single" w:sz="8" w:space="0" w:color="auto"/>
              <w:right w:val="single" w:sz="8"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64,4</w:t>
            </w:r>
          </w:p>
        </w:tc>
        <w:tc>
          <w:tcPr>
            <w:tcW w:w="1081" w:type="pct"/>
            <w:tcBorders>
              <w:top w:val="nil"/>
              <w:left w:val="nil"/>
              <w:bottom w:val="single" w:sz="8" w:space="0" w:color="auto"/>
              <w:right w:val="single" w:sz="8"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18,1</w:t>
            </w:r>
          </w:p>
        </w:tc>
        <w:tc>
          <w:tcPr>
            <w:tcW w:w="670" w:type="pct"/>
            <w:tcBorders>
              <w:top w:val="nil"/>
              <w:left w:val="nil"/>
              <w:bottom w:val="single" w:sz="8" w:space="0" w:color="auto"/>
              <w:right w:val="double" w:sz="6"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2873</w:t>
            </w:r>
          </w:p>
        </w:tc>
      </w:tr>
      <w:tr w:rsidR="00F44AA2" w:rsidRPr="00F44AA2" w:rsidTr="00F4755A">
        <w:trPr>
          <w:trHeight w:val="315"/>
        </w:trPr>
        <w:tc>
          <w:tcPr>
            <w:tcW w:w="1087" w:type="pct"/>
            <w:tcBorders>
              <w:top w:val="nil"/>
              <w:left w:val="double" w:sz="6" w:space="0" w:color="auto"/>
              <w:bottom w:val="single" w:sz="8" w:space="0" w:color="auto"/>
              <w:right w:val="single" w:sz="8" w:space="0" w:color="auto"/>
            </w:tcBorders>
            <w:shd w:val="clear" w:color="auto" w:fill="auto"/>
            <w:vAlign w:val="center"/>
          </w:tcPr>
          <w:p w:rsidR="00F4755A" w:rsidRPr="00F44AA2" w:rsidRDefault="00F4755A" w:rsidP="00F4755A">
            <w:pPr>
              <w:spacing w:before="60" w:after="60" w:line="240" w:lineRule="auto"/>
              <w:jc w:val="center"/>
              <w:rPr>
                <w:rFonts w:cs="Arial"/>
                <w:sz w:val="20"/>
                <w:lang w:eastAsia="pl-PL"/>
              </w:rPr>
            </w:pPr>
            <w:r w:rsidRPr="00F44AA2">
              <w:rPr>
                <w:sz w:val="20"/>
              </w:rPr>
              <w:t>Obszar wiejski</w:t>
            </w:r>
          </w:p>
        </w:tc>
        <w:tc>
          <w:tcPr>
            <w:tcW w:w="1177" w:type="pct"/>
            <w:tcBorders>
              <w:top w:val="nil"/>
              <w:left w:val="nil"/>
              <w:bottom w:val="single" w:sz="8" w:space="0" w:color="auto"/>
              <w:right w:val="single" w:sz="8"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20,7</w:t>
            </w:r>
          </w:p>
        </w:tc>
        <w:tc>
          <w:tcPr>
            <w:tcW w:w="985" w:type="pct"/>
            <w:tcBorders>
              <w:top w:val="nil"/>
              <w:left w:val="nil"/>
              <w:bottom w:val="single" w:sz="8" w:space="0" w:color="auto"/>
              <w:right w:val="single" w:sz="8"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63,2</w:t>
            </w:r>
          </w:p>
        </w:tc>
        <w:tc>
          <w:tcPr>
            <w:tcW w:w="1081" w:type="pct"/>
            <w:tcBorders>
              <w:top w:val="nil"/>
              <w:left w:val="nil"/>
              <w:bottom w:val="single" w:sz="8" w:space="0" w:color="auto"/>
              <w:right w:val="single" w:sz="8"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16,1</w:t>
            </w:r>
          </w:p>
        </w:tc>
        <w:tc>
          <w:tcPr>
            <w:tcW w:w="670" w:type="pct"/>
            <w:tcBorders>
              <w:top w:val="nil"/>
              <w:left w:val="nil"/>
              <w:bottom w:val="single" w:sz="8" w:space="0" w:color="auto"/>
              <w:right w:val="double" w:sz="6" w:space="0" w:color="auto"/>
            </w:tcBorders>
            <w:shd w:val="clear" w:color="auto" w:fill="auto"/>
            <w:noWrap/>
            <w:vAlign w:val="center"/>
          </w:tcPr>
          <w:p w:rsidR="00F4755A" w:rsidRPr="00F44AA2" w:rsidRDefault="00F4755A" w:rsidP="00F4755A">
            <w:pPr>
              <w:spacing w:before="60" w:after="60" w:line="240" w:lineRule="auto"/>
              <w:jc w:val="center"/>
              <w:rPr>
                <w:sz w:val="20"/>
              </w:rPr>
            </w:pPr>
            <w:r w:rsidRPr="00F44AA2">
              <w:rPr>
                <w:sz w:val="20"/>
              </w:rPr>
              <w:t>5017</w:t>
            </w:r>
          </w:p>
        </w:tc>
      </w:tr>
      <w:tr w:rsidR="00F44AA2" w:rsidRPr="00F44AA2" w:rsidTr="008E354A">
        <w:trPr>
          <w:trHeight w:val="144"/>
        </w:trPr>
        <w:tc>
          <w:tcPr>
            <w:tcW w:w="1087" w:type="pct"/>
            <w:tcBorders>
              <w:top w:val="nil"/>
              <w:left w:val="double" w:sz="6" w:space="0" w:color="auto"/>
              <w:bottom w:val="single" w:sz="8" w:space="0" w:color="auto"/>
              <w:right w:val="single" w:sz="8" w:space="0" w:color="auto"/>
            </w:tcBorders>
            <w:shd w:val="clear" w:color="auto" w:fill="F2F2F2" w:themeFill="background1" w:themeFillShade="F2"/>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Powiat</w:t>
            </w:r>
          </w:p>
        </w:tc>
        <w:tc>
          <w:tcPr>
            <w:tcW w:w="1177" w:type="pct"/>
            <w:tcBorders>
              <w:top w:val="nil"/>
              <w:left w:val="nil"/>
              <w:bottom w:val="single" w:sz="8"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19,7</w:t>
            </w:r>
          </w:p>
        </w:tc>
        <w:tc>
          <w:tcPr>
            <w:tcW w:w="985" w:type="pct"/>
            <w:tcBorders>
              <w:top w:val="nil"/>
              <w:left w:val="nil"/>
              <w:bottom w:val="single" w:sz="8"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63,7</w:t>
            </w:r>
          </w:p>
        </w:tc>
        <w:tc>
          <w:tcPr>
            <w:tcW w:w="1081" w:type="pct"/>
            <w:tcBorders>
              <w:top w:val="nil"/>
              <w:left w:val="nil"/>
              <w:bottom w:val="single" w:sz="8"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16,7</w:t>
            </w:r>
          </w:p>
        </w:tc>
        <w:tc>
          <w:tcPr>
            <w:tcW w:w="670" w:type="pct"/>
            <w:tcBorders>
              <w:top w:val="nil"/>
              <w:left w:val="nil"/>
              <w:bottom w:val="single" w:sz="8" w:space="0" w:color="auto"/>
              <w:right w:val="double" w:sz="6"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76 193</w:t>
            </w:r>
          </w:p>
        </w:tc>
      </w:tr>
      <w:tr w:rsidR="00F44AA2" w:rsidRPr="00F44AA2" w:rsidTr="008E354A">
        <w:trPr>
          <w:trHeight w:val="348"/>
        </w:trPr>
        <w:tc>
          <w:tcPr>
            <w:tcW w:w="1087" w:type="pct"/>
            <w:tcBorders>
              <w:top w:val="nil"/>
              <w:left w:val="double" w:sz="6" w:space="0" w:color="auto"/>
              <w:bottom w:val="double" w:sz="6" w:space="0" w:color="auto"/>
              <w:right w:val="single" w:sz="8" w:space="0" w:color="auto"/>
            </w:tcBorders>
            <w:shd w:val="clear" w:color="auto" w:fill="F2F2F2" w:themeFill="background1" w:themeFillShade="F2"/>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Województwo</w:t>
            </w:r>
          </w:p>
        </w:tc>
        <w:tc>
          <w:tcPr>
            <w:tcW w:w="1177" w:type="pct"/>
            <w:tcBorders>
              <w:top w:val="nil"/>
              <w:left w:val="nil"/>
              <w:bottom w:val="double" w:sz="6"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19,2</w:t>
            </w:r>
          </w:p>
        </w:tc>
        <w:tc>
          <w:tcPr>
            <w:tcW w:w="985" w:type="pct"/>
            <w:tcBorders>
              <w:top w:val="nil"/>
              <w:left w:val="nil"/>
              <w:bottom w:val="double" w:sz="6"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63,1</w:t>
            </w:r>
          </w:p>
        </w:tc>
        <w:tc>
          <w:tcPr>
            <w:tcW w:w="1081" w:type="pct"/>
            <w:tcBorders>
              <w:top w:val="nil"/>
              <w:left w:val="nil"/>
              <w:bottom w:val="double" w:sz="6" w:space="0" w:color="auto"/>
              <w:right w:val="single" w:sz="8"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17,7</w:t>
            </w:r>
          </w:p>
        </w:tc>
        <w:tc>
          <w:tcPr>
            <w:tcW w:w="670" w:type="pct"/>
            <w:tcBorders>
              <w:top w:val="nil"/>
              <w:left w:val="nil"/>
              <w:bottom w:val="double" w:sz="6" w:space="0" w:color="auto"/>
              <w:right w:val="double" w:sz="6" w:space="0" w:color="auto"/>
            </w:tcBorders>
            <w:shd w:val="clear" w:color="auto" w:fill="F2F2F2" w:themeFill="background1" w:themeFillShade="F2"/>
            <w:noWrap/>
            <w:vAlign w:val="center"/>
            <w:hideMark/>
          </w:tcPr>
          <w:p w:rsidR="00F4755A" w:rsidRPr="00F44AA2" w:rsidRDefault="00F4755A" w:rsidP="00F4755A">
            <w:pPr>
              <w:spacing w:before="60" w:after="60" w:line="240" w:lineRule="auto"/>
              <w:jc w:val="center"/>
              <w:rPr>
                <w:rFonts w:cs="Arial"/>
                <w:b/>
                <w:sz w:val="20"/>
                <w:lang w:eastAsia="pl-PL"/>
              </w:rPr>
            </w:pPr>
            <w:r w:rsidRPr="00F44AA2">
              <w:rPr>
                <w:b/>
                <w:sz w:val="20"/>
              </w:rPr>
              <w:t>3 472 579</w:t>
            </w:r>
          </w:p>
        </w:tc>
      </w:tr>
    </w:tbl>
    <w:p w:rsidR="00FC7CA7" w:rsidRPr="00F44AA2" w:rsidRDefault="00DA4D61" w:rsidP="00DA4D61">
      <w:pPr>
        <w:spacing w:before="120" w:after="120" w:line="240" w:lineRule="auto"/>
        <w:jc w:val="right"/>
        <w:rPr>
          <w:sz w:val="18"/>
        </w:rPr>
      </w:pPr>
      <w:r w:rsidRPr="00F44AA2">
        <w:rPr>
          <w:sz w:val="18"/>
        </w:rPr>
        <w:t>Źródło: Dane GUS</w:t>
      </w:r>
    </w:p>
    <w:p w:rsidR="00C1750E" w:rsidRPr="00F44AA2" w:rsidRDefault="00C721FA" w:rsidP="00A07A1F">
      <w:pPr>
        <w:spacing w:after="0" w:line="360" w:lineRule="auto"/>
        <w:jc w:val="both"/>
      </w:pPr>
      <w:r w:rsidRPr="00F44AA2">
        <w:lastRenderedPageBreak/>
        <w:t>Podobnie</w:t>
      </w:r>
      <w:r w:rsidR="00C1750E" w:rsidRPr="00F44AA2">
        <w:t xml:space="preserve"> kształtuje się s</w:t>
      </w:r>
      <w:r w:rsidR="004E7525" w:rsidRPr="00F44AA2">
        <w:t xml:space="preserve">ytuacja na terenie Gminy </w:t>
      </w:r>
      <w:r w:rsidR="009677EB" w:rsidRPr="00F44AA2">
        <w:t>Poniec</w:t>
      </w:r>
      <w:r w:rsidR="004E7525" w:rsidRPr="00F44AA2">
        <w:t>, analizując dane odnośnie udziału ludności wg ekonomicznych grup wieku w latach 2010-2014. Na przestrzeni tych pięciu lat na terenie Gminy</w:t>
      </w:r>
      <w:r w:rsidR="00C1750E" w:rsidRPr="00F44AA2">
        <w:t>:</w:t>
      </w:r>
    </w:p>
    <w:p w:rsidR="00C1750E" w:rsidRPr="00F44AA2" w:rsidRDefault="00C1750E" w:rsidP="00611F8B">
      <w:pPr>
        <w:pStyle w:val="Akapitzlist"/>
        <w:numPr>
          <w:ilvl w:val="0"/>
          <w:numId w:val="6"/>
        </w:numPr>
        <w:spacing w:after="0" w:line="360" w:lineRule="auto"/>
        <w:jc w:val="both"/>
      </w:pPr>
      <w:r w:rsidRPr="00F44AA2">
        <w:t xml:space="preserve">o </w:t>
      </w:r>
      <w:r w:rsidR="004E7525" w:rsidRPr="00F44AA2">
        <w:t xml:space="preserve">około </w:t>
      </w:r>
      <w:r w:rsidR="008E354A" w:rsidRPr="00F44AA2">
        <w:t xml:space="preserve">0,7 </w:t>
      </w:r>
      <w:proofErr w:type="spellStart"/>
      <w:r w:rsidRPr="00F44AA2">
        <w:t>p.p</w:t>
      </w:r>
      <w:proofErr w:type="spellEnd"/>
      <w:r w:rsidRPr="00F44AA2">
        <w:t xml:space="preserve">. spadł udział </w:t>
      </w:r>
      <w:r w:rsidR="004E7525" w:rsidRPr="00F44AA2">
        <w:t>osób w wieku przedprodukcyjnym</w:t>
      </w:r>
      <w:r w:rsidR="00C721FA" w:rsidRPr="00F44AA2">
        <w:t xml:space="preserve"> (spadek odnotowano zarówno na terenie wiejskim, jak i miejskim Gminy)</w:t>
      </w:r>
      <w:r w:rsidRPr="00F44AA2">
        <w:t xml:space="preserve">, podobnie jak na terenie powiatu </w:t>
      </w:r>
      <w:r w:rsidR="009677EB" w:rsidRPr="00F44AA2">
        <w:t>gostyńskiego</w:t>
      </w:r>
      <w:r w:rsidR="008E4E80" w:rsidRPr="00F44AA2">
        <w:t xml:space="preserve"> (spadek o </w:t>
      </w:r>
      <w:r w:rsidR="00C721FA" w:rsidRPr="00F44AA2">
        <w:t>0,9</w:t>
      </w:r>
      <w:r w:rsidR="008E4E80" w:rsidRPr="00F44AA2">
        <w:t xml:space="preserve"> </w:t>
      </w:r>
      <w:proofErr w:type="spellStart"/>
      <w:r w:rsidR="008E4E80" w:rsidRPr="00F44AA2">
        <w:t>p.p</w:t>
      </w:r>
      <w:proofErr w:type="spellEnd"/>
      <w:r w:rsidR="008E4E80" w:rsidRPr="00F44AA2">
        <w:t>.)</w:t>
      </w:r>
      <w:r w:rsidR="00C721FA" w:rsidRPr="00F44AA2">
        <w:t xml:space="preserve"> i </w:t>
      </w:r>
      <w:r w:rsidRPr="00F44AA2">
        <w:t xml:space="preserve">województwa </w:t>
      </w:r>
      <w:r w:rsidR="009677EB" w:rsidRPr="00F44AA2">
        <w:t>wielkopolskiego</w:t>
      </w:r>
      <w:r w:rsidR="00C721FA" w:rsidRPr="00F44AA2">
        <w:t xml:space="preserve"> (spadek o 0,7 </w:t>
      </w:r>
      <w:proofErr w:type="spellStart"/>
      <w:r w:rsidR="00C721FA" w:rsidRPr="00F44AA2">
        <w:t>p.p</w:t>
      </w:r>
      <w:proofErr w:type="spellEnd"/>
      <w:r w:rsidR="00C721FA" w:rsidRPr="00F44AA2">
        <w:t>.);</w:t>
      </w:r>
    </w:p>
    <w:p w:rsidR="00C1750E" w:rsidRPr="00F44AA2" w:rsidRDefault="00C721FA" w:rsidP="00611F8B">
      <w:pPr>
        <w:pStyle w:val="Akapitzlist"/>
        <w:numPr>
          <w:ilvl w:val="0"/>
          <w:numId w:val="6"/>
        </w:numPr>
        <w:spacing w:after="0" w:line="360" w:lineRule="auto"/>
        <w:jc w:val="both"/>
      </w:pPr>
      <w:r w:rsidRPr="00F44AA2">
        <w:t>spadł również udział l</w:t>
      </w:r>
      <w:r w:rsidR="00C1750E" w:rsidRPr="00F44AA2">
        <w:t>udności w wieku produkcyjnym –</w:t>
      </w:r>
      <w:r w:rsidR="00A07A1F" w:rsidRPr="00F44AA2">
        <w:t xml:space="preserve"> </w:t>
      </w:r>
      <w:r w:rsidR="00C1750E" w:rsidRPr="00F44AA2">
        <w:t xml:space="preserve">o </w:t>
      </w:r>
      <w:r w:rsidRPr="00F44AA2">
        <w:t>0,8</w:t>
      </w:r>
      <w:r w:rsidR="00C1750E" w:rsidRPr="00F44AA2">
        <w:t xml:space="preserve"> </w:t>
      </w:r>
      <w:proofErr w:type="spellStart"/>
      <w:r w:rsidR="00C1750E" w:rsidRPr="00F44AA2">
        <w:t>p.p</w:t>
      </w:r>
      <w:proofErr w:type="spellEnd"/>
      <w:r w:rsidRPr="00F44AA2">
        <w:t xml:space="preserve"> (przy czym większy spadek odnotowano na terenach miejskich Gminy)</w:t>
      </w:r>
      <w:r w:rsidR="00C1750E" w:rsidRPr="00F44AA2">
        <w:t xml:space="preserve">, podczas gdy na terenie powiatu wartość ta </w:t>
      </w:r>
      <w:r w:rsidRPr="00F44AA2">
        <w:t>spadła</w:t>
      </w:r>
      <w:r w:rsidR="00C1750E" w:rsidRPr="00F44AA2">
        <w:t xml:space="preserve"> o </w:t>
      </w:r>
      <w:r w:rsidR="008E4E80" w:rsidRPr="00F44AA2">
        <w:t>0,</w:t>
      </w:r>
      <w:r w:rsidRPr="00F44AA2">
        <w:t>9</w:t>
      </w:r>
      <w:r w:rsidR="00C1750E" w:rsidRPr="00F44AA2">
        <w:t xml:space="preserve"> </w:t>
      </w:r>
      <w:proofErr w:type="spellStart"/>
      <w:r w:rsidR="00C1750E" w:rsidRPr="00F44AA2">
        <w:t>p.p</w:t>
      </w:r>
      <w:proofErr w:type="spellEnd"/>
      <w:r w:rsidR="00C1750E" w:rsidRPr="00F44AA2">
        <w:t>., a na terenie województwa o 1,</w:t>
      </w:r>
      <w:r w:rsidRPr="00F44AA2">
        <w:t>8</w:t>
      </w:r>
      <w:r w:rsidR="00C1750E" w:rsidRPr="00F44AA2">
        <w:t xml:space="preserve"> </w:t>
      </w:r>
      <w:proofErr w:type="spellStart"/>
      <w:r w:rsidR="00C1750E" w:rsidRPr="00F44AA2">
        <w:t>p.p</w:t>
      </w:r>
      <w:proofErr w:type="spellEnd"/>
      <w:r w:rsidR="00C1750E" w:rsidRPr="00F44AA2">
        <w:t>.;</w:t>
      </w:r>
    </w:p>
    <w:p w:rsidR="00A07A1F" w:rsidRPr="00F44AA2" w:rsidRDefault="00C721FA" w:rsidP="00611F8B">
      <w:pPr>
        <w:pStyle w:val="Akapitzlist"/>
        <w:numPr>
          <w:ilvl w:val="0"/>
          <w:numId w:val="6"/>
        </w:numPr>
        <w:spacing w:after="0" w:line="360" w:lineRule="auto"/>
        <w:jc w:val="both"/>
      </w:pPr>
      <w:r w:rsidRPr="00F44AA2">
        <w:t xml:space="preserve">w każdym z analizowanych przypadków, </w:t>
      </w:r>
      <w:r w:rsidR="00C1750E" w:rsidRPr="00F44AA2">
        <w:t xml:space="preserve">odnotowano </w:t>
      </w:r>
      <w:r w:rsidR="00285081" w:rsidRPr="00F44AA2">
        <w:t>zwiększenie</w:t>
      </w:r>
      <w:r w:rsidR="00C1750E" w:rsidRPr="00F44AA2">
        <w:t xml:space="preserve"> udziału osób </w:t>
      </w:r>
      <w:r w:rsidRPr="00F44AA2">
        <w:br/>
      </w:r>
      <w:r w:rsidR="00C1750E" w:rsidRPr="00F44AA2">
        <w:t>w wieku poprodukcyjnym</w:t>
      </w:r>
      <w:r w:rsidRPr="00F44AA2">
        <w:t>. Ogólnie na terenie Gminy Poniec o 1</w:t>
      </w:r>
      <w:r w:rsidR="00C1750E" w:rsidRPr="00F44AA2">
        <w:t>,</w:t>
      </w:r>
      <w:r w:rsidR="008E4E80" w:rsidRPr="00F44AA2">
        <w:t>6</w:t>
      </w:r>
      <w:r w:rsidR="00C1750E" w:rsidRPr="00F44AA2">
        <w:t xml:space="preserve"> </w:t>
      </w:r>
      <w:proofErr w:type="spellStart"/>
      <w:r w:rsidR="00C1750E" w:rsidRPr="00F44AA2">
        <w:t>p.p</w:t>
      </w:r>
      <w:proofErr w:type="spellEnd"/>
      <w:r w:rsidR="00C1750E" w:rsidRPr="00F44AA2">
        <w:t>.</w:t>
      </w:r>
      <w:r w:rsidRPr="00F44AA2">
        <w:t xml:space="preserve"> (większy wzrost zauważono na terenie miasta)</w:t>
      </w:r>
      <w:r w:rsidR="00C1750E" w:rsidRPr="00F44AA2">
        <w:t xml:space="preserve">, w tym samym czasie na terenie powiatu wartość ta zwiększyła się o </w:t>
      </w:r>
      <w:r w:rsidR="008E4E80" w:rsidRPr="00F44AA2">
        <w:t>1</w:t>
      </w:r>
      <w:r w:rsidR="00C1750E" w:rsidRPr="00F44AA2">
        <w:t>,</w:t>
      </w:r>
      <w:r w:rsidRPr="00F44AA2">
        <w:t xml:space="preserve">9 </w:t>
      </w:r>
      <w:proofErr w:type="spellStart"/>
      <w:r w:rsidR="00C1750E" w:rsidRPr="00F44AA2">
        <w:t>p.p</w:t>
      </w:r>
      <w:proofErr w:type="spellEnd"/>
      <w:r w:rsidR="00C1750E" w:rsidRPr="00F44AA2">
        <w:t xml:space="preserve">., a na terenie województwa </w:t>
      </w:r>
      <w:r w:rsidR="009677EB" w:rsidRPr="00F44AA2">
        <w:t>wielkopolskiego</w:t>
      </w:r>
      <w:r w:rsidR="00C1750E" w:rsidRPr="00F44AA2">
        <w:t xml:space="preserve"> wzrosła o </w:t>
      </w:r>
      <w:r w:rsidRPr="00F44AA2">
        <w:t>2,4</w:t>
      </w:r>
      <w:r w:rsidR="00C1750E" w:rsidRPr="00F44AA2">
        <w:t xml:space="preserve"> </w:t>
      </w:r>
      <w:proofErr w:type="spellStart"/>
      <w:r w:rsidR="00C1750E" w:rsidRPr="00F44AA2">
        <w:t>p.p</w:t>
      </w:r>
      <w:proofErr w:type="spellEnd"/>
      <w:r w:rsidR="00C1750E" w:rsidRPr="00F44AA2">
        <w:t>.</w:t>
      </w:r>
    </w:p>
    <w:p w:rsidR="00C07DD0" w:rsidRPr="00F44AA2" w:rsidRDefault="00C07DD0" w:rsidP="004E7525">
      <w:pPr>
        <w:pStyle w:val="Legenda"/>
        <w:spacing w:before="240" w:after="120"/>
        <w:jc w:val="center"/>
        <w:rPr>
          <w:rFonts w:ascii="Arial" w:hAnsi="Arial" w:cs="Arial"/>
          <w:color w:val="auto"/>
          <w:sz w:val="20"/>
        </w:rPr>
      </w:pPr>
      <w:bookmarkStart w:id="13" w:name="_Toc476915201"/>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230881" w:rsidRPr="00F44AA2">
        <w:rPr>
          <w:rFonts w:ascii="Arial" w:hAnsi="Arial" w:cs="Arial"/>
          <w:noProof/>
          <w:color w:val="auto"/>
          <w:sz w:val="20"/>
        </w:rPr>
        <w:t>2</w:t>
      </w:r>
      <w:r w:rsidR="004C16D6" w:rsidRPr="00F44AA2">
        <w:rPr>
          <w:rFonts w:ascii="Arial" w:hAnsi="Arial" w:cs="Arial"/>
          <w:color w:val="auto"/>
          <w:sz w:val="20"/>
        </w:rPr>
        <w:fldChar w:fldCharType="end"/>
      </w:r>
      <w:r w:rsidRPr="00F44AA2">
        <w:rPr>
          <w:rFonts w:ascii="Arial" w:hAnsi="Arial" w:cs="Arial"/>
          <w:color w:val="auto"/>
          <w:sz w:val="20"/>
        </w:rPr>
        <w:t xml:space="preserve">. </w:t>
      </w:r>
      <w:r w:rsidR="004E7525" w:rsidRPr="00F44AA2">
        <w:rPr>
          <w:rFonts w:ascii="Arial" w:hAnsi="Arial" w:cs="Arial"/>
          <w:color w:val="auto"/>
          <w:sz w:val="20"/>
        </w:rPr>
        <w:t xml:space="preserve">Udział ludności wg ekonomicznych grup wieku na terenie Gminy </w:t>
      </w:r>
      <w:r w:rsidR="009677EB" w:rsidRPr="00F44AA2">
        <w:rPr>
          <w:rFonts w:ascii="Arial" w:hAnsi="Arial" w:cs="Arial"/>
          <w:color w:val="auto"/>
          <w:sz w:val="20"/>
        </w:rPr>
        <w:t>Poniec</w:t>
      </w:r>
      <w:r w:rsidR="004E7525" w:rsidRPr="00F44AA2">
        <w:rPr>
          <w:rFonts w:ascii="Arial" w:hAnsi="Arial" w:cs="Arial"/>
          <w:color w:val="auto"/>
          <w:sz w:val="20"/>
        </w:rPr>
        <w:t>, powiatu</w:t>
      </w:r>
      <w:r w:rsidR="008E4E80" w:rsidRPr="00F44AA2">
        <w:rPr>
          <w:rFonts w:ascii="Arial" w:hAnsi="Arial" w:cs="Arial"/>
          <w:color w:val="auto"/>
          <w:sz w:val="20"/>
        </w:rPr>
        <w:t xml:space="preserve"> </w:t>
      </w:r>
      <w:r w:rsidR="009677EB" w:rsidRPr="00F44AA2">
        <w:rPr>
          <w:rFonts w:ascii="Arial" w:hAnsi="Arial" w:cs="Arial"/>
          <w:color w:val="auto"/>
          <w:sz w:val="20"/>
        </w:rPr>
        <w:t>gostyńskiego</w:t>
      </w:r>
      <w:r w:rsidR="004E7525" w:rsidRPr="00F44AA2">
        <w:rPr>
          <w:rFonts w:ascii="Arial" w:hAnsi="Arial" w:cs="Arial"/>
          <w:color w:val="auto"/>
          <w:sz w:val="20"/>
        </w:rPr>
        <w:t xml:space="preserve"> i województwa </w:t>
      </w:r>
      <w:r w:rsidR="009677EB" w:rsidRPr="00F44AA2">
        <w:rPr>
          <w:rFonts w:ascii="Arial" w:hAnsi="Arial" w:cs="Arial"/>
          <w:color w:val="auto"/>
          <w:sz w:val="20"/>
        </w:rPr>
        <w:t>wielkopolskiego</w:t>
      </w:r>
      <w:r w:rsidR="004E7525" w:rsidRPr="00F44AA2">
        <w:rPr>
          <w:rFonts w:ascii="Arial" w:hAnsi="Arial" w:cs="Arial"/>
          <w:color w:val="auto"/>
          <w:sz w:val="20"/>
        </w:rPr>
        <w:t xml:space="preserve"> w latach 2010-2014</w:t>
      </w:r>
      <w:bookmarkEnd w:id="13"/>
    </w:p>
    <w:tbl>
      <w:tblPr>
        <w:tblW w:w="5000" w:type="pct"/>
        <w:tblCellMar>
          <w:left w:w="70" w:type="dxa"/>
          <w:right w:w="70" w:type="dxa"/>
        </w:tblCellMar>
        <w:tblLook w:val="04A0"/>
      </w:tblPr>
      <w:tblGrid>
        <w:gridCol w:w="2586"/>
        <w:gridCol w:w="1324"/>
        <w:gridCol w:w="1325"/>
        <w:gridCol w:w="1325"/>
        <w:gridCol w:w="1325"/>
        <w:gridCol w:w="1327"/>
      </w:tblGrid>
      <w:tr w:rsidR="00F44AA2" w:rsidRPr="00F44AA2" w:rsidTr="008E354A">
        <w:trPr>
          <w:trHeight w:val="330"/>
        </w:trPr>
        <w:tc>
          <w:tcPr>
            <w:tcW w:w="1404" w:type="pct"/>
            <w:tcBorders>
              <w:top w:val="double" w:sz="6" w:space="0" w:color="auto"/>
              <w:left w:val="double" w:sz="6" w:space="0" w:color="auto"/>
              <w:bottom w:val="single" w:sz="8" w:space="0" w:color="auto"/>
              <w:right w:val="single" w:sz="8" w:space="0" w:color="auto"/>
            </w:tcBorders>
            <w:shd w:val="clear" w:color="000000" w:fill="BFBFBF"/>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Wyszczególnienie</w:t>
            </w:r>
          </w:p>
        </w:tc>
        <w:tc>
          <w:tcPr>
            <w:tcW w:w="719" w:type="pct"/>
            <w:tcBorders>
              <w:top w:val="double" w:sz="6" w:space="0" w:color="auto"/>
              <w:left w:val="nil"/>
              <w:bottom w:val="single" w:sz="8" w:space="0" w:color="auto"/>
              <w:right w:val="single" w:sz="8" w:space="0" w:color="auto"/>
            </w:tcBorders>
            <w:shd w:val="clear" w:color="000000" w:fill="BFBFBF"/>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2010</w:t>
            </w:r>
          </w:p>
        </w:tc>
        <w:tc>
          <w:tcPr>
            <w:tcW w:w="719" w:type="pct"/>
            <w:tcBorders>
              <w:top w:val="double" w:sz="6" w:space="0" w:color="auto"/>
              <w:left w:val="nil"/>
              <w:bottom w:val="single" w:sz="8" w:space="0" w:color="auto"/>
              <w:right w:val="single" w:sz="8" w:space="0" w:color="auto"/>
            </w:tcBorders>
            <w:shd w:val="clear" w:color="000000" w:fill="BFBFBF"/>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2011</w:t>
            </w:r>
          </w:p>
        </w:tc>
        <w:tc>
          <w:tcPr>
            <w:tcW w:w="719" w:type="pct"/>
            <w:tcBorders>
              <w:top w:val="double" w:sz="6" w:space="0" w:color="auto"/>
              <w:left w:val="nil"/>
              <w:bottom w:val="single" w:sz="8" w:space="0" w:color="auto"/>
              <w:right w:val="single" w:sz="8" w:space="0" w:color="auto"/>
            </w:tcBorders>
            <w:shd w:val="clear" w:color="000000" w:fill="BFBFBF"/>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2012</w:t>
            </w:r>
          </w:p>
        </w:tc>
        <w:tc>
          <w:tcPr>
            <w:tcW w:w="719" w:type="pct"/>
            <w:tcBorders>
              <w:top w:val="double" w:sz="6" w:space="0" w:color="auto"/>
              <w:left w:val="nil"/>
              <w:bottom w:val="single" w:sz="8" w:space="0" w:color="auto"/>
              <w:right w:val="single" w:sz="8" w:space="0" w:color="auto"/>
            </w:tcBorders>
            <w:shd w:val="clear" w:color="000000" w:fill="BFBFBF"/>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2013</w:t>
            </w:r>
          </w:p>
        </w:tc>
        <w:tc>
          <w:tcPr>
            <w:tcW w:w="719" w:type="pct"/>
            <w:tcBorders>
              <w:top w:val="double" w:sz="6" w:space="0" w:color="auto"/>
              <w:left w:val="nil"/>
              <w:bottom w:val="single" w:sz="8" w:space="0" w:color="auto"/>
              <w:right w:val="double" w:sz="6" w:space="0" w:color="auto"/>
            </w:tcBorders>
            <w:shd w:val="clear" w:color="000000" w:fill="BFBFBF"/>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2014</w:t>
            </w:r>
          </w:p>
        </w:tc>
      </w:tr>
      <w:tr w:rsidR="00F44AA2" w:rsidRPr="00F44AA2" w:rsidTr="008E354A">
        <w:trPr>
          <w:trHeight w:val="286"/>
        </w:trPr>
        <w:tc>
          <w:tcPr>
            <w:tcW w:w="5000" w:type="pct"/>
            <w:gridSpan w:val="6"/>
            <w:tcBorders>
              <w:top w:val="single" w:sz="8" w:space="0" w:color="auto"/>
              <w:left w:val="double" w:sz="6" w:space="0" w:color="auto"/>
              <w:bottom w:val="single" w:sz="8" w:space="0" w:color="auto"/>
              <w:right w:val="double" w:sz="6" w:space="0" w:color="000000"/>
            </w:tcBorders>
            <w:shd w:val="clear" w:color="auto" w:fill="D9D9D9" w:themeFill="background1" w:themeFillShade="D9"/>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Gmina - ogółem</w:t>
            </w:r>
          </w:p>
        </w:tc>
      </w:tr>
      <w:tr w:rsidR="00F44AA2" w:rsidRPr="00F44AA2" w:rsidTr="008E354A">
        <w:trPr>
          <w:trHeight w:val="322"/>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przedprodukcyjnym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20,2</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19,5</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19,6</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19,5</w:t>
            </w:r>
          </w:p>
        </w:tc>
      </w:tr>
      <w:tr w:rsidR="00F44AA2" w:rsidRPr="00F44AA2" w:rsidTr="008E354A">
        <w:trPr>
          <w:trHeight w:val="25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64,5</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64,5</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64,4</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63,7</w:t>
            </w:r>
          </w:p>
        </w:tc>
      </w:tr>
      <w:tr w:rsidR="00F44AA2" w:rsidRPr="00F44AA2" w:rsidTr="008E354A">
        <w:trPr>
          <w:trHeight w:val="346"/>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poprodukcyjnym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15,2</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15,4</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16,1</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16,4</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16,8</w:t>
            </w:r>
          </w:p>
        </w:tc>
      </w:tr>
      <w:tr w:rsidR="00F44AA2" w:rsidRPr="00F44AA2" w:rsidTr="008E354A">
        <w:trPr>
          <w:trHeight w:val="110"/>
        </w:trPr>
        <w:tc>
          <w:tcPr>
            <w:tcW w:w="5000" w:type="pct"/>
            <w:gridSpan w:val="6"/>
            <w:tcBorders>
              <w:top w:val="single" w:sz="8" w:space="0" w:color="auto"/>
              <w:left w:val="double" w:sz="6" w:space="0" w:color="auto"/>
              <w:bottom w:val="single" w:sz="8" w:space="0" w:color="auto"/>
              <w:right w:val="double" w:sz="6" w:space="0" w:color="000000"/>
            </w:tcBorders>
            <w:shd w:val="clear" w:color="auto" w:fill="D9D9D9" w:themeFill="background1" w:themeFillShade="D9"/>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Gmina – obszar miejski</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przedprodukcyjnym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17,7</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17,4</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17,3</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17,4</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17,5</w:t>
            </w:r>
          </w:p>
        </w:tc>
      </w:tr>
      <w:tr w:rsidR="00F44AA2" w:rsidRPr="00F44AA2" w:rsidTr="008E354A">
        <w:trPr>
          <w:trHeight w:val="52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65,9</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65,8</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65,2</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64,7</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64,4</w:t>
            </w:r>
          </w:p>
        </w:tc>
      </w:tr>
      <w:tr w:rsidR="00F44AA2" w:rsidRPr="00F44AA2" w:rsidTr="008E354A">
        <w:trPr>
          <w:trHeight w:val="330"/>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poprodukcyjnym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16,4</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16,7</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17,5</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17,9</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18,1</w:t>
            </w:r>
          </w:p>
        </w:tc>
      </w:tr>
      <w:tr w:rsidR="00F44AA2" w:rsidRPr="00F44AA2" w:rsidTr="008E354A">
        <w:trPr>
          <w:trHeight w:val="315"/>
        </w:trPr>
        <w:tc>
          <w:tcPr>
            <w:tcW w:w="5000" w:type="pct"/>
            <w:gridSpan w:val="6"/>
            <w:tcBorders>
              <w:top w:val="single" w:sz="8" w:space="0" w:color="auto"/>
              <w:left w:val="double" w:sz="6" w:space="0" w:color="auto"/>
              <w:bottom w:val="single" w:sz="8" w:space="0" w:color="auto"/>
              <w:right w:val="double" w:sz="6" w:space="0" w:color="000000"/>
            </w:tcBorders>
            <w:shd w:val="clear" w:color="auto" w:fill="D9D9D9" w:themeFill="background1" w:themeFillShade="D9"/>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Gmina – obszar wiejski</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przedprodukcyjnym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21,7</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21,5</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20,8</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20,9</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20,7</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63,7</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63,7</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63,9</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63,6</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63,2</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poprodukcyjnym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14,6</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14,7</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15,3</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15,5</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16,1</w:t>
            </w:r>
          </w:p>
        </w:tc>
      </w:tr>
      <w:tr w:rsidR="00F44AA2" w:rsidRPr="00F44AA2" w:rsidTr="008E354A">
        <w:trPr>
          <w:trHeight w:val="315"/>
        </w:trPr>
        <w:tc>
          <w:tcPr>
            <w:tcW w:w="5000" w:type="pct"/>
            <w:gridSpan w:val="6"/>
            <w:tcBorders>
              <w:top w:val="single" w:sz="8" w:space="0" w:color="auto"/>
              <w:left w:val="double" w:sz="6" w:space="0" w:color="auto"/>
              <w:bottom w:val="single" w:sz="8" w:space="0" w:color="auto"/>
              <w:right w:val="double" w:sz="6" w:space="0" w:color="000000"/>
            </w:tcBorders>
            <w:shd w:val="clear" w:color="000000" w:fill="D9D9D9"/>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Powiat</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przedprodukcyjnym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20,6</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20,2</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20,1</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19,8</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19,7</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64,6</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64,5</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64,2</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63,7</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poprodukcyjnym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14,8</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15,3</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15,8</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16,2</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16,7</w:t>
            </w:r>
          </w:p>
        </w:tc>
      </w:tr>
      <w:tr w:rsidR="00F44AA2" w:rsidRPr="00F44AA2" w:rsidTr="008E354A">
        <w:trPr>
          <w:trHeight w:val="315"/>
        </w:trPr>
        <w:tc>
          <w:tcPr>
            <w:tcW w:w="5000" w:type="pct"/>
            <w:gridSpan w:val="6"/>
            <w:tcBorders>
              <w:top w:val="single" w:sz="8" w:space="0" w:color="auto"/>
              <w:left w:val="double" w:sz="6" w:space="0" w:color="auto"/>
              <w:bottom w:val="single" w:sz="8" w:space="0" w:color="auto"/>
              <w:right w:val="double" w:sz="6" w:space="0" w:color="000000"/>
            </w:tcBorders>
            <w:shd w:val="clear" w:color="000000" w:fill="D9D9D9"/>
            <w:noWrap/>
            <w:vAlign w:val="center"/>
            <w:hideMark/>
          </w:tcPr>
          <w:p w:rsidR="008E354A" w:rsidRPr="00F44AA2" w:rsidRDefault="008E354A" w:rsidP="008E354A">
            <w:pPr>
              <w:spacing w:before="60" w:after="60" w:line="240" w:lineRule="auto"/>
              <w:jc w:val="center"/>
              <w:rPr>
                <w:rFonts w:cs="Arial"/>
                <w:b/>
                <w:sz w:val="18"/>
                <w:szCs w:val="18"/>
                <w:lang w:eastAsia="pl-PL"/>
              </w:rPr>
            </w:pPr>
            <w:r w:rsidRPr="00F44AA2">
              <w:rPr>
                <w:rFonts w:cs="Arial"/>
                <w:b/>
                <w:sz w:val="18"/>
                <w:szCs w:val="18"/>
                <w:lang w:eastAsia="pl-PL"/>
              </w:rPr>
              <w:t>Województwo</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przedprodukcyjnym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19,9</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19,6</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19,4</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19,3</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19,2</w:t>
            </w:r>
          </w:p>
        </w:tc>
      </w:tr>
      <w:tr w:rsidR="00F44AA2" w:rsidRPr="00F44AA2" w:rsidTr="008E354A">
        <w:trPr>
          <w:trHeight w:val="315"/>
        </w:trPr>
        <w:tc>
          <w:tcPr>
            <w:tcW w:w="1404" w:type="pct"/>
            <w:tcBorders>
              <w:top w:val="nil"/>
              <w:left w:val="double" w:sz="6" w:space="0" w:color="auto"/>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produkcyjnym</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64,9</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64,5</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64,1</w:t>
            </w:r>
          </w:p>
        </w:tc>
        <w:tc>
          <w:tcPr>
            <w:tcW w:w="719" w:type="pct"/>
            <w:tcBorders>
              <w:top w:val="nil"/>
              <w:left w:val="nil"/>
              <w:bottom w:val="single" w:sz="8"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63,6</w:t>
            </w:r>
          </w:p>
        </w:tc>
        <w:tc>
          <w:tcPr>
            <w:tcW w:w="719" w:type="pct"/>
            <w:tcBorders>
              <w:top w:val="nil"/>
              <w:left w:val="nil"/>
              <w:bottom w:val="single" w:sz="8"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63,1</w:t>
            </w:r>
          </w:p>
        </w:tc>
      </w:tr>
      <w:tr w:rsidR="00F44AA2" w:rsidRPr="00F44AA2" w:rsidTr="008E354A">
        <w:trPr>
          <w:trHeight w:val="315"/>
        </w:trPr>
        <w:tc>
          <w:tcPr>
            <w:tcW w:w="1404" w:type="pct"/>
            <w:tcBorders>
              <w:top w:val="nil"/>
              <w:left w:val="double" w:sz="6" w:space="0" w:color="auto"/>
              <w:bottom w:val="double" w:sz="6"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w wieku poprodukcyjnym</w:t>
            </w:r>
          </w:p>
        </w:tc>
        <w:tc>
          <w:tcPr>
            <w:tcW w:w="719" w:type="pct"/>
            <w:tcBorders>
              <w:top w:val="nil"/>
              <w:left w:val="nil"/>
              <w:bottom w:val="double" w:sz="6"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15,3</w:t>
            </w:r>
          </w:p>
        </w:tc>
        <w:tc>
          <w:tcPr>
            <w:tcW w:w="719" w:type="pct"/>
            <w:tcBorders>
              <w:top w:val="nil"/>
              <w:left w:val="nil"/>
              <w:bottom w:val="double" w:sz="6"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15,9</w:t>
            </w:r>
          </w:p>
        </w:tc>
        <w:tc>
          <w:tcPr>
            <w:tcW w:w="719" w:type="pct"/>
            <w:tcBorders>
              <w:top w:val="nil"/>
              <w:left w:val="nil"/>
              <w:bottom w:val="double" w:sz="6"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16,5</w:t>
            </w:r>
          </w:p>
        </w:tc>
        <w:tc>
          <w:tcPr>
            <w:tcW w:w="719" w:type="pct"/>
            <w:tcBorders>
              <w:top w:val="nil"/>
              <w:left w:val="nil"/>
              <w:bottom w:val="double" w:sz="6" w:space="0" w:color="auto"/>
              <w:right w:val="single" w:sz="8"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17,1</w:t>
            </w:r>
          </w:p>
        </w:tc>
        <w:tc>
          <w:tcPr>
            <w:tcW w:w="719" w:type="pct"/>
            <w:tcBorders>
              <w:top w:val="nil"/>
              <w:left w:val="nil"/>
              <w:bottom w:val="double" w:sz="6" w:space="0" w:color="auto"/>
              <w:right w:val="double" w:sz="6" w:space="0" w:color="auto"/>
            </w:tcBorders>
            <w:shd w:val="clear" w:color="auto" w:fill="auto"/>
            <w:noWrap/>
            <w:vAlign w:val="center"/>
            <w:hideMark/>
          </w:tcPr>
          <w:p w:rsidR="008E354A" w:rsidRPr="00F44AA2" w:rsidRDefault="008E354A" w:rsidP="008E354A">
            <w:pPr>
              <w:spacing w:before="60" w:after="60" w:line="240" w:lineRule="auto"/>
              <w:jc w:val="center"/>
              <w:rPr>
                <w:rFonts w:cs="Arial"/>
                <w:sz w:val="18"/>
                <w:szCs w:val="18"/>
                <w:lang w:eastAsia="pl-PL"/>
              </w:rPr>
            </w:pPr>
            <w:r w:rsidRPr="00F44AA2">
              <w:rPr>
                <w:rFonts w:cs="Arial"/>
                <w:sz w:val="18"/>
                <w:szCs w:val="18"/>
                <w:lang w:eastAsia="pl-PL"/>
              </w:rPr>
              <w:t>17,7</w:t>
            </w:r>
          </w:p>
        </w:tc>
      </w:tr>
    </w:tbl>
    <w:p w:rsidR="004E7525" w:rsidRPr="00F44AA2" w:rsidRDefault="004E7525" w:rsidP="004E7525">
      <w:pPr>
        <w:spacing w:before="120" w:after="120" w:line="240" w:lineRule="auto"/>
        <w:jc w:val="right"/>
        <w:rPr>
          <w:sz w:val="18"/>
          <w:highlight w:val="yellow"/>
        </w:rPr>
      </w:pPr>
      <w:r w:rsidRPr="00F44AA2">
        <w:rPr>
          <w:sz w:val="18"/>
        </w:rPr>
        <w:t>Źródło: Dane GUS</w:t>
      </w:r>
    </w:p>
    <w:p w:rsidR="00C721FA" w:rsidRPr="00F44AA2" w:rsidRDefault="00C721FA">
      <w:pPr>
        <w:rPr>
          <w:rFonts w:eastAsia="Calibri" w:cs="Arial"/>
          <w:b/>
          <w:bCs/>
          <w:sz w:val="20"/>
          <w:szCs w:val="18"/>
          <w:highlight w:val="yellow"/>
        </w:rPr>
      </w:pPr>
      <w:r w:rsidRPr="00F44AA2">
        <w:rPr>
          <w:rFonts w:cs="Arial"/>
          <w:sz w:val="20"/>
          <w:highlight w:val="yellow"/>
        </w:rPr>
        <w:lastRenderedPageBreak/>
        <w:br w:type="page"/>
      </w:r>
    </w:p>
    <w:p w:rsidR="00C773ED" w:rsidRPr="00F44AA2" w:rsidRDefault="00C773ED" w:rsidP="00C773ED">
      <w:pPr>
        <w:pStyle w:val="Legenda"/>
        <w:spacing w:before="240" w:after="120"/>
        <w:jc w:val="center"/>
        <w:rPr>
          <w:rFonts w:ascii="Arial" w:hAnsi="Arial" w:cs="Arial"/>
          <w:color w:val="auto"/>
          <w:sz w:val="20"/>
        </w:rPr>
      </w:pPr>
      <w:bookmarkStart w:id="14" w:name="_Toc476915202"/>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230881" w:rsidRPr="00F44AA2">
        <w:rPr>
          <w:rFonts w:ascii="Arial" w:hAnsi="Arial" w:cs="Arial"/>
          <w:noProof/>
          <w:color w:val="auto"/>
          <w:sz w:val="20"/>
        </w:rPr>
        <w:t>3</w:t>
      </w:r>
      <w:r w:rsidR="004C16D6" w:rsidRPr="00F44AA2">
        <w:rPr>
          <w:rFonts w:ascii="Arial" w:hAnsi="Arial" w:cs="Arial"/>
          <w:color w:val="auto"/>
          <w:sz w:val="20"/>
        </w:rPr>
        <w:fldChar w:fldCharType="end"/>
      </w:r>
      <w:r w:rsidRPr="00F44AA2">
        <w:rPr>
          <w:rFonts w:ascii="Arial" w:hAnsi="Arial" w:cs="Arial"/>
          <w:color w:val="auto"/>
          <w:sz w:val="20"/>
        </w:rPr>
        <w:t xml:space="preserve">. Przyrost naturalny i saldo migracji na terenie Gminy </w:t>
      </w:r>
      <w:r w:rsidR="009677EB" w:rsidRPr="00F44AA2">
        <w:rPr>
          <w:rFonts w:ascii="Arial" w:hAnsi="Arial" w:cs="Arial"/>
          <w:color w:val="auto"/>
          <w:sz w:val="20"/>
        </w:rPr>
        <w:t>Poniec</w:t>
      </w:r>
      <w:r w:rsidRPr="00F44AA2">
        <w:rPr>
          <w:rFonts w:ascii="Arial" w:hAnsi="Arial" w:cs="Arial"/>
          <w:color w:val="auto"/>
          <w:sz w:val="20"/>
        </w:rPr>
        <w:t xml:space="preserve"> w latach 2010-2014</w:t>
      </w:r>
      <w:bookmarkEnd w:id="1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565"/>
        <w:gridCol w:w="1330"/>
        <w:gridCol w:w="1330"/>
        <w:gridCol w:w="1330"/>
        <w:gridCol w:w="1330"/>
        <w:gridCol w:w="1327"/>
      </w:tblGrid>
      <w:tr w:rsidR="00F44AA2" w:rsidRPr="00F44AA2" w:rsidTr="0094388E">
        <w:trPr>
          <w:trHeight w:val="330"/>
        </w:trPr>
        <w:tc>
          <w:tcPr>
            <w:tcW w:w="1392" w:type="pct"/>
            <w:shd w:val="clear" w:color="000000" w:fill="BFBFBF"/>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722" w:type="pct"/>
            <w:shd w:val="clear" w:color="000000" w:fill="BFBFBF"/>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2010</w:t>
            </w:r>
          </w:p>
        </w:tc>
        <w:tc>
          <w:tcPr>
            <w:tcW w:w="722" w:type="pct"/>
            <w:shd w:val="clear" w:color="000000" w:fill="BFBFBF"/>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2011</w:t>
            </w:r>
          </w:p>
        </w:tc>
        <w:tc>
          <w:tcPr>
            <w:tcW w:w="722" w:type="pct"/>
            <w:shd w:val="clear" w:color="000000" w:fill="BFBFBF"/>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2012</w:t>
            </w:r>
          </w:p>
        </w:tc>
        <w:tc>
          <w:tcPr>
            <w:tcW w:w="722" w:type="pct"/>
            <w:shd w:val="clear" w:color="000000" w:fill="BFBFBF"/>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2013</w:t>
            </w:r>
          </w:p>
        </w:tc>
        <w:tc>
          <w:tcPr>
            <w:tcW w:w="722" w:type="pct"/>
            <w:shd w:val="clear" w:color="000000" w:fill="BFBFBF"/>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2014</w:t>
            </w:r>
          </w:p>
        </w:tc>
      </w:tr>
      <w:tr w:rsidR="00F44AA2" w:rsidRPr="00F44AA2" w:rsidTr="0094388E">
        <w:trPr>
          <w:trHeight w:val="315"/>
        </w:trPr>
        <w:tc>
          <w:tcPr>
            <w:tcW w:w="5000" w:type="pct"/>
            <w:gridSpan w:val="6"/>
            <w:shd w:val="clear" w:color="auto" w:fill="D9D9D9" w:themeFill="background1" w:themeFillShade="D9"/>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Gmina - ogółem</w:t>
            </w:r>
          </w:p>
        </w:tc>
      </w:tr>
      <w:tr w:rsidR="00F44AA2" w:rsidRPr="00F44AA2" w:rsidTr="0094388E">
        <w:trPr>
          <w:trHeight w:val="435"/>
        </w:trPr>
        <w:tc>
          <w:tcPr>
            <w:tcW w:w="139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Przyrost naturalny</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33</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17</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30</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-12</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10</w:t>
            </w:r>
          </w:p>
        </w:tc>
      </w:tr>
      <w:tr w:rsidR="00F44AA2" w:rsidRPr="00F44AA2" w:rsidTr="0094388E">
        <w:trPr>
          <w:trHeight w:val="300"/>
        </w:trPr>
        <w:tc>
          <w:tcPr>
            <w:tcW w:w="139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Saldo migracji</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2</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-12</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-13</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-52</w:t>
            </w:r>
          </w:p>
        </w:tc>
      </w:tr>
      <w:tr w:rsidR="00F44AA2" w:rsidRPr="00F44AA2" w:rsidTr="0094388E">
        <w:trPr>
          <w:trHeight w:val="300"/>
        </w:trPr>
        <w:tc>
          <w:tcPr>
            <w:tcW w:w="5000" w:type="pct"/>
            <w:gridSpan w:val="6"/>
            <w:shd w:val="clear" w:color="auto" w:fill="D9D9D9" w:themeFill="background1" w:themeFillShade="D9"/>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Gmina – obszar miejski</w:t>
            </w:r>
          </w:p>
        </w:tc>
      </w:tr>
      <w:tr w:rsidR="00F44AA2" w:rsidRPr="00F44AA2" w:rsidTr="0094388E">
        <w:trPr>
          <w:trHeight w:val="315"/>
        </w:trPr>
        <w:tc>
          <w:tcPr>
            <w:tcW w:w="139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Przyrost naturalny</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2</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-2</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23</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-15</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-11</w:t>
            </w:r>
          </w:p>
        </w:tc>
      </w:tr>
      <w:tr w:rsidR="00F44AA2" w:rsidRPr="00F44AA2" w:rsidTr="0094388E">
        <w:trPr>
          <w:trHeight w:val="300"/>
        </w:trPr>
        <w:tc>
          <w:tcPr>
            <w:tcW w:w="139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Saldo migracji</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0</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5</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-8</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-2</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-9</w:t>
            </w:r>
          </w:p>
        </w:tc>
      </w:tr>
      <w:tr w:rsidR="00F44AA2" w:rsidRPr="00F44AA2" w:rsidTr="0094388E">
        <w:trPr>
          <w:trHeight w:val="300"/>
        </w:trPr>
        <w:tc>
          <w:tcPr>
            <w:tcW w:w="5000" w:type="pct"/>
            <w:gridSpan w:val="6"/>
            <w:shd w:val="clear" w:color="auto" w:fill="D9D9D9" w:themeFill="background1" w:themeFillShade="D9"/>
            <w:noWrap/>
            <w:vAlign w:val="center"/>
            <w:hideMark/>
          </w:tcPr>
          <w:p w:rsidR="00C721FA" w:rsidRPr="00F44AA2" w:rsidRDefault="00C721FA" w:rsidP="0094388E">
            <w:pPr>
              <w:spacing w:before="60" w:after="60" w:line="240" w:lineRule="auto"/>
              <w:jc w:val="center"/>
              <w:rPr>
                <w:rFonts w:cs="Arial"/>
                <w:b/>
                <w:sz w:val="20"/>
                <w:szCs w:val="20"/>
                <w:lang w:eastAsia="pl-PL"/>
              </w:rPr>
            </w:pPr>
            <w:r w:rsidRPr="00F44AA2">
              <w:rPr>
                <w:rFonts w:cs="Arial"/>
                <w:b/>
                <w:sz w:val="20"/>
                <w:szCs w:val="20"/>
                <w:lang w:eastAsia="pl-PL"/>
              </w:rPr>
              <w:t>Gmina – obszar wiejski</w:t>
            </w:r>
          </w:p>
        </w:tc>
      </w:tr>
      <w:tr w:rsidR="00F44AA2" w:rsidRPr="00F44AA2" w:rsidTr="0094388E">
        <w:trPr>
          <w:trHeight w:val="315"/>
        </w:trPr>
        <w:tc>
          <w:tcPr>
            <w:tcW w:w="139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Przyrost naturalny</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31</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19</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7</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3</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21</w:t>
            </w:r>
          </w:p>
        </w:tc>
      </w:tr>
      <w:tr w:rsidR="00F44AA2" w:rsidRPr="00F44AA2" w:rsidTr="0094388E">
        <w:trPr>
          <w:trHeight w:val="300"/>
        </w:trPr>
        <w:tc>
          <w:tcPr>
            <w:tcW w:w="139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Saldo migracji</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-3</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-4</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-11</w:t>
            </w:r>
          </w:p>
        </w:tc>
        <w:tc>
          <w:tcPr>
            <w:tcW w:w="722" w:type="pct"/>
            <w:shd w:val="clear" w:color="auto" w:fill="auto"/>
            <w:noWrap/>
            <w:vAlign w:val="center"/>
            <w:hideMark/>
          </w:tcPr>
          <w:p w:rsidR="00C721FA" w:rsidRPr="00F44AA2" w:rsidRDefault="00C721FA" w:rsidP="0094388E">
            <w:pPr>
              <w:spacing w:before="60" w:after="60" w:line="240" w:lineRule="auto"/>
              <w:jc w:val="center"/>
              <w:rPr>
                <w:rFonts w:cs="Arial"/>
                <w:sz w:val="20"/>
                <w:szCs w:val="20"/>
                <w:lang w:eastAsia="pl-PL"/>
              </w:rPr>
            </w:pPr>
            <w:r w:rsidRPr="00F44AA2">
              <w:rPr>
                <w:rFonts w:cs="Arial"/>
                <w:sz w:val="20"/>
                <w:szCs w:val="20"/>
                <w:lang w:eastAsia="pl-PL"/>
              </w:rPr>
              <w:t>-43</w:t>
            </w:r>
          </w:p>
        </w:tc>
      </w:tr>
    </w:tbl>
    <w:p w:rsidR="00C773ED" w:rsidRPr="00F44AA2" w:rsidRDefault="00C773ED" w:rsidP="00C773ED">
      <w:pPr>
        <w:spacing w:before="120" w:after="120" w:line="240" w:lineRule="auto"/>
        <w:jc w:val="right"/>
        <w:rPr>
          <w:sz w:val="18"/>
        </w:rPr>
      </w:pPr>
      <w:r w:rsidRPr="00F44AA2">
        <w:rPr>
          <w:sz w:val="18"/>
        </w:rPr>
        <w:t>Źródło: Dane GUS</w:t>
      </w:r>
    </w:p>
    <w:p w:rsidR="00C773ED" w:rsidRPr="00F44AA2" w:rsidRDefault="00C773ED" w:rsidP="00C773ED">
      <w:pPr>
        <w:spacing w:line="360" w:lineRule="auto"/>
        <w:jc w:val="both"/>
        <w:rPr>
          <w:rFonts w:eastAsia="Calibri" w:cs="Arial"/>
          <w:lang w:eastAsia="zh-CN"/>
        </w:rPr>
      </w:pPr>
      <w:r w:rsidRPr="00F44AA2">
        <w:t>S</w:t>
      </w:r>
      <w:r w:rsidRPr="00F44AA2">
        <w:rPr>
          <w:rFonts w:eastAsia="Calibri" w:cs="Arial"/>
          <w:lang w:eastAsia="zh-CN"/>
        </w:rPr>
        <w:t xml:space="preserve">padek liczby osób w wieku przedprodukcyjnym i wzrost liczby osób w wieku poprodukcyjnym </w:t>
      </w:r>
      <w:r w:rsidR="003C4C6A" w:rsidRPr="00F44AA2">
        <w:rPr>
          <w:rFonts w:eastAsia="Calibri" w:cs="Arial"/>
          <w:lang w:eastAsia="zh-CN"/>
        </w:rPr>
        <w:t>negatywnie</w:t>
      </w:r>
      <w:r w:rsidRPr="00F44AA2">
        <w:rPr>
          <w:rFonts w:eastAsia="Calibri" w:cs="Arial"/>
          <w:lang w:eastAsia="zh-CN"/>
        </w:rPr>
        <w:t xml:space="preserve"> wpłynie na sytuację demograficzną Gminy </w:t>
      </w:r>
      <w:r w:rsidR="009677EB" w:rsidRPr="00F44AA2">
        <w:rPr>
          <w:rFonts w:eastAsia="Calibri" w:cs="Arial"/>
          <w:lang w:eastAsia="zh-CN"/>
        </w:rPr>
        <w:t>Poniec</w:t>
      </w:r>
      <w:r w:rsidRPr="00F44AA2">
        <w:rPr>
          <w:rFonts w:eastAsia="Calibri" w:cs="Arial"/>
          <w:lang w:eastAsia="zh-CN"/>
        </w:rPr>
        <w:t xml:space="preserve">. </w:t>
      </w:r>
      <w:r w:rsidR="003C4C6A" w:rsidRPr="00F44AA2">
        <w:rPr>
          <w:rFonts w:eastAsia="Calibri" w:cs="Arial"/>
          <w:lang w:eastAsia="zh-CN"/>
        </w:rPr>
        <w:t>Niepomyślne</w:t>
      </w:r>
      <w:r w:rsidRPr="00F44AA2">
        <w:rPr>
          <w:rFonts w:eastAsia="Calibri" w:cs="Arial"/>
          <w:lang w:eastAsia="zh-CN"/>
        </w:rPr>
        <w:t xml:space="preserve"> prognozy demograficzne potęguje ujemne saldo migracji</w:t>
      </w:r>
      <w:r w:rsidR="003C4C6A" w:rsidRPr="00F44AA2">
        <w:rPr>
          <w:rFonts w:eastAsia="Calibri" w:cs="Arial"/>
          <w:lang w:eastAsia="zh-CN"/>
        </w:rPr>
        <w:t>, jakie odnotowano w ostatnich latach</w:t>
      </w:r>
      <w:r w:rsidRPr="00F44AA2">
        <w:rPr>
          <w:rFonts w:eastAsia="Calibri" w:cs="Arial"/>
          <w:lang w:eastAsia="zh-CN"/>
        </w:rPr>
        <w:t>.</w:t>
      </w:r>
      <w:r w:rsidR="003C4C6A" w:rsidRPr="00F44AA2">
        <w:rPr>
          <w:rFonts w:eastAsia="Calibri" w:cs="Arial"/>
          <w:lang w:eastAsia="zh-CN"/>
        </w:rPr>
        <w:t xml:space="preserve"> Nieco korzystniej wygląda przyrost naturalny, jednak należy zauważyć, ze w ostatnich latach podlegał on znacznym wahaniom. Dlatego konieczne jest podejmowanie działań mających na celu wzrost atrakcyjności mieszkaniowej i gospodarczej przedmiotowej jednostki samorządu terytorialnego, co zachęci młodych ludzi do pozostania na tym terenie i przyciągnie mieszkańców spoza terenu Gminy. </w:t>
      </w:r>
    </w:p>
    <w:p w:rsidR="009A34E2" w:rsidRPr="00F44AA2" w:rsidRDefault="009A34E2" w:rsidP="009A34E2">
      <w:pPr>
        <w:spacing w:line="360" w:lineRule="auto"/>
        <w:jc w:val="both"/>
      </w:pPr>
      <w:r w:rsidRPr="00F44AA2">
        <w:t xml:space="preserve">Zgodnie z danymi Urzędu </w:t>
      </w:r>
      <w:r w:rsidR="003C4C6A" w:rsidRPr="00F44AA2">
        <w:t>Miejskiego w Poniecu</w:t>
      </w:r>
      <w:r w:rsidRPr="00F44AA2">
        <w:t xml:space="preserve">, niniejsza jednostka samorządu terytorialnego liczyła na koniec 2015 roku </w:t>
      </w:r>
      <w:r w:rsidR="006C4432" w:rsidRPr="00F44AA2">
        <w:t>8 005</w:t>
      </w:r>
      <w:r w:rsidRPr="00F44AA2">
        <w:t xml:space="preserve"> mieszkańców</w:t>
      </w:r>
      <w:r w:rsidR="006C4432" w:rsidRPr="00F44AA2">
        <w:t>, przy czym większość stanowiły osoby zamieszkujące obszar wiejski Gminy (około 63,6%)</w:t>
      </w:r>
      <w:r w:rsidRPr="00F44AA2">
        <w:t>. Poniższa tab</w:t>
      </w:r>
      <w:r w:rsidR="006C4432" w:rsidRPr="00F44AA2">
        <w:t xml:space="preserve">ela prezentuje liczbę ludności </w:t>
      </w:r>
      <w:r w:rsidRPr="00F44AA2">
        <w:t>w poszczególnych sołectwach</w:t>
      </w:r>
      <w:r w:rsidR="006C4432" w:rsidRPr="00F44AA2">
        <w:t xml:space="preserve"> oraz w okręgach wyznaczonych na terenie </w:t>
      </w:r>
      <w:proofErr w:type="spellStart"/>
      <w:r w:rsidR="006C4432" w:rsidRPr="00F44AA2">
        <w:t>Ponieca</w:t>
      </w:r>
      <w:proofErr w:type="spellEnd"/>
      <w:r w:rsidR="006C4432" w:rsidRPr="00F44AA2">
        <w:t>.</w:t>
      </w:r>
      <w:r w:rsidRPr="00F44AA2">
        <w:t xml:space="preserve"> </w:t>
      </w:r>
      <w:r w:rsidR="006C4432" w:rsidRPr="00F44AA2">
        <w:t>Na obszarach wiejskich, n</w:t>
      </w:r>
      <w:r w:rsidRPr="00F44AA2">
        <w:t>ajwiększa liczba ludności zamieszkuje sołectw</w:t>
      </w:r>
      <w:r w:rsidR="00E2492C" w:rsidRPr="00F44AA2">
        <w:t>a</w:t>
      </w:r>
      <w:r w:rsidRPr="00F44AA2">
        <w:t xml:space="preserve"> </w:t>
      </w:r>
      <w:r w:rsidR="006C4432" w:rsidRPr="00F44AA2">
        <w:t>Łęka Wielka</w:t>
      </w:r>
      <w:r w:rsidRPr="00F44AA2">
        <w:t xml:space="preserve"> – około </w:t>
      </w:r>
      <w:r w:rsidR="006C4432" w:rsidRPr="00F44AA2">
        <w:t>14</w:t>
      </w:r>
      <w:r w:rsidRPr="00F44AA2">
        <w:t>%</w:t>
      </w:r>
      <w:r w:rsidR="006C4432" w:rsidRPr="00F44AA2">
        <w:t xml:space="preserve"> oraz Śmiłowo </w:t>
      </w:r>
      <w:r w:rsidR="00E2492C" w:rsidRPr="00F44AA2">
        <w:t xml:space="preserve">– około </w:t>
      </w:r>
      <w:r w:rsidR="006C4432" w:rsidRPr="00F44AA2">
        <w:t>10</w:t>
      </w:r>
      <w:r w:rsidR="00E2492C" w:rsidRPr="00F44AA2">
        <w:t>%</w:t>
      </w:r>
      <w:r w:rsidR="006C4432" w:rsidRPr="00F44AA2">
        <w:t xml:space="preserve">, natomiast wśród wyznaczonych okręgów na terenie Miasta największym pod względem ludności jest Okręg III, który obejmuje około 24% mieszkańców </w:t>
      </w:r>
      <w:proofErr w:type="spellStart"/>
      <w:r w:rsidR="006C4432" w:rsidRPr="00F44AA2">
        <w:t>Ponieca</w:t>
      </w:r>
      <w:proofErr w:type="spellEnd"/>
      <w:r w:rsidR="006C4432" w:rsidRPr="00F44AA2">
        <w:t xml:space="preserve"> (ulice: Akacjowa, Bojanowska, Dębowa, Kasztanowa, Kręta, Kusza, Lipowa, Mało Zamkowa, Marszałka Focha, Polna, Świerkowa, Wierzbowa).</w:t>
      </w:r>
    </w:p>
    <w:p w:rsidR="006C4432" w:rsidRPr="00F44AA2" w:rsidRDefault="006C4432">
      <w:pPr>
        <w:rPr>
          <w:rFonts w:eastAsia="Calibri" w:cs="Arial"/>
          <w:b/>
          <w:bCs/>
          <w:sz w:val="20"/>
          <w:szCs w:val="18"/>
        </w:rPr>
      </w:pPr>
      <w:r w:rsidRPr="00F44AA2">
        <w:rPr>
          <w:rFonts w:cs="Arial"/>
          <w:sz w:val="20"/>
        </w:rPr>
        <w:br w:type="page"/>
      </w:r>
    </w:p>
    <w:p w:rsidR="009A34E2" w:rsidRPr="00F44AA2" w:rsidRDefault="009A34E2" w:rsidP="009A34E2">
      <w:pPr>
        <w:pStyle w:val="Legenda"/>
        <w:spacing w:before="240" w:after="120"/>
        <w:jc w:val="center"/>
        <w:rPr>
          <w:rFonts w:ascii="Arial" w:hAnsi="Arial" w:cs="Arial"/>
          <w:color w:val="auto"/>
          <w:sz w:val="20"/>
        </w:rPr>
      </w:pPr>
      <w:bookmarkStart w:id="15" w:name="_Toc476915203"/>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230881" w:rsidRPr="00F44AA2">
        <w:rPr>
          <w:rFonts w:ascii="Arial" w:hAnsi="Arial" w:cs="Arial"/>
          <w:noProof/>
          <w:color w:val="auto"/>
          <w:sz w:val="20"/>
        </w:rPr>
        <w:t>4</w:t>
      </w:r>
      <w:r w:rsidR="004C16D6" w:rsidRPr="00F44AA2">
        <w:rPr>
          <w:rFonts w:ascii="Arial" w:hAnsi="Arial" w:cs="Arial"/>
          <w:color w:val="auto"/>
          <w:sz w:val="20"/>
        </w:rPr>
        <w:fldChar w:fldCharType="end"/>
      </w:r>
      <w:r w:rsidRPr="00F44AA2">
        <w:rPr>
          <w:rFonts w:ascii="Arial" w:hAnsi="Arial" w:cs="Arial"/>
          <w:color w:val="auto"/>
          <w:sz w:val="20"/>
        </w:rPr>
        <w:t xml:space="preserve">. Liczba mieszkańców w poszczególnych </w:t>
      </w:r>
      <w:r w:rsidR="006C4432" w:rsidRPr="00F44AA2">
        <w:rPr>
          <w:rFonts w:ascii="Arial" w:hAnsi="Arial" w:cs="Arial"/>
          <w:color w:val="auto"/>
          <w:sz w:val="20"/>
        </w:rPr>
        <w:t xml:space="preserve">jednostkach analizy </w:t>
      </w:r>
      <w:r w:rsidRPr="00F44AA2">
        <w:rPr>
          <w:rFonts w:ascii="Arial" w:hAnsi="Arial" w:cs="Arial"/>
          <w:color w:val="auto"/>
          <w:sz w:val="20"/>
        </w:rPr>
        <w:t xml:space="preserve">na terenie Gminy </w:t>
      </w:r>
      <w:r w:rsidR="009677EB" w:rsidRPr="00F44AA2">
        <w:rPr>
          <w:rFonts w:ascii="Arial" w:hAnsi="Arial" w:cs="Arial"/>
          <w:color w:val="auto"/>
          <w:sz w:val="20"/>
        </w:rPr>
        <w:t>Poniec</w:t>
      </w:r>
      <w:r w:rsidRPr="00F44AA2">
        <w:rPr>
          <w:rFonts w:ascii="Arial" w:hAnsi="Arial" w:cs="Arial"/>
          <w:color w:val="auto"/>
          <w:sz w:val="20"/>
        </w:rPr>
        <w:t xml:space="preserve"> </w:t>
      </w:r>
      <w:r w:rsidR="00E2492C" w:rsidRPr="00F44AA2">
        <w:rPr>
          <w:rFonts w:ascii="Arial" w:hAnsi="Arial" w:cs="Arial"/>
          <w:color w:val="auto"/>
          <w:sz w:val="20"/>
        </w:rPr>
        <w:br/>
      </w:r>
      <w:r w:rsidRPr="00F44AA2">
        <w:rPr>
          <w:rFonts w:ascii="Arial" w:hAnsi="Arial" w:cs="Arial"/>
          <w:color w:val="auto"/>
          <w:sz w:val="20"/>
        </w:rPr>
        <w:t>z uwzględnieniem grup wiekowych</w:t>
      </w:r>
      <w:bookmarkEnd w:id="1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2523"/>
        <w:gridCol w:w="1726"/>
        <w:gridCol w:w="1618"/>
        <w:gridCol w:w="1619"/>
        <w:gridCol w:w="1616"/>
      </w:tblGrid>
      <w:tr w:rsidR="00F44AA2" w:rsidRPr="00F44AA2" w:rsidTr="006C4432">
        <w:trPr>
          <w:trHeight w:val="375"/>
          <w:tblHeader/>
        </w:trPr>
        <w:tc>
          <w:tcPr>
            <w:tcW w:w="1398" w:type="pct"/>
            <w:vMerge w:val="restar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WYSZCZEGÓLNIENIE</w:t>
            </w:r>
          </w:p>
        </w:tc>
        <w:tc>
          <w:tcPr>
            <w:tcW w:w="3602" w:type="pct"/>
            <w:gridSpan w:val="4"/>
            <w:shd w:val="clear" w:color="000000" w:fill="BFBFBF"/>
            <w:noWrap/>
            <w:vAlign w:val="bottom"/>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Dane Gmina</w:t>
            </w:r>
          </w:p>
        </w:tc>
      </w:tr>
      <w:tr w:rsidR="00F44AA2" w:rsidRPr="00F44AA2" w:rsidTr="006C4432">
        <w:trPr>
          <w:trHeight w:val="1086"/>
          <w:tblHeader/>
        </w:trPr>
        <w:tc>
          <w:tcPr>
            <w:tcW w:w="1398" w:type="pct"/>
            <w:vMerge/>
            <w:vAlign w:val="center"/>
            <w:hideMark/>
          </w:tcPr>
          <w:p w:rsidR="003C4C6A" w:rsidRPr="00F44AA2" w:rsidRDefault="003C4C6A" w:rsidP="003C4C6A">
            <w:pPr>
              <w:spacing w:before="60" w:after="60" w:line="240" w:lineRule="auto"/>
              <w:rPr>
                <w:rFonts w:cs="Arial"/>
                <w:b/>
                <w:bCs/>
                <w:sz w:val="18"/>
                <w:szCs w:val="20"/>
              </w:rPr>
            </w:pPr>
          </w:p>
        </w:tc>
        <w:tc>
          <w:tcPr>
            <w:tcW w:w="901" w:type="pct"/>
            <w:shd w:val="clear" w:color="000000" w:fill="BFBFBF"/>
            <w:vAlign w:val="center"/>
            <w:hideMark/>
          </w:tcPr>
          <w:p w:rsidR="003C4C6A" w:rsidRPr="00F44AA2" w:rsidRDefault="003C4C6A" w:rsidP="003C4C6A">
            <w:pPr>
              <w:spacing w:before="60" w:after="60" w:line="240" w:lineRule="auto"/>
              <w:jc w:val="center"/>
              <w:rPr>
                <w:rFonts w:cs="Arial"/>
                <w:b/>
                <w:sz w:val="18"/>
                <w:szCs w:val="20"/>
              </w:rPr>
            </w:pPr>
            <w:r w:rsidRPr="00F44AA2">
              <w:rPr>
                <w:rFonts w:cs="Arial"/>
                <w:b/>
                <w:sz w:val="18"/>
                <w:szCs w:val="20"/>
              </w:rPr>
              <w:t>Ludność w wieku przedprodukcyjnym</w:t>
            </w:r>
          </w:p>
        </w:tc>
        <w:tc>
          <w:tcPr>
            <w:tcW w:w="901" w:type="pct"/>
            <w:shd w:val="clear" w:color="000000" w:fill="BFBFBF"/>
            <w:vAlign w:val="center"/>
            <w:hideMark/>
          </w:tcPr>
          <w:p w:rsidR="003C4C6A" w:rsidRPr="00F44AA2" w:rsidRDefault="003C4C6A" w:rsidP="003C4C6A">
            <w:pPr>
              <w:spacing w:before="60" w:after="60" w:line="240" w:lineRule="auto"/>
              <w:jc w:val="center"/>
              <w:rPr>
                <w:rFonts w:cs="Arial"/>
                <w:b/>
                <w:sz w:val="18"/>
                <w:szCs w:val="20"/>
              </w:rPr>
            </w:pPr>
            <w:r w:rsidRPr="00F44AA2">
              <w:rPr>
                <w:rFonts w:cs="Arial"/>
                <w:b/>
                <w:sz w:val="18"/>
                <w:szCs w:val="20"/>
              </w:rPr>
              <w:t>Ludność w wieku produkcyjnym</w:t>
            </w:r>
          </w:p>
        </w:tc>
        <w:tc>
          <w:tcPr>
            <w:tcW w:w="901" w:type="pct"/>
            <w:shd w:val="clear" w:color="000000" w:fill="BFBFBF"/>
            <w:vAlign w:val="center"/>
            <w:hideMark/>
          </w:tcPr>
          <w:p w:rsidR="003C4C6A" w:rsidRPr="00F44AA2" w:rsidRDefault="003C4C6A" w:rsidP="003C4C6A">
            <w:pPr>
              <w:spacing w:before="60" w:after="60" w:line="240" w:lineRule="auto"/>
              <w:jc w:val="center"/>
              <w:rPr>
                <w:rFonts w:cs="Arial"/>
                <w:b/>
                <w:sz w:val="18"/>
                <w:szCs w:val="20"/>
              </w:rPr>
            </w:pPr>
            <w:r w:rsidRPr="00F44AA2">
              <w:rPr>
                <w:rFonts w:cs="Arial"/>
                <w:b/>
                <w:sz w:val="18"/>
                <w:szCs w:val="20"/>
              </w:rPr>
              <w:t>Ludność w wieku poprodukcyjnym</w:t>
            </w:r>
          </w:p>
        </w:tc>
        <w:tc>
          <w:tcPr>
            <w:tcW w:w="901" w:type="pct"/>
            <w:shd w:val="clear" w:color="000000" w:fill="BFBFBF"/>
            <w:vAlign w:val="center"/>
            <w:hideMark/>
          </w:tcPr>
          <w:p w:rsidR="003C4C6A" w:rsidRPr="00F44AA2" w:rsidRDefault="003C4C6A" w:rsidP="003C4C6A">
            <w:pPr>
              <w:spacing w:before="60" w:after="60" w:line="240" w:lineRule="auto"/>
              <w:jc w:val="center"/>
              <w:rPr>
                <w:rFonts w:cs="Arial"/>
                <w:b/>
                <w:sz w:val="18"/>
                <w:szCs w:val="20"/>
              </w:rPr>
            </w:pPr>
            <w:r w:rsidRPr="00F44AA2">
              <w:rPr>
                <w:rFonts w:cs="Arial"/>
                <w:b/>
                <w:sz w:val="18"/>
                <w:szCs w:val="20"/>
              </w:rPr>
              <w:t>Liczba mieszkańców</w:t>
            </w:r>
          </w:p>
        </w:tc>
      </w:tr>
      <w:tr w:rsidR="00F44AA2" w:rsidRPr="00F44AA2" w:rsidTr="006C4432">
        <w:trPr>
          <w:trHeight w:val="279"/>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sz w:val="18"/>
                <w:szCs w:val="20"/>
              </w:rPr>
            </w:pPr>
            <w:r w:rsidRPr="00F44AA2">
              <w:rPr>
                <w:rFonts w:cs="Arial"/>
                <w:b/>
                <w:bCs/>
                <w:sz w:val="18"/>
                <w:szCs w:val="20"/>
              </w:rPr>
              <w:t xml:space="preserve">OKRĘG I </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116</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353</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69</w:t>
            </w:r>
          </w:p>
        </w:tc>
        <w:tc>
          <w:tcPr>
            <w:tcW w:w="901" w:type="pct"/>
            <w:shd w:val="clear" w:color="auto" w:fill="auto"/>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538</w:t>
            </w:r>
          </w:p>
        </w:tc>
      </w:tr>
      <w:tr w:rsidR="00F44AA2" w:rsidRPr="00F44AA2" w:rsidTr="006C4432">
        <w:trPr>
          <w:trHeight w:val="65"/>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sz w:val="18"/>
                <w:szCs w:val="20"/>
              </w:rPr>
            </w:pPr>
            <w:r w:rsidRPr="00F44AA2">
              <w:rPr>
                <w:rFonts w:cs="Arial"/>
                <w:b/>
                <w:bCs/>
                <w:sz w:val="18"/>
                <w:szCs w:val="20"/>
              </w:rPr>
              <w:t>Okręg II</w:t>
            </w:r>
            <w:r w:rsidRPr="00F44AA2">
              <w:rPr>
                <w:rFonts w:cs="Arial"/>
                <w:sz w:val="18"/>
                <w:szCs w:val="20"/>
              </w:rPr>
              <w:t xml:space="preserve"> </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74</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311</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56</w:t>
            </w:r>
          </w:p>
        </w:tc>
        <w:tc>
          <w:tcPr>
            <w:tcW w:w="901" w:type="pct"/>
            <w:shd w:val="clear" w:color="auto" w:fill="auto"/>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441</w:t>
            </w:r>
          </w:p>
        </w:tc>
      </w:tr>
      <w:tr w:rsidR="00F44AA2" w:rsidRPr="00F44AA2" w:rsidTr="006C4432">
        <w:trPr>
          <w:trHeight w:val="303"/>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sz w:val="18"/>
                <w:szCs w:val="20"/>
              </w:rPr>
            </w:pPr>
            <w:r w:rsidRPr="00F44AA2">
              <w:rPr>
                <w:rFonts w:cs="Arial"/>
                <w:b/>
                <w:bCs/>
                <w:sz w:val="18"/>
                <w:szCs w:val="20"/>
              </w:rPr>
              <w:t>OKRĘG III</w:t>
            </w:r>
            <w:r w:rsidRPr="00F44AA2">
              <w:rPr>
                <w:rFonts w:cs="Arial"/>
                <w:sz w:val="18"/>
                <w:szCs w:val="20"/>
              </w:rPr>
              <w:t xml:space="preserve"> </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132</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460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112</w:t>
            </w:r>
          </w:p>
        </w:tc>
        <w:tc>
          <w:tcPr>
            <w:tcW w:w="901" w:type="pct"/>
            <w:shd w:val="clear" w:color="auto" w:fill="auto"/>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704</w:t>
            </w:r>
          </w:p>
        </w:tc>
      </w:tr>
      <w:tr w:rsidR="00F44AA2" w:rsidRPr="00F44AA2" w:rsidTr="006C4432">
        <w:trPr>
          <w:trHeight w:val="65"/>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sz w:val="18"/>
                <w:szCs w:val="20"/>
              </w:rPr>
            </w:pPr>
            <w:r w:rsidRPr="00F44AA2">
              <w:rPr>
                <w:rFonts w:cs="Arial"/>
                <w:b/>
                <w:bCs/>
                <w:sz w:val="18"/>
                <w:szCs w:val="20"/>
              </w:rPr>
              <w:t>OKRĘG IV</w:t>
            </w:r>
            <w:r w:rsidRPr="00F44AA2">
              <w:rPr>
                <w:rFonts w:cs="Arial"/>
                <w:sz w:val="18"/>
                <w:szCs w:val="20"/>
              </w:rPr>
              <w:t xml:space="preserve"> </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108</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392</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85</w:t>
            </w:r>
          </w:p>
        </w:tc>
        <w:tc>
          <w:tcPr>
            <w:tcW w:w="901" w:type="pct"/>
            <w:shd w:val="clear" w:color="auto" w:fill="auto"/>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585</w:t>
            </w:r>
          </w:p>
        </w:tc>
      </w:tr>
      <w:tr w:rsidR="00F44AA2" w:rsidRPr="00F44AA2" w:rsidTr="006C4432">
        <w:trPr>
          <w:trHeight w:val="403"/>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sz w:val="18"/>
                <w:szCs w:val="20"/>
              </w:rPr>
            </w:pPr>
            <w:r w:rsidRPr="00F44AA2">
              <w:rPr>
                <w:rFonts w:cs="Arial"/>
                <w:b/>
                <w:bCs/>
                <w:sz w:val="18"/>
                <w:szCs w:val="20"/>
              </w:rPr>
              <w:t>OKRĘG V</w:t>
            </w:r>
            <w:r w:rsidRPr="00F44AA2">
              <w:rPr>
                <w:rFonts w:cs="Arial"/>
                <w:sz w:val="18"/>
                <w:szCs w:val="20"/>
              </w:rPr>
              <w:t xml:space="preserve"> </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130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460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60</w:t>
            </w:r>
          </w:p>
        </w:tc>
        <w:tc>
          <w:tcPr>
            <w:tcW w:w="901" w:type="pct"/>
            <w:shd w:val="clear" w:color="auto" w:fill="auto"/>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650</w:t>
            </w:r>
          </w:p>
        </w:tc>
      </w:tr>
      <w:tr w:rsidR="00F44AA2" w:rsidRPr="00F44AA2" w:rsidTr="006C4432">
        <w:trPr>
          <w:trHeight w:val="300"/>
        </w:trPr>
        <w:tc>
          <w:tcPr>
            <w:tcW w:w="1398" w:type="pct"/>
            <w:shd w:val="clear" w:color="000000" w:fill="BFBFBF"/>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MIASTO PONIEC RAZEM</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560</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1</w:t>
            </w:r>
            <w:r w:rsidR="006C4432" w:rsidRPr="00F44AA2">
              <w:rPr>
                <w:rFonts w:cs="Arial"/>
                <w:b/>
                <w:bCs/>
                <w:sz w:val="18"/>
                <w:szCs w:val="20"/>
              </w:rPr>
              <w:t xml:space="preserve"> </w:t>
            </w:r>
            <w:r w:rsidRPr="00F44AA2">
              <w:rPr>
                <w:rFonts w:cs="Arial"/>
                <w:b/>
                <w:bCs/>
                <w:sz w:val="18"/>
                <w:szCs w:val="20"/>
              </w:rPr>
              <w:t>976</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382</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2</w:t>
            </w:r>
            <w:r w:rsidR="006C4432" w:rsidRPr="00F44AA2">
              <w:rPr>
                <w:rFonts w:cs="Arial"/>
                <w:b/>
                <w:bCs/>
                <w:sz w:val="18"/>
                <w:szCs w:val="20"/>
              </w:rPr>
              <w:t xml:space="preserve"> </w:t>
            </w:r>
            <w:r w:rsidRPr="00F44AA2">
              <w:rPr>
                <w:rFonts w:cs="Arial"/>
                <w:b/>
                <w:bCs/>
                <w:sz w:val="18"/>
                <w:szCs w:val="20"/>
              </w:rPr>
              <w:t>918</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Bogdanki</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49</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94</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21</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141</w:t>
            </w:r>
          </w:p>
        </w:tc>
      </w:tr>
      <w:tr w:rsidR="00F44AA2" w:rsidRPr="00F44AA2" w:rsidTr="006C4432">
        <w:trPr>
          <w:trHeight w:val="300"/>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b/>
                <w:bCs/>
                <w:sz w:val="18"/>
                <w:szCs w:val="20"/>
              </w:rPr>
            </w:pPr>
            <w:proofErr w:type="spellStart"/>
            <w:r w:rsidRPr="00F44AA2">
              <w:rPr>
                <w:rFonts w:cs="Arial"/>
                <w:b/>
                <w:bCs/>
                <w:sz w:val="18"/>
                <w:szCs w:val="20"/>
              </w:rPr>
              <w:t>Bączylas</w:t>
            </w:r>
            <w:proofErr w:type="spellEnd"/>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95</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16</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164</w:t>
            </w:r>
          </w:p>
        </w:tc>
      </w:tr>
      <w:tr w:rsidR="00F44AA2" w:rsidRPr="00F44AA2" w:rsidTr="006C4432">
        <w:trPr>
          <w:trHeight w:val="300"/>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Czarkowo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35</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140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26</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201</w:t>
            </w:r>
          </w:p>
        </w:tc>
      </w:tr>
      <w:tr w:rsidR="00F44AA2" w:rsidRPr="00F44AA2" w:rsidTr="006C4432">
        <w:trPr>
          <w:trHeight w:val="315"/>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Drzewce</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86</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230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33</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349</w:t>
            </w:r>
          </w:p>
        </w:tc>
      </w:tr>
      <w:tr w:rsidR="00F44AA2" w:rsidRPr="00F44AA2" w:rsidTr="006C4432">
        <w:trPr>
          <w:trHeight w:val="330"/>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Dzięczyna</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95</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250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41</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386</w:t>
            </w:r>
          </w:p>
        </w:tc>
      </w:tr>
      <w:tr w:rsidR="00F44AA2" w:rsidRPr="00F44AA2" w:rsidTr="006C4432">
        <w:trPr>
          <w:trHeight w:val="315"/>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Grodzisko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53</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117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25</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195</w:t>
            </w:r>
          </w:p>
        </w:tc>
      </w:tr>
      <w:tr w:rsidR="00F44AA2" w:rsidRPr="00F44AA2" w:rsidTr="006C4432">
        <w:trPr>
          <w:trHeight w:val="300"/>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Janiszewo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59</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157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30</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246</w:t>
            </w:r>
          </w:p>
        </w:tc>
      </w:tr>
      <w:tr w:rsidR="00F44AA2" w:rsidRPr="00F44AA2" w:rsidTr="006C4432">
        <w:trPr>
          <w:trHeight w:val="315"/>
        </w:trPr>
        <w:tc>
          <w:tcPr>
            <w:tcW w:w="1398" w:type="pct"/>
            <w:shd w:val="clear" w:color="auto" w:fill="FFFFFF" w:themeFill="background1"/>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Łęka Mała</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41</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118</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35</w:t>
            </w:r>
          </w:p>
        </w:tc>
        <w:tc>
          <w:tcPr>
            <w:tcW w:w="901" w:type="pct"/>
            <w:shd w:val="clear" w:color="000000" w:fill="FFFFFF"/>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194</w:t>
            </w:r>
          </w:p>
        </w:tc>
      </w:tr>
      <w:tr w:rsidR="00F44AA2" w:rsidRPr="00F44AA2" w:rsidTr="006C4432">
        <w:trPr>
          <w:trHeight w:val="315"/>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Łęka Wielka</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147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457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90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694</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Miechcin</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21</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77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103</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Rok</w:t>
            </w:r>
            <w:r w:rsidR="007E7758" w:rsidRPr="00F44AA2">
              <w:rPr>
                <w:rFonts w:cs="Arial"/>
                <w:b/>
                <w:bCs/>
                <w:sz w:val="18"/>
                <w:szCs w:val="20"/>
              </w:rPr>
              <w:t>o</w:t>
            </w:r>
            <w:r w:rsidRPr="00F44AA2">
              <w:rPr>
                <w:rFonts w:cs="Arial"/>
                <w:b/>
                <w:bCs/>
                <w:sz w:val="18"/>
                <w:szCs w:val="20"/>
              </w:rPr>
              <w:t>sowo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86</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247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46</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379</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Sarbinowo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58</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165</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35</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258</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Szurkowo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75</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210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322</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Śmiłowo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103</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326</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69</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498</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Teodozewo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34</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102</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18</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154</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Waszkowo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113</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13</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173</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Wydawy</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14</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51</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20</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85</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Zawada</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18</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84</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9</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111</w:t>
            </w:r>
          </w:p>
        </w:tc>
      </w:tr>
      <w:tr w:rsidR="00F44AA2" w:rsidRPr="00F44AA2" w:rsidTr="006C4432">
        <w:trPr>
          <w:trHeight w:val="300"/>
        </w:trPr>
        <w:tc>
          <w:tcPr>
            <w:tcW w:w="1398" w:type="pct"/>
            <w:shd w:val="clear" w:color="auto" w:fill="FFFFFF" w:themeFill="background1"/>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Żytowiecko</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87</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286</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61</w:t>
            </w:r>
          </w:p>
        </w:tc>
        <w:tc>
          <w:tcPr>
            <w:tcW w:w="901" w:type="pct"/>
            <w:shd w:val="clear" w:color="auto" w:fill="auto"/>
            <w:noWrap/>
            <w:vAlign w:val="center"/>
            <w:hideMark/>
          </w:tcPr>
          <w:p w:rsidR="003C4C6A" w:rsidRPr="00F44AA2" w:rsidRDefault="003C4C6A" w:rsidP="003C4C6A">
            <w:pPr>
              <w:spacing w:before="60" w:after="60" w:line="240" w:lineRule="auto"/>
              <w:jc w:val="center"/>
              <w:rPr>
                <w:rFonts w:cs="Arial"/>
                <w:sz w:val="18"/>
                <w:szCs w:val="20"/>
              </w:rPr>
            </w:pPr>
            <w:r w:rsidRPr="00F44AA2">
              <w:rPr>
                <w:rFonts w:cs="Arial"/>
                <w:sz w:val="18"/>
                <w:szCs w:val="20"/>
              </w:rPr>
              <w:t>434</w:t>
            </w:r>
          </w:p>
        </w:tc>
      </w:tr>
      <w:tr w:rsidR="00F44AA2" w:rsidRPr="00F44AA2" w:rsidTr="006C4432">
        <w:trPr>
          <w:trHeight w:val="300"/>
        </w:trPr>
        <w:tc>
          <w:tcPr>
            <w:tcW w:w="1398"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SOŁECTWA RAZEM</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1</w:t>
            </w:r>
            <w:r w:rsidR="006C4432" w:rsidRPr="00F44AA2">
              <w:rPr>
                <w:rFonts w:cs="Arial"/>
                <w:b/>
                <w:bCs/>
                <w:sz w:val="18"/>
                <w:szCs w:val="20"/>
              </w:rPr>
              <w:t xml:space="preserve"> </w:t>
            </w:r>
            <w:r w:rsidRPr="00F44AA2">
              <w:rPr>
                <w:rFonts w:cs="Arial"/>
                <w:b/>
                <w:bCs/>
                <w:sz w:val="18"/>
                <w:szCs w:val="20"/>
              </w:rPr>
              <w:t>138</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3</w:t>
            </w:r>
            <w:r w:rsidR="006C4432" w:rsidRPr="00F44AA2">
              <w:rPr>
                <w:rFonts w:cs="Arial"/>
                <w:b/>
                <w:bCs/>
                <w:sz w:val="18"/>
                <w:szCs w:val="20"/>
              </w:rPr>
              <w:t xml:space="preserve"> </w:t>
            </w:r>
            <w:r w:rsidRPr="00F44AA2">
              <w:rPr>
                <w:rFonts w:cs="Arial"/>
                <w:b/>
                <w:bCs/>
                <w:sz w:val="18"/>
                <w:szCs w:val="20"/>
              </w:rPr>
              <w:t>319</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630</w:t>
            </w:r>
          </w:p>
        </w:tc>
        <w:tc>
          <w:tcPr>
            <w:tcW w:w="901" w:type="pct"/>
            <w:shd w:val="clear" w:color="000000" w:fill="BFBFBF"/>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5</w:t>
            </w:r>
            <w:r w:rsidR="006C4432" w:rsidRPr="00F44AA2">
              <w:rPr>
                <w:rFonts w:cs="Arial"/>
                <w:b/>
                <w:bCs/>
                <w:sz w:val="18"/>
                <w:szCs w:val="20"/>
              </w:rPr>
              <w:t xml:space="preserve"> </w:t>
            </w:r>
            <w:r w:rsidRPr="00F44AA2">
              <w:rPr>
                <w:rFonts w:cs="Arial"/>
                <w:b/>
                <w:bCs/>
                <w:sz w:val="18"/>
                <w:szCs w:val="20"/>
              </w:rPr>
              <w:t>087</w:t>
            </w:r>
          </w:p>
        </w:tc>
      </w:tr>
      <w:tr w:rsidR="00F44AA2" w:rsidRPr="00F44AA2" w:rsidTr="006C4432">
        <w:trPr>
          <w:trHeight w:val="390"/>
        </w:trPr>
        <w:tc>
          <w:tcPr>
            <w:tcW w:w="1398" w:type="pct"/>
            <w:shd w:val="clear" w:color="auto" w:fill="808080" w:themeFill="background1" w:themeFillShade="80"/>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RAZEM GMINA</w:t>
            </w:r>
          </w:p>
        </w:tc>
        <w:tc>
          <w:tcPr>
            <w:tcW w:w="901" w:type="pct"/>
            <w:shd w:val="clear" w:color="auto" w:fill="808080" w:themeFill="background1" w:themeFillShade="80"/>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1</w:t>
            </w:r>
            <w:r w:rsidR="006C4432" w:rsidRPr="00F44AA2">
              <w:rPr>
                <w:rFonts w:cs="Arial"/>
                <w:b/>
                <w:bCs/>
                <w:sz w:val="18"/>
                <w:szCs w:val="20"/>
              </w:rPr>
              <w:t xml:space="preserve"> </w:t>
            </w:r>
            <w:r w:rsidRPr="00F44AA2">
              <w:rPr>
                <w:rFonts w:cs="Arial"/>
                <w:b/>
                <w:bCs/>
                <w:sz w:val="18"/>
                <w:szCs w:val="20"/>
              </w:rPr>
              <w:t>698</w:t>
            </w:r>
          </w:p>
        </w:tc>
        <w:tc>
          <w:tcPr>
            <w:tcW w:w="901" w:type="pct"/>
            <w:shd w:val="clear" w:color="auto" w:fill="808080" w:themeFill="background1" w:themeFillShade="80"/>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5</w:t>
            </w:r>
            <w:r w:rsidR="006C4432" w:rsidRPr="00F44AA2">
              <w:rPr>
                <w:rFonts w:cs="Arial"/>
                <w:b/>
                <w:bCs/>
                <w:sz w:val="18"/>
                <w:szCs w:val="20"/>
              </w:rPr>
              <w:t xml:space="preserve"> </w:t>
            </w:r>
            <w:r w:rsidRPr="00F44AA2">
              <w:rPr>
                <w:rFonts w:cs="Arial"/>
                <w:b/>
                <w:bCs/>
                <w:sz w:val="18"/>
                <w:szCs w:val="20"/>
              </w:rPr>
              <w:t>295</w:t>
            </w:r>
          </w:p>
        </w:tc>
        <w:tc>
          <w:tcPr>
            <w:tcW w:w="901" w:type="pct"/>
            <w:shd w:val="clear" w:color="auto" w:fill="808080" w:themeFill="background1" w:themeFillShade="80"/>
            <w:noWrap/>
            <w:vAlign w:val="center"/>
            <w:hideMark/>
          </w:tcPr>
          <w:p w:rsidR="003C4C6A" w:rsidRPr="00F44AA2" w:rsidRDefault="003C4C6A" w:rsidP="003C4C6A">
            <w:pPr>
              <w:spacing w:before="60" w:after="60" w:line="240" w:lineRule="auto"/>
              <w:jc w:val="center"/>
              <w:rPr>
                <w:rFonts w:cs="Arial"/>
                <w:b/>
                <w:bCs/>
                <w:sz w:val="18"/>
                <w:szCs w:val="20"/>
              </w:rPr>
            </w:pPr>
            <w:r w:rsidRPr="00F44AA2">
              <w:rPr>
                <w:rFonts w:cs="Arial"/>
                <w:b/>
                <w:bCs/>
                <w:sz w:val="18"/>
                <w:szCs w:val="20"/>
              </w:rPr>
              <w:t>1</w:t>
            </w:r>
            <w:r w:rsidR="006C4432" w:rsidRPr="00F44AA2">
              <w:rPr>
                <w:rFonts w:cs="Arial"/>
                <w:b/>
                <w:bCs/>
                <w:sz w:val="18"/>
                <w:szCs w:val="20"/>
              </w:rPr>
              <w:t xml:space="preserve"> </w:t>
            </w:r>
            <w:r w:rsidRPr="00F44AA2">
              <w:rPr>
                <w:rFonts w:cs="Arial"/>
                <w:b/>
                <w:bCs/>
                <w:sz w:val="18"/>
                <w:szCs w:val="20"/>
              </w:rPr>
              <w:t>012</w:t>
            </w:r>
          </w:p>
        </w:tc>
        <w:tc>
          <w:tcPr>
            <w:tcW w:w="901" w:type="pct"/>
            <w:shd w:val="clear" w:color="auto" w:fill="808080" w:themeFill="background1" w:themeFillShade="80"/>
            <w:noWrap/>
            <w:vAlign w:val="center"/>
            <w:hideMark/>
          </w:tcPr>
          <w:p w:rsidR="003C4C6A" w:rsidRPr="00F44AA2" w:rsidRDefault="003C4C6A" w:rsidP="006C4432">
            <w:pPr>
              <w:spacing w:before="60" w:after="60" w:line="240" w:lineRule="auto"/>
              <w:jc w:val="center"/>
              <w:rPr>
                <w:rFonts w:cs="Arial"/>
                <w:b/>
                <w:bCs/>
                <w:sz w:val="18"/>
                <w:szCs w:val="20"/>
              </w:rPr>
            </w:pPr>
            <w:r w:rsidRPr="00F44AA2">
              <w:rPr>
                <w:rFonts w:cs="Arial"/>
                <w:b/>
                <w:bCs/>
                <w:sz w:val="18"/>
                <w:szCs w:val="20"/>
              </w:rPr>
              <w:t>8</w:t>
            </w:r>
            <w:r w:rsidR="006C4432" w:rsidRPr="00F44AA2">
              <w:rPr>
                <w:rFonts w:cs="Arial"/>
                <w:b/>
                <w:bCs/>
                <w:sz w:val="18"/>
                <w:szCs w:val="20"/>
              </w:rPr>
              <w:t xml:space="preserve"> </w:t>
            </w:r>
            <w:r w:rsidRPr="00F44AA2">
              <w:rPr>
                <w:rFonts w:cs="Arial"/>
                <w:b/>
                <w:bCs/>
                <w:sz w:val="18"/>
                <w:szCs w:val="20"/>
              </w:rPr>
              <w:t>00</w:t>
            </w:r>
            <w:r w:rsidR="006C4432" w:rsidRPr="00F44AA2">
              <w:rPr>
                <w:rFonts w:cs="Arial"/>
                <w:b/>
                <w:bCs/>
                <w:sz w:val="18"/>
                <w:szCs w:val="20"/>
              </w:rPr>
              <w:t>5</w:t>
            </w:r>
          </w:p>
        </w:tc>
      </w:tr>
    </w:tbl>
    <w:p w:rsidR="009A34E2" w:rsidRPr="00F44AA2" w:rsidRDefault="003C4C6A" w:rsidP="009A34E2">
      <w:pPr>
        <w:spacing w:before="120" w:after="120" w:line="240" w:lineRule="auto"/>
        <w:jc w:val="right"/>
        <w:rPr>
          <w:sz w:val="18"/>
        </w:rPr>
      </w:pPr>
      <w:r w:rsidRPr="00F44AA2">
        <w:rPr>
          <w:sz w:val="18"/>
        </w:rPr>
        <w:t xml:space="preserve"> </w:t>
      </w:r>
      <w:r w:rsidR="009A34E2" w:rsidRPr="00F44AA2">
        <w:rPr>
          <w:sz w:val="18"/>
        </w:rPr>
        <w:t xml:space="preserve">Źródło: Dane </w:t>
      </w:r>
      <w:r w:rsidR="006C4432" w:rsidRPr="00F44AA2">
        <w:rPr>
          <w:sz w:val="18"/>
        </w:rPr>
        <w:t>UM</w:t>
      </w:r>
      <w:r w:rsidR="009A34E2" w:rsidRPr="00F44AA2">
        <w:rPr>
          <w:sz w:val="18"/>
        </w:rPr>
        <w:t xml:space="preserve"> </w:t>
      </w:r>
      <w:r w:rsidR="009677EB" w:rsidRPr="00F44AA2">
        <w:rPr>
          <w:sz w:val="18"/>
        </w:rPr>
        <w:t>Poniec</w:t>
      </w:r>
    </w:p>
    <w:p w:rsidR="004817FA" w:rsidRPr="00F44AA2" w:rsidRDefault="004817FA" w:rsidP="004817FA">
      <w:pPr>
        <w:spacing w:line="360" w:lineRule="auto"/>
        <w:jc w:val="both"/>
        <w:rPr>
          <w:rFonts w:eastAsia="Calibri" w:cs="Arial"/>
          <w:lang w:eastAsia="zh-CN"/>
        </w:rPr>
      </w:pPr>
      <w:r w:rsidRPr="00F44AA2">
        <w:rPr>
          <w:rFonts w:eastAsia="Calibri" w:cs="Arial"/>
          <w:lang w:eastAsia="zh-CN"/>
        </w:rPr>
        <w:t>Ze względu na strukturę populacji, najliczniej</w:t>
      </w:r>
      <w:r w:rsidR="00285081" w:rsidRPr="00F44AA2">
        <w:rPr>
          <w:rFonts w:eastAsia="Calibri" w:cs="Arial"/>
          <w:lang w:eastAsia="zh-CN"/>
        </w:rPr>
        <w:t xml:space="preserve">szą grupę stanowili mieszkańcy </w:t>
      </w:r>
      <w:r w:rsidRPr="00F44AA2">
        <w:rPr>
          <w:rFonts w:eastAsia="Calibri" w:cs="Arial"/>
          <w:lang w:eastAsia="zh-CN"/>
        </w:rPr>
        <w:t xml:space="preserve">w wieku produkcyjnym – około </w:t>
      </w:r>
      <w:r w:rsidR="006C4432" w:rsidRPr="00F44AA2">
        <w:rPr>
          <w:rFonts w:eastAsia="Calibri" w:cs="Arial"/>
          <w:lang w:eastAsia="zh-CN"/>
        </w:rPr>
        <w:t>66</w:t>
      </w:r>
      <w:r w:rsidRPr="00F44AA2">
        <w:rPr>
          <w:rFonts w:eastAsia="Calibri" w:cs="Arial"/>
          <w:lang w:eastAsia="zh-CN"/>
        </w:rPr>
        <w:t>% ogólnej liczby ludności w 2015 roku</w:t>
      </w:r>
      <w:r w:rsidR="00922283" w:rsidRPr="00F44AA2">
        <w:rPr>
          <w:rFonts w:eastAsia="Calibri" w:cs="Arial"/>
          <w:lang w:eastAsia="zh-CN"/>
        </w:rPr>
        <w:t xml:space="preserve"> (udział ten był mniejszy na obszarach wiejskich gdzie wyniósł 65%, natomiast większy na terenie Miasta, gdzie oscylował na poziomie 68%)</w:t>
      </w:r>
      <w:r w:rsidRPr="00F44AA2">
        <w:rPr>
          <w:rFonts w:eastAsia="Calibri" w:cs="Arial"/>
          <w:lang w:eastAsia="zh-CN"/>
        </w:rPr>
        <w:t>. Następną grupą pod względem udział w ogólnej liczbie ludności były osoby w wie</w:t>
      </w:r>
      <w:r w:rsidR="006E0CAF" w:rsidRPr="00F44AA2">
        <w:rPr>
          <w:rFonts w:eastAsia="Calibri" w:cs="Arial"/>
          <w:lang w:eastAsia="zh-CN"/>
        </w:rPr>
        <w:t xml:space="preserve">ku </w:t>
      </w:r>
      <w:r w:rsidR="006C4432" w:rsidRPr="00F44AA2">
        <w:rPr>
          <w:rFonts w:eastAsia="Calibri" w:cs="Arial"/>
          <w:lang w:eastAsia="zh-CN"/>
        </w:rPr>
        <w:t>przed</w:t>
      </w:r>
      <w:r w:rsidR="006E0CAF" w:rsidRPr="00F44AA2">
        <w:rPr>
          <w:rFonts w:eastAsia="Calibri" w:cs="Arial"/>
          <w:lang w:eastAsia="zh-CN"/>
        </w:rPr>
        <w:t>produkcyjnym (</w:t>
      </w:r>
      <w:r w:rsidR="00922283" w:rsidRPr="00F44AA2">
        <w:rPr>
          <w:rFonts w:eastAsia="Calibri" w:cs="Arial"/>
          <w:lang w:eastAsia="zh-CN"/>
        </w:rPr>
        <w:t xml:space="preserve">ogólnie </w:t>
      </w:r>
      <w:r w:rsidR="006E0CAF" w:rsidRPr="00F44AA2">
        <w:rPr>
          <w:rFonts w:eastAsia="Calibri" w:cs="Arial"/>
          <w:lang w:eastAsia="zh-CN"/>
        </w:rPr>
        <w:t xml:space="preserve">około </w:t>
      </w:r>
      <w:r w:rsidR="006C4432" w:rsidRPr="00F44AA2">
        <w:rPr>
          <w:rFonts w:eastAsia="Calibri" w:cs="Arial"/>
          <w:lang w:eastAsia="zh-CN"/>
        </w:rPr>
        <w:t>21</w:t>
      </w:r>
      <w:r w:rsidR="006E0CAF" w:rsidRPr="00F44AA2">
        <w:rPr>
          <w:rFonts w:eastAsia="Calibri" w:cs="Arial"/>
          <w:lang w:eastAsia="zh-CN"/>
        </w:rPr>
        <w:t>%</w:t>
      </w:r>
      <w:r w:rsidR="00922283" w:rsidRPr="00F44AA2">
        <w:rPr>
          <w:rFonts w:eastAsia="Calibri" w:cs="Arial"/>
          <w:lang w:eastAsia="zh-CN"/>
        </w:rPr>
        <w:t xml:space="preserve">, na terenie sołectw udział ten był większy niż w poszczególnych okręgach </w:t>
      </w:r>
      <w:proofErr w:type="spellStart"/>
      <w:r w:rsidR="00922283" w:rsidRPr="00F44AA2">
        <w:rPr>
          <w:rFonts w:eastAsia="Calibri" w:cs="Arial"/>
          <w:lang w:eastAsia="zh-CN"/>
        </w:rPr>
        <w:t>Ponieca</w:t>
      </w:r>
      <w:proofErr w:type="spellEnd"/>
      <w:r w:rsidR="00922283" w:rsidRPr="00F44AA2">
        <w:rPr>
          <w:rFonts w:eastAsia="Calibri" w:cs="Arial"/>
          <w:lang w:eastAsia="zh-CN"/>
        </w:rPr>
        <w:t>)</w:t>
      </w:r>
      <w:r w:rsidR="006E0CAF" w:rsidRPr="00F44AA2">
        <w:rPr>
          <w:rFonts w:eastAsia="Calibri" w:cs="Arial"/>
          <w:lang w:eastAsia="zh-CN"/>
        </w:rPr>
        <w:t>. I</w:t>
      </w:r>
      <w:r w:rsidRPr="00F44AA2">
        <w:rPr>
          <w:rFonts w:eastAsia="Calibri" w:cs="Arial"/>
          <w:lang w:eastAsia="zh-CN"/>
        </w:rPr>
        <w:t xml:space="preserve">ch liczba przewyższała </w:t>
      </w:r>
      <w:r w:rsidR="006E0CAF" w:rsidRPr="00F44AA2">
        <w:rPr>
          <w:rFonts w:eastAsia="Calibri" w:cs="Arial"/>
          <w:lang w:eastAsia="zh-CN"/>
        </w:rPr>
        <w:lastRenderedPageBreak/>
        <w:t xml:space="preserve">liczbę osób w wieku </w:t>
      </w:r>
      <w:r w:rsidR="00922283" w:rsidRPr="00F44AA2">
        <w:rPr>
          <w:rFonts w:eastAsia="Calibri" w:cs="Arial"/>
          <w:lang w:eastAsia="zh-CN"/>
        </w:rPr>
        <w:t>po</w:t>
      </w:r>
      <w:r w:rsidRPr="00F44AA2">
        <w:rPr>
          <w:rFonts w:eastAsia="Calibri" w:cs="Arial"/>
          <w:lang w:eastAsia="zh-CN"/>
        </w:rPr>
        <w:t xml:space="preserve">produkcyjnym, które stanowiły około </w:t>
      </w:r>
      <w:r w:rsidR="00922283" w:rsidRPr="00F44AA2">
        <w:rPr>
          <w:rFonts w:eastAsia="Calibri" w:cs="Arial"/>
          <w:lang w:eastAsia="zh-CN"/>
        </w:rPr>
        <w:t>13</w:t>
      </w:r>
      <w:r w:rsidRPr="00F44AA2">
        <w:rPr>
          <w:rFonts w:eastAsia="Calibri" w:cs="Arial"/>
          <w:lang w:eastAsia="zh-CN"/>
        </w:rPr>
        <w:t xml:space="preserve">% mieszkańców Gminy </w:t>
      </w:r>
      <w:r w:rsidR="009677EB" w:rsidRPr="00F44AA2">
        <w:rPr>
          <w:rFonts w:eastAsia="Calibri" w:cs="Arial"/>
          <w:lang w:eastAsia="zh-CN"/>
        </w:rPr>
        <w:t>Poniec</w:t>
      </w:r>
      <w:r w:rsidRPr="00F44AA2">
        <w:rPr>
          <w:rFonts w:eastAsia="Calibri" w:cs="Arial"/>
          <w:lang w:eastAsia="zh-CN"/>
        </w:rPr>
        <w:t xml:space="preserve">. </w:t>
      </w:r>
    </w:p>
    <w:p w:rsidR="004817FA" w:rsidRPr="00F44AA2" w:rsidRDefault="004B5D63" w:rsidP="004817FA">
      <w:pPr>
        <w:spacing w:line="360" w:lineRule="auto"/>
        <w:jc w:val="both"/>
        <w:rPr>
          <w:rFonts w:eastAsia="Calibri" w:cs="Arial"/>
          <w:lang w:eastAsia="zh-CN"/>
        </w:rPr>
      </w:pPr>
      <w:r w:rsidRPr="00F44AA2">
        <w:rPr>
          <w:rFonts w:eastAsia="Calibri" w:cs="Arial"/>
          <w:lang w:eastAsia="zh-CN"/>
        </w:rPr>
        <w:t>W oparciu o powyższe dane</w:t>
      </w:r>
      <w:r w:rsidR="00922283" w:rsidRPr="00F44AA2">
        <w:rPr>
          <w:rFonts w:eastAsia="Calibri" w:cs="Arial"/>
          <w:lang w:eastAsia="zh-CN"/>
        </w:rPr>
        <w:t>,</w:t>
      </w:r>
      <w:r w:rsidR="004817FA" w:rsidRPr="00F44AA2">
        <w:rPr>
          <w:rFonts w:eastAsia="Calibri" w:cs="Arial"/>
          <w:lang w:eastAsia="zh-CN"/>
        </w:rPr>
        <w:t xml:space="preserve"> przeanalizowano sytuację na terenie </w:t>
      </w:r>
      <w:r w:rsidR="00922283" w:rsidRPr="00F44AA2">
        <w:rPr>
          <w:rFonts w:eastAsia="Calibri" w:cs="Arial"/>
          <w:lang w:eastAsia="zh-CN"/>
        </w:rPr>
        <w:t>poszczególnych jednostek wyznaczonych do analizy. Należy podkreślić, że analizy dokonano osobno dla terenu miejskiego i wiejskiego Gminy Poniec</w:t>
      </w:r>
      <w:r w:rsidR="004817FA" w:rsidRPr="00F44AA2">
        <w:rPr>
          <w:rFonts w:eastAsia="Calibri" w:cs="Arial"/>
          <w:lang w:eastAsia="zh-CN"/>
        </w:rPr>
        <w:t>,</w:t>
      </w:r>
      <w:r w:rsidR="00922283" w:rsidRPr="00F44AA2">
        <w:rPr>
          <w:rFonts w:eastAsia="Calibri" w:cs="Arial"/>
          <w:lang w:eastAsia="zh-CN"/>
        </w:rPr>
        <w:t xml:space="preserve"> biorąc pod uwagę różną specyfikę niniejszych obszarów. Wartości charakteryzujące poszczególne sołectwa odniesiono do średniej właściwej dla obszarów wiejskich Gminy Poniec, natomiast dane opisujące </w:t>
      </w:r>
      <w:r w:rsidR="00CD33E2" w:rsidRPr="00F44AA2">
        <w:rPr>
          <w:rFonts w:eastAsia="Calibri" w:cs="Arial"/>
          <w:lang w:eastAsia="zh-CN"/>
        </w:rPr>
        <w:t>pięć okręgów</w:t>
      </w:r>
      <w:r w:rsidR="00922283" w:rsidRPr="00F44AA2">
        <w:rPr>
          <w:rFonts w:eastAsia="Calibri" w:cs="Arial"/>
          <w:lang w:eastAsia="zh-CN"/>
        </w:rPr>
        <w:t xml:space="preserve"> </w:t>
      </w:r>
      <w:proofErr w:type="spellStart"/>
      <w:r w:rsidR="00922283" w:rsidRPr="00F44AA2">
        <w:rPr>
          <w:rFonts w:eastAsia="Calibri" w:cs="Arial"/>
          <w:lang w:eastAsia="zh-CN"/>
        </w:rPr>
        <w:t>Ponieca</w:t>
      </w:r>
      <w:proofErr w:type="spellEnd"/>
      <w:r w:rsidR="00CD33E2" w:rsidRPr="00F44AA2">
        <w:rPr>
          <w:rFonts w:eastAsia="Calibri" w:cs="Arial"/>
          <w:lang w:eastAsia="zh-CN"/>
        </w:rPr>
        <w:t>,</w:t>
      </w:r>
      <w:r w:rsidR="00922283" w:rsidRPr="00F44AA2">
        <w:rPr>
          <w:rFonts w:eastAsia="Calibri" w:cs="Arial"/>
          <w:lang w:eastAsia="zh-CN"/>
        </w:rPr>
        <w:t xml:space="preserve"> zestawiono ze </w:t>
      </w:r>
      <w:r w:rsidR="004817FA" w:rsidRPr="00F44AA2">
        <w:rPr>
          <w:rFonts w:eastAsia="Calibri" w:cs="Arial"/>
          <w:lang w:eastAsia="zh-CN"/>
        </w:rPr>
        <w:t xml:space="preserve"> </w:t>
      </w:r>
      <w:r w:rsidR="00922283" w:rsidRPr="00F44AA2">
        <w:rPr>
          <w:rFonts w:eastAsia="Calibri" w:cs="Arial"/>
          <w:lang w:eastAsia="zh-CN"/>
        </w:rPr>
        <w:t xml:space="preserve">średnimi wartościami opisującymi obszar miejski Gminy. </w:t>
      </w:r>
      <w:r w:rsidR="004817FA" w:rsidRPr="00F44AA2">
        <w:rPr>
          <w:rFonts w:eastAsia="Calibri" w:cs="Arial"/>
          <w:lang w:eastAsia="zh-CN"/>
        </w:rPr>
        <w:t xml:space="preserve"> </w:t>
      </w:r>
    </w:p>
    <w:p w:rsidR="004817FA" w:rsidRPr="00F44AA2" w:rsidRDefault="004817FA" w:rsidP="004817FA">
      <w:pPr>
        <w:pStyle w:val="Legenda"/>
        <w:spacing w:before="240" w:after="120"/>
        <w:jc w:val="center"/>
        <w:rPr>
          <w:rFonts w:ascii="Arial" w:hAnsi="Arial" w:cs="Arial"/>
          <w:color w:val="auto"/>
          <w:sz w:val="20"/>
        </w:rPr>
      </w:pPr>
      <w:bookmarkStart w:id="16" w:name="_Toc476915204"/>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1F0F5C" w:rsidRPr="00F44AA2">
        <w:rPr>
          <w:rFonts w:ascii="Arial" w:hAnsi="Arial" w:cs="Arial"/>
          <w:noProof/>
          <w:color w:val="auto"/>
          <w:sz w:val="20"/>
        </w:rPr>
        <w:t>5</w:t>
      </w:r>
      <w:r w:rsidR="004C16D6" w:rsidRPr="00F44AA2">
        <w:rPr>
          <w:rFonts w:ascii="Arial" w:hAnsi="Arial" w:cs="Arial"/>
          <w:color w:val="auto"/>
          <w:sz w:val="20"/>
        </w:rPr>
        <w:fldChar w:fldCharType="end"/>
      </w:r>
      <w:r w:rsidRPr="00F44AA2">
        <w:rPr>
          <w:rFonts w:ascii="Arial" w:hAnsi="Arial" w:cs="Arial"/>
          <w:color w:val="auto"/>
          <w:sz w:val="20"/>
        </w:rPr>
        <w:t>. Wskaźniki społeczne – grupy ekonomiczne ludności</w:t>
      </w:r>
      <w:r w:rsidR="00CD33E2" w:rsidRPr="00F44AA2">
        <w:rPr>
          <w:rFonts w:ascii="Arial" w:hAnsi="Arial" w:cs="Arial"/>
          <w:color w:val="auto"/>
          <w:sz w:val="20"/>
        </w:rPr>
        <w:t xml:space="preserve"> na obszarze miejskim Gminy</w:t>
      </w:r>
      <w:bookmarkEnd w:id="16"/>
    </w:p>
    <w:tbl>
      <w:tblPr>
        <w:tblW w:w="4975"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581"/>
        <w:gridCol w:w="4585"/>
      </w:tblGrid>
      <w:tr w:rsidR="00F44AA2" w:rsidRPr="00F44AA2" w:rsidTr="00B51D18">
        <w:trPr>
          <w:trHeight w:val="124"/>
        </w:trPr>
        <w:tc>
          <w:tcPr>
            <w:tcW w:w="2499" w:type="pct"/>
            <w:vMerge w:val="restart"/>
            <w:shd w:val="clear" w:color="000000" w:fill="BFBFBF"/>
            <w:noWrap/>
            <w:vAlign w:val="center"/>
            <w:hideMark/>
          </w:tcPr>
          <w:p w:rsidR="004F746C" w:rsidRPr="00F44AA2" w:rsidRDefault="004F746C" w:rsidP="00CD33E2">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WYSZCZEGÓLNIENIE</w:t>
            </w:r>
          </w:p>
        </w:tc>
        <w:tc>
          <w:tcPr>
            <w:tcW w:w="2501" w:type="pct"/>
            <w:shd w:val="clear" w:color="000000" w:fill="BFBFBF"/>
            <w:vAlign w:val="center"/>
          </w:tcPr>
          <w:p w:rsidR="004F746C" w:rsidRPr="00F44AA2" w:rsidRDefault="004F746C" w:rsidP="00CD33E2">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Sfera społeczna</w:t>
            </w:r>
          </w:p>
        </w:tc>
      </w:tr>
      <w:tr w:rsidR="00F44AA2" w:rsidRPr="00F44AA2" w:rsidTr="00B51D18">
        <w:trPr>
          <w:trHeight w:val="382"/>
        </w:trPr>
        <w:tc>
          <w:tcPr>
            <w:tcW w:w="2499" w:type="pct"/>
            <w:vMerge/>
            <w:vAlign w:val="center"/>
            <w:hideMark/>
          </w:tcPr>
          <w:p w:rsidR="004F746C" w:rsidRPr="00F44AA2" w:rsidRDefault="004F746C" w:rsidP="00CD33E2">
            <w:pPr>
              <w:spacing w:before="60" w:after="60" w:line="240" w:lineRule="auto"/>
              <w:rPr>
                <w:rFonts w:eastAsia="Times New Roman" w:cs="Arial"/>
                <w:b/>
                <w:bCs/>
                <w:sz w:val="20"/>
                <w:szCs w:val="20"/>
                <w:lang w:eastAsia="pl-PL"/>
              </w:rPr>
            </w:pPr>
          </w:p>
        </w:tc>
        <w:tc>
          <w:tcPr>
            <w:tcW w:w="2501" w:type="pct"/>
            <w:shd w:val="clear" w:color="000000" w:fill="BFBFBF"/>
            <w:vAlign w:val="center"/>
            <w:hideMark/>
          </w:tcPr>
          <w:p w:rsidR="004F746C" w:rsidRPr="00F44AA2" w:rsidRDefault="004F746C" w:rsidP="00CD33E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Stosunek ludności w wieku poprodukcyjnym względem ludności w wieku produkcyjnym na danym obszarze</w:t>
            </w:r>
          </w:p>
        </w:tc>
      </w:tr>
      <w:tr w:rsidR="00F44AA2" w:rsidRPr="00F44AA2" w:rsidTr="00B51D18">
        <w:trPr>
          <w:trHeight w:val="211"/>
        </w:trPr>
        <w:tc>
          <w:tcPr>
            <w:tcW w:w="2499" w:type="pct"/>
            <w:shd w:val="clear" w:color="auto" w:fill="FFFFFF" w:themeFill="background1"/>
            <w:vAlign w:val="center"/>
            <w:hideMark/>
          </w:tcPr>
          <w:p w:rsidR="004F746C" w:rsidRPr="00F44AA2" w:rsidRDefault="00B51D18" w:rsidP="00B51D18">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OKRĘG I</w:t>
            </w:r>
          </w:p>
        </w:tc>
        <w:tc>
          <w:tcPr>
            <w:tcW w:w="2501" w:type="pct"/>
            <w:shd w:val="clear" w:color="000000" w:fill="FF0000"/>
            <w:noWrap/>
            <w:vAlign w:val="center"/>
            <w:hideMark/>
          </w:tcPr>
          <w:p w:rsidR="004F746C" w:rsidRPr="00F44AA2" w:rsidRDefault="004F746C" w:rsidP="00CD33E2">
            <w:pPr>
              <w:spacing w:before="60" w:after="60" w:line="240" w:lineRule="auto"/>
              <w:jc w:val="center"/>
              <w:rPr>
                <w:rFonts w:eastAsia="Times New Roman" w:cs="Arial"/>
                <w:sz w:val="20"/>
                <w:szCs w:val="20"/>
                <w:lang w:eastAsia="pl-PL"/>
              </w:rPr>
            </w:pPr>
            <w:r w:rsidRPr="00F44AA2">
              <w:rPr>
                <w:rFonts w:eastAsia="Times New Roman" w:cs="Arial"/>
                <w:sz w:val="20"/>
                <w:szCs w:val="20"/>
                <w:lang w:eastAsia="pl-PL"/>
              </w:rPr>
              <w:t>19,55%</w:t>
            </w:r>
          </w:p>
        </w:tc>
      </w:tr>
      <w:tr w:rsidR="00F44AA2" w:rsidRPr="00F44AA2" w:rsidTr="00B51D18">
        <w:trPr>
          <w:trHeight w:val="316"/>
        </w:trPr>
        <w:tc>
          <w:tcPr>
            <w:tcW w:w="2499" w:type="pct"/>
            <w:shd w:val="clear" w:color="auto" w:fill="FFFFFF" w:themeFill="background1"/>
            <w:vAlign w:val="center"/>
            <w:hideMark/>
          </w:tcPr>
          <w:p w:rsidR="004F746C" w:rsidRPr="00F44AA2" w:rsidRDefault="00284F51" w:rsidP="00B51D18">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OKRĘG</w:t>
            </w:r>
            <w:r w:rsidR="004F746C" w:rsidRPr="00F44AA2">
              <w:rPr>
                <w:rFonts w:eastAsia="Times New Roman" w:cs="Arial"/>
                <w:b/>
                <w:bCs/>
                <w:sz w:val="20"/>
                <w:szCs w:val="20"/>
                <w:lang w:eastAsia="pl-PL"/>
              </w:rPr>
              <w:t xml:space="preserve"> II</w:t>
            </w:r>
          </w:p>
        </w:tc>
        <w:tc>
          <w:tcPr>
            <w:tcW w:w="2501" w:type="pct"/>
            <w:shd w:val="clear" w:color="000000" w:fill="92D050"/>
            <w:noWrap/>
            <w:vAlign w:val="center"/>
            <w:hideMark/>
          </w:tcPr>
          <w:p w:rsidR="004F746C" w:rsidRPr="00F44AA2" w:rsidRDefault="004F746C" w:rsidP="00CD33E2">
            <w:pPr>
              <w:spacing w:before="60" w:after="60" w:line="240" w:lineRule="auto"/>
              <w:jc w:val="center"/>
              <w:rPr>
                <w:rFonts w:eastAsia="Times New Roman" w:cs="Arial"/>
                <w:sz w:val="20"/>
                <w:szCs w:val="20"/>
                <w:lang w:eastAsia="pl-PL"/>
              </w:rPr>
            </w:pPr>
            <w:r w:rsidRPr="00F44AA2">
              <w:rPr>
                <w:rFonts w:eastAsia="Times New Roman" w:cs="Arial"/>
                <w:sz w:val="20"/>
                <w:szCs w:val="20"/>
                <w:lang w:eastAsia="pl-PL"/>
              </w:rPr>
              <w:t>18,01%</w:t>
            </w:r>
          </w:p>
        </w:tc>
      </w:tr>
      <w:tr w:rsidR="00F44AA2" w:rsidRPr="00F44AA2" w:rsidTr="00B51D18">
        <w:trPr>
          <w:trHeight w:val="315"/>
        </w:trPr>
        <w:tc>
          <w:tcPr>
            <w:tcW w:w="2499" w:type="pct"/>
            <w:shd w:val="clear" w:color="auto" w:fill="FFFFFF" w:themeFill="background1"/>
            <w:vAlign w:val="center"/>
            <w:hideMark/>
          </w:tcPr>
          <w:p w:rsidR="004F746C" w:rsidRPr="00F44AA2" w:rsidRDefault="004F746C" w:rsidP="00B51D18">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OKRĘG III</w:t>
            </w:r>
          </w:p>
        </w:tc>
        <w:tc>
          <w:tcPr>
            <w:tcW w:w="2501" w:type="pct"/>
            <w:shd w:val="clear" w:color="000000" w:fill="FF0000"/>
            <w:noWrap/>
            <w:vAlign w:val="center"/>
            <w:hideMark/>
          </w:tcPr>
          <w:p w:rsidR="004F746C" w:rsidRPr="00F44AA2" w:rsidRDefault="004F746C" w:rsidP="00CD33E2">
            <w:pPr>
              <w:spacing w:before="60" w:after="60" w:line="240" w:lineRule="auto"/>
              <w:jc w:val="center"/>
              <w:rPr>
                <w:rFonts w:eastAsia="Times New Roman" w:cs="Arial"/>
                <w:sz w:val="20"/>
                <w:szCs w:val="20"/>
                <w:lang w:eastAsia="pl-PL"/>
              </w:rPr>
            </w:pPr>
            <w:r w:rsidRPr="00F44AA2">
              <w:rPr>
                <w:rFonts w:eastAsia="Times New Roman" w:cs="Arial"/>
                <w:sz w:val="20"/>
                <w:szCs w:val="20"/>
                <w:lang w:eastAsia="pl-PL"/>
              </w:rPr>
              <w:t>24,35%</w:t>
            </w:r>
          </w:p>
        </w:tc>
      </w:tr>
      <w:tr w:rsidR="00F44AA2" w:rsidRPr="00F44AA2" w:rsidTr="00B51D18">
        <w:trPr>
          <w:trHeight w:val="22"/>
        </w:trPr>
        <w:tc>
          <w:tcPr>
            <w:tcW w:w="2499" w:type="pct"/>
            <w:shd w:val="clear" w:color="auto" w:fill="FFFFFF" w:themeFill="background1"/>
            <w:vAlign w:val="center"/>
            <w:hideMark/>
          </w:tcPr>
          <w:p w:rsidR="004F746C" w:rsidRPr="00F44AA2" w:rsidRDefault="004F746C" w:rsidP="00B51D18">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OKRĘG IV</w:t>
            </w:r>
          </w:p>
        </w:tc>
        <w:tc>
          <w:tcPr>
            <w:tcW w:w="2501" w:type="pct"/>
            <w:shd w:val="clear" w:color="000000" w:fill="FF0000"/>
            <w:noWrap/>
            <w:vAlign w:val="center"/>
            <w:hideMark/>
          </w:tcPr>
          <w:p w:rsidR="004F746C" w:rsidRPr="00F44AA2" w:rsidRDefault="004F746C" w:rsidP="00CD33E2">
            <w:pPr>
              <w:spacing w:before="60" w:after="60" w:line="240" w:lineRule="auto"/>
              <w:jc w:val="center"/>
              <w:rPr>
                <w:rFonts w:eastAsia="Times New Roman" w:cs="Arial"/>
                <w:sz w:val="20"/>
                <w:szCs w:val="20"/>
                <w:lang w:eastAsia="pl-PL"/>
              </w:rPr>
            </w:pPr>
            <w:r w:rsidRPr="00F44AA2">
              <w:rPr>
                <w:rFonts w:eastAsia="Times New Roman" w:cs="Arial"/>
                <w:sz w:val="20"/>
                <w:szCs w:val="20"/>
                <w:lang w:eastAsia="pl-PL"/>
              </w:rPr>
              <w:t>21,68%</w:t>
            </w:r>
          </w:p>
        </w:tc>
      </w:tr>
      <w:tr w:rsidR="00F44AA2" w:rsidRPr="00F44AA2" w:rsidTr="00B51D18">
        <w:trPr>
          <w:trHeight w:val="408"/>
        </w:trPr>
        <w:tc>
          <w:tcPr>
            <w:tcW w:w="2499" w:type="pct"/>
            <w:shd w:val="clear" w:color="auto" w:fill="FFFFFF" w:themeFill="background1"/>
            <w:vAlign w:val="center"/>
            <w:hideMark/>
          </w:tcPr>
          <w:p w:rsidR="004F746C" w:rsidRPr="00F44AA2" w:rsidRDefault="004F746C" w:rsidP="00B51D18">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OKRĘG V</w:t>
            </w:r>
            <w:r w:rsidRPr="00F44AA2">
              <w:rPr>
                <w:rFonts w:eastAsia="Times New Roman" w:cs="Arial"/>
                <w:sz w:val="20"/>
                <w:szCs w:val="20"/>
                <w:lang w:eastAsia="pl-PL"/>
              </w:rPr>
              <w:t xml:space="preserve"> </w:t>
            </w:r>
          </w:p>
        </w:tc>
        <w:tc>
          <w:tcPr>
            <w:tcW w:w="2501" w:type="pct"/>
            <w:shd w:val="clear" w:color="000000" w:fill="92D050"/>
            <w:noWrap/>
            <w:vAlign w:val="center"/>
            <w:hideMark/>
          </w:tcPr>
          <w:p w:rsidR="004F746C" w:rsidRPr="00F44AA2" w:rsidRDefault="004F746C" w:rsidP="00CD33E2">
            <w:pPr>
              <w:spacing w:before="60" w:after="60" w:line="240" w:lineRule="auto"/>
              <w:jc w:val="center"/>
              <w:rPr>
                <w:rFonts w:eastAsia="Times New Roman" w:cs="Arial"/>
                <w:sz w:val="20"/>
                <w:szCs w:val="20"/>
                <w:lang w:eastAsia="pl-PL"/>
              </w:rPr>
            </w:pPr>
            <w:r w:rsidRPr="00F44AA2">
              <w:rPr>
                <w:rFonts w:eastAsia="Times New Roman" w:cs="Arial"/>
                <w:sz w:val="20"/>
                <w:szCs w:val="20"/>
                <w:lang w:eastAsia="pl-PL"/>
              </w:rPr>
              <w:t>13,04%</w:t>
            </w:r>
          </w:p>
        </w:tc>
      </w:tr>
      <w:tr w:rsidR="00F44AA2" w:rsidRPr="00F44AA2" w:rsidTr="00B51D18">
        <w:trPr>
          <w:trHeight w:val="193"/>
        </w:trPr>
        <w:tc>
          <w:tcPr>
            <w:tcW w:w="2499" w:type="pct"/>
            <w:shd w:val="clear" w:color="000000" w:fill="BFBFBF"/>
            <w:vAlign w:val="center"/>
            <w:hideMark/>
          </w:tcPr>
          <w:p w:rsidR="004F746C" w:rsidRPr="00F44AA2" w:rsidRDefault="004F746C" w:rsidP="00CD33E2">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MIASTO PONIEC RAZEM</w:t>
            </w:r>
          </w:p>
        </w:tc>
        <w:tc>
          <w:tcPr>
            <w:tcW w:w="2501" w:type="pct"/>
            <w:shd w:val="clear" w:color="auto" w:fill="BFBFBF" w:themeFill="background1" w:themeFillShade="BF"/>
            <w:noWrap/>
            <w:vAlign w:val="center"/>
            <w:hideMark/>
          </w:tcPr>
          <w:p w:rsidR="004F746C" w:rsidRPr="00F44AA2" w:rsidRDefault="004F746C" w:rsidP="00CD33E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19,33%</w:t>
            </w:r>
          </w:p>
        </w:tc>
      </w:tr>
    </w:tbl>
    <w:p w:rsidR="004817FA" w:rsidRPr="00F44AA2" w:rsidRDefault="004817FA" w:rsidP="004817FA">
      <w:pPr>
        <w:spacing w:before="120" w:after="12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C07DD0">
        <w:trPr>
          <w:trHeight w:val="146"/>
        </w:trPr>
        <w:tc>
          <w:tcPr>
            <w:tcW w:w="2251" w:type="dxa"/>
            <w:shd w:val="clear" w:color="000000" w:fill="FF0000"/>
            <w:vAlign w:val="center"/>
            <w:hideMark/>
          </w:tcPr>
          <w:p w:rsidR="004817FA" w:rsidRPr="00F44AA2" w:rsidRDefault="004817FA" w:rsidP="00CD33E2">
            <w:pPr>
              <w:spacing w:after="0" w:line="240" w:lineRule="auto"/>
              <w:jc w:val="center"/>
              <w:rPr>
                <w:rFonts w:eastAsia="Times New Roman" w:cs="Arial"/>
                <w:b/>
                <w:sz w:val="18"/>
                <w:lang w:eastAsia="pl-PL"/>
              </w:rPr>
            </w:pPr>
            <w:r w:rsidRPr="00F44AA2">
              <w:rPr>
                <w:rFonts w:eastAsia="Times New Roman" w:cs="Arial"/>
                <w:b/>
                <w:sz w:val="18"/>
                <w:lang w:eastAsia="pl-PL"/>
              </w:rPr>
              <w:t>wartość gorsza niż śr</w:t>
            </w:r>
            <w:r w:rsidR="00654046" w:rsidRPr="00F44AA2">
              <w:rPr>
                <w:rFonts w:eastAsia="Times New Roman" w:cs="Arial"/>
                <w:b/>
                <w:sz w:val="18"/>
                <w:lang w:eastAsia="pl-PL"/>
              </w:rPr>
              <w:t>ed</w:t>
            </w:r>
            <w:r w:rsidRPr="00F44AA2">
              <w:rPr>
                <w:rFonts w:eastAsia="Times New Roman" w:cs="Arial"/>
                <w:b/>
                <w:sz w:val="18"/>
                <w:lang w:eastAsia="pl-PL"/>
              </w:rPr>
              <w:t xml:space="preserve">nia </w:t>
            </w:r>
          </w:p>
        </w:tc>
        <w:tc>
          <w:tcPr>
            <w:tcW w:w="2251" w:type="dxa"/>
            <w:shd w:val="clear" w:color="000000" w:fill="92D050"/>
            <w:vAlign w:val="center"/>
            <w:hideMark/>
          </w:tcPr>
          <w:p w:rsidR="004817FA" w:rsidRPr="00F44AA2" w:rsidRDefault="004817FA" w:rsidP="00CD33E2">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lepsza niż średnia </w:t>
            </w:r>
          </w:p>
        </w:tc>
      </w:tr>
    </w:tbl>
    <w:p w:rsidR="004817FA" w:rsidRPr="00F44AA2" w:rsidRDefault="004817FA" w:rsidP="004817FA">
      <w:pPr>
        <w:spacing w:before="120" w:after="120" w:line="240" w:lineRule="auto"/>
        <w:jc w:val="right"/>
        <w:rPr>
          <w:sz w:val="18"/>
        </w:rPr>
      </w:pPr>
      <w:r w:rsidRPr="00F44AA2">
        <w:rPr>
          <w:sz w:val="18"/>
        </w:rPr>
        <w:t>Źródło: Opracowanie własne</w:t>
      </w:r>
    </w:p>
    <w:p w:rsidR="004B5D63" w:rsidRPr="00F44AA2" w:rsidRDefault="004B5D63" w:rsidP="004B5D63">
      <w:pPr>
        <w:spacing w:line="360" w:lineRule="auto"/>
        <w:jc w:val="both"/>
        <w:rPr>
          <w:rFonts w:eastAsia="Calibri" w:cs="Arial"/>
          <w:lang w:eastAsia="zh-CN"/>
        </w:rPr>
      </w:pPr>
      <w:r w:rsidRPr="00F44AA2">
        <w:rPr>
          <w:rFonts w:eastAsia="Calibri" w:cs="Arial"/>
          <w:lang w:eastAsia="zh-CN"/>
        </w:rPr>
        <w:t xml:space="preserve">Powyższa tabela przedstawia </w:t>
      </w:r>
      <w:r w:rsidR="00701059" w:rsidRPr="00F44AA2">
        <w:rPr>
          <w:rFonts w:eastAsia="Calibri" w:cs="Arial"/>
          <w:lang w:eastAsia="zh-CN"/>
        </w:rPr>
        <w:t>wskaźnik społeczny</w:t>
      </w:r>
      <w:r w:rsidRPr="00F44AA2">
        <w:rPr>
          <w:rFonts w:eastAsia="Calibri" w:cs="Arial"/>
          <w:lang w:eastAsia="zh-CN"/>
        </w:rPr>
        <w:t>, opierając</w:t>
      </w:r>
      <w:r w:rsidR="00701059" w:rsidRPr="00F44AA2">
        <w:rPr>
          <w:rFonts w:eastAsia="Calibri" w:cs="Arial"/>
          <w:lang w:eastAsia="zh-CN"/>
        </w:rPr>
        <w:t>y</w:t>
      </w:r>
      <w:r w:rsidRPr="00F44AA2">
        <w:rPr>
          <w:rFonts w:eastAsia="Calibri" w:cs="Arial"/>
          <w:lang w:eastAsia="zh-CN"/>
        </w:rPr>
        <w:t xml:space="preserve"> się na udziale grup ekonomicznych ludności w poszczególnych okręgach, wyznaczonych na terenie Miasta Poniec. Kolorem czerwonym zaznaczono wartości, które są mniej korzystne niż średnia wartość dla </w:t>
      </w:r>
      <w:proofErr w:type="spellStart"/>
      <w:r w:rsidRPr="00F44AA2">
        <w:rPr>
          <w:rFonts w:eastAsia="Calibri" w:cs="Arial"/>
          <w:lang w:eastAsia="zh-CN"/>
        </w:rPr>
        <w:t>Ponieca</w:t>
      </w:r>
      <w:proofErr w:type="spellEnd"/>
      <w:r w:rsidRPr="00F44AA2">
        <w:rPr>
          <w:rFonts w:eastAsia="Calibri" w:cs="Arial"/>
          <w:lang w:eastAsia="zh-CN"/>
        </w:rPr>
        <w:t xml:space="preserve">, natomiast kolorem zielonym zaznaczono te wskaźniki, które przyjmują lepsze wyniki niż przeciętna wartość dla miasta. </w:t>
      </w:r>
    </w:p>
    <w:p w:rsidR="004B5D63" w:rsidRPr="00F44AA2" w:rsidRDefault="004B5D63" w:rsidP="004B5D63">
      <w:pPr>
        <w:spacing w:line="360" w:lineRule="auto"/>
        <w:jc w:val="both"/>
        <w:rPr>
          <w:rFonts w:eastAsia="Calibri" w:cs="Arial"/>
          <w:lang w:eastAsia="zh-CN"/>
        </w:rPr>
      </w:pPr>
      <w:r w:rsidRPr="00F44AA2">
        <w:rPr>
          <w:rFonts w:eastAsia="Calibri" w:cs="Arial"/>
          <w:lang w:eastAsia="zh-CN"/>
        </w:rPr>
        <w:t xml:space="preserve">Biorąc pod uwagę udział poszczególnych grup wiekowych, najgorzej przedstawia się sytuacja w Okręgu </w:t>
      </w:r>
      <w:r w:rsidR="004F746C" w:rsidRPr="00F44AA2">
        <w:rPr>
          <w:rFonts w:eastAsia="Calibri" w:cs="Arial"/>
          <w:lang w:eastAsia="zh-CN"/>
        </w:rPr>
        <w:t xml:space="preserve">I, </w:t>
      </w:r>
      <w:r w:rsidRPr="00F44AA2">
        <w:rPr>
          <w:rFonts w:eastAsia="Calibri" w:cs="Arial"/>
          <w:lang w:eastAsia="zh-CN"/>
        </w:rPr>
        <w:t xml:space="preserve">III i IV, gdzie </w:t>
      </w:r>
      <w:r w:rsidR="004F746C" w:rsidRPr="00F44AA2">
        <w:rPr>
          <w:rFonts w:eastAsia="Calibri" w:cs="Arial"/>
          <w:lang w:eastAsia="zh-CN"/>
        </w:rPr>
        <w:t xml:space="preserve">analizowany wskaźnik przyjął </w:t>
      </w:r>
      <w:r w:rsidRPr="00F44AA2">
        <w:rPr>
          <w:rFonts w:eastAsia="Calibri" w:cs="Arial"/>
          <w:lang w:eastAsia="zh-CN"/>
        </w:rPr>
        <w:t>wartości m</w:t>
      </w:r>
      <w:r w:rsidR="004F746C" w:rsidRPr="00F44AA2">
        <w:rPr>
          <w:rFonts w:eastAsia="Calibri" w:cs="Arial"/>
          <w:lang w:eastAsia="zh-CN"/>
        </w:rPr>
        <w:t>niej korzystne niż średnia dla M</w:t>
      </w:r>
      <w:r w:rsidRPr="00F44AA2">
        <w:rPr>
          <w:rFonts w:eastAsia="Calibri" w:cs="Arial"/>
          <w:lang w:eastAsia="zh-CN"/>
        </w:rPr>
        <w:t xml:space="preserve">iasta. </w:t>
      </w:r>
      <w:r w:rsidR="004F746C" w:rsidRPr="00F44AA2">
        <w:rPr>
          <w:rFonts w:eastAsia="Calibri" w:cs="Arial"/>
          <w:lang w:eastAsia="zh-CN"/>
        </w:rPr>
        <w:t>Natomiast w przypadku terenów wiejskich sytuację kryzysowa odnotowano na terenie sołectw: Bogdanki, Grodzisko, Janiszewo, Łęka Mała, Łęka Wielka, Sarbinowo, Śmiłowo, Wydawy i Żytowiecko.</w:t>
      </w:r>
    </w:p>
    <w:p w:rsidR="00B51D18" w:rsidRPr="00F44AA2" w:rsidRDefault="00B51D18">
      <w:pPr>
        <w:rPr>
          <w:rFonts w:eastAsia="Calibri" w:cs="Arial"/>
          <w:b/>
          <w:bCs/>
          <w:sz w:val="20"/>
          <w:szCs w:val="18"/>
        </w:rPr>
      </w:pPr>
      <w:r w:rsidRPr="00F44AA2">
        <w:rPr>
          <w:rFonts w:cs="Arial"/>
          <w:sz w:val="20"/>
        </w:rPr>
        <w:br w:type="page"/>
      </w:r>
    </w:p>
    <w:p w:rsidR="00CD33E2" w:rsidRPr="00F44AA2" w:rsidRDefault="00CD33E2" w:rsidP="00CD33E2">
      <w:pPr>
        <w:pStyle w:val="Legenda"/>
        <w:spacing w:before="240" w:after="120"/>
        <w:jc w:val="center"/>
        <w:rPr>
          <w:rFonts w:ascii="Arial" w:hAnsi="Arial" w:cs="Arial"/>
          <w:color w:val="auto"/>
          <w:sz w:val="20"/>
          <w:lang w:eastAsia="zh-CN"/>
        </w:rPr>
      </w:pPr>
      <w:bookmarkStart w:id="17" w:name="_Toc476915205"/>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230881" w:rsidRPr="00F44AA2">
        <w:rPr>
          <w:rFonts w:ascii="Arial" w:hAnsi="Arial" w:cs="Arial"/>
          <w:noProof/>
          <w:color w:val="auto"/>
          <w:sz w:val="20"/>
        </w:rPr>
        <w:t>6</w:t>
      </w:r>
      <w:r w:rsidR="004C16D6" w:rsidRPr="00F44AA2">
        <w:rPr>
          <w:rFonts w:ascii="Arial" w:hAnsi="Arial" w:cs="Arial"/>
          <w:color w:val="auto"/>
          <w:sz w:val="20"/>
        </w:rPr>
        <w:fldChar w:fldCharType="end"/>
      </w:r>
      <w:r w:rsidRPr="00F44AA2">
        <w:rPr>
          <w:rFonts w:ascii="Arial" w:hAnsi="Arial" w:cs="Arial"/>
          <w:color w:val="auto"/>
          <w:sz w:val="20"/>
        </w:rPr>
        <w:t>. Wskaźniki społeczne – grupy ekonomiczne ludności na obszarze wiejski</w:t>
      </w:r>
      <w:r w:rsidR="004B5D63" w:rsidRPr="00F44AA2">
        <w:rPr>
          <w:rFonts w:ascii="Arial" w:hAnsi="Arial" w:cs="Arial"/>
          <w:color w:val="auto"/>
          <w:sz w:val="20"/>
        </w:rPr>
        <w:t>m</w:t>
      </w:r>
      <w:r w:rsidRPr="00F44AA2">
        <w:rPr>
          <w:rFonts w:ascii="Arial" w:hAnsi="Arial" w:cs="Arial"/>
          <w:color w:val="auto"/>
          <w:sz w:val="20"/>
        </w:rPr>
        <w:t xml:space="preserve"> Gminy</w:t>
      </w:r>
      <w:bookmarkEnd w:id="1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3160"/>
        <w:gridCol w:w="6052"/>
      </w:tblGrid>
      <w:tr w:rsidR="00F44AA2" w:rsidRPr="00F44AA2" w:rsidTr="004F746C">
        <w:trPr>
          <w:trHeight w:val="330"/>
        </w:trPr>
        <w:tc>
          <w:tcPr>
            <w:tcW w:w="1715" w:type="pct"/>
            <w:vMerge w:val="restart"/>
            <w:shd w:val="clear" w:color="000000" w:fill="BFBFBF"/>
            <w:noWrap/>
            <w:vAlign w:val="center"/>
            <w:hideMark/>
          </w:tcPr>
          <w:p w:rsidR="004F746C" w:rsidRPr="00F44AA2" w:rsidRDefault="004F746C" w:rsidP="004B5D63">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3285" w:type="pct"/>
            <w:shd w:val="clear" w:color="000000" w:fill="BFBFBF"/>
            <w:vAlign w:val="center"/>
          </w:tcPr>
          <w:p w:rsidR="004F746C" w:rsidRPr="00F44AA2" w:rsidRDefault="004F746C" w:rsidP="004B5D63">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4F746C">
        <w:trPr>
          <w:trHeight w:val="952"/>
        </w:trPr>
        <w:tc>
          <w:tcPr>
            <w:tcW w:w="1715" w:type="pct"/>
            <w:vMerge/>
            <w:vAlign w:val="center"/>
            <w:hideMark/>
          </w:tcPr>
          <w:p w:rsidR="004F746C" w:rsidRPr="00F44AA2" w:rsidRDefault="004F746C" w:rsidP="004B5D63">
            <w:pPr>
              <w:spacing w:before="60" w:after="60" w:line="240" w:lineRule="auto"/>
              <w:jc w:val="center"/>
              <w:rPr>
                <w:rFonts w:cs="Arial"/>
                <w:b/>
                <w:sz w:val="20"/>
                <w:szCs w:val="20"/>
                <w:lang w:eastAsia="pl-PL"/>
              </w:rPr>
            </w:pPr>
          </w:p>
        </w:tc>
        <w:tc>
          <w:tcPr>
            <w:tcW w:w="3285" w:type="pct"/>
            <w:shd w:val="clear" w:color="000000" w:fill="BFBFBF"/>
            <w:vAlign w:val="center"/>
            <w:hideMark/>
          </w:tcPr>
          <w:p w:rsidR="004F746C" w:rsidRPr="00F44AA2" w:rsidRDefault="004F746C" w:rsidP="004B5D63">
            <w:pPr>
              <w:spacing w:before="60" w:after="60" w:line="240" w:lineRule="auto"/>
              <w:jc w:val="center"/>
              <w:rPr>
                <w:rFonts w:cs="Arial"/>
                <w:b/>
                <w:sz w:val="20"/>
                <w:szCs w:val="20"/>
                <w:lang w:eastAsia="pl-PL"/>
              </w:rPr>
            </w:pPr>
            <w:r w:rsidRPr="00F44AA2">
              <w:rPr>
                <w:rFonts w:cs="Arial"/>
                <w:b/>
                <w:sz w:val="20"/>
                <w:szCs w:val="20"/>
                <w:lang w:eastAsia="pl-PL"/>
              </w:rPr>
              <w:t>Stosunek ludności w wieku poprodukcyjnym względem ludności w wieku produkcyjnym na danym obszarze</w:t>
            </w:r>
          </w:p>
        </w:tc>
      </w:tr>
      <w:tr w:rsidR="00F44AA2" w:rsidRPr="00F44AA2" w:rsidTr="004F746C">
        <w:trPr>
          <w:trHeight w:val="373"/>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Bogdanki</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22,34%</w:t>
            </w:r>
          </w:p>
        </w:tc>
      </w:tr>
      <w:tr w:rsidR="00F44AA2" w:rsidRPr="00F44AA2" w:rsidTr="004F746C">
        <w:trPr>
          <w:trHeight w:val="264"/>
        </w:trPr>
        <w:tc>
          <w:tcPr>
            <w:tcW w:w="1715" w:type="pct"/>
            <w:shd w:val="clear" w:color="auto" w:fill="auto"/>
            <w:vAlign w:val="center"/>
            <w:hideMark/>
          </w:tcPr>
          <w:p w:rsidR="004F746C" w:rsidRPr="00F44AA2" w:rsidRDefault="004F746C" w:rsidP="004B5D63">
            <w:pPr>
              <w:spacing w:before="60" w:after="60" w:line="240" w:lineRule="auto"/>
              <w:jc w:val="center"/>
              <w:rPr>
                <w:rFonts w:cs="Arial"/>
                <w:sz w:val="20"/>
                <w:szCs w:val="20"/>
                <w:lang w:eastAsia="pl-PL"/>
              </w:rPr>
            </w:pPr>
            <w:proofErr w:type="spellStart"/>
            <w:r w:rsidRPr="00F44AA2">
              <w:rPr>
                <w:rFonts w:cs="Arial"/>
                <w:sz w:val="20"/>
                <w:szCs w:val="20"/>
                <w:lang w:eastAsia="pl-PL"/>
              </w:rPr>
              <w:t>Bączylas</w:t>
            </w:r>
            <w:proofErr w:type="spellEnd"/>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16,84%</w:t>
            </w:r>
          </w:p>
        </w:tc>
      </w:tr>
      <w:tr w:rsidR="00F44AA2" w:rsidRPr="00F44AA2" w:rsidTr="004F746C">
        <w:trPr>
          <w:trHeight w:val="60"/>
        </w:trPr>
        <w:tc>
          <w:tcPr>
            <w:tcW w:w="1715" w:type="pct"/>
            <w:shd w:val="clear" w:color="auto" w:fill="auto"/>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Czarkowo</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18,57%</w:t>
            </w:r>
          </w:p>
        </w:tc>
      </w:tr>
      <w:tr w:rsidR="00F44AA2" w:rsidRPr="00F44AA2" w:rsidTr="004F746C">
        <w:trPr>
          <w:trHeight w:val="60"/>
        </w:trPr>
        <w:tc>
          <w:tcPr>
            <w:tcW w:w="1715" w:type="pct"/>
            <w:shd w:val="clear" w:color="auto" w:fill="auto"/>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Drzewce</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14,35%</w:t>
            </w:r>
          </w:p>
        </w:tc>
      </w:tr>
      <w:tr w:rsidR="00F44AA2" w:rsidRPr="00F44AA2" w:rsidTr="004F746C">
        <w:trPr>
          <w:trHeight w:val="60"/>
        </w:trPr>
        <w:tc>
          <w:tcPr>
            <w:tcW w:w="1715" w:type="pct"/>
            <w:shd w:val="clear" w:color="auto" w:fill="auto"/>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16,40%</w:t>
            </w:r>
          </w:p>
        </w:tc>
      </w:tr>
      <w:tr w:rsidR="00F44AA2" w:rsidRPr="00F44AA2" w:rsidTr="004F746C">
        <w:trPr>
          <w:trHeight w:val="371"/>
        </w:trPr>
        <w:tc>
          <w:tcPr>
            <w:tcW w:w="1715" w:type="pct"/>
            <w:shd w:val="clear" w:color="auto" w:fill="auto"/>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Grodzisko</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21,37%</w:t>
            </w:r>
          </w:p>
        </w:tc>
      </w:tr>
      <w:tr w:rsidR="00F44AA2" w:rsidRPr="00F44AA2" w:rsidTr="004F746C">
        <w:trPr>
          <w:trHeight w:val="405"/>
        </w:trPr>
        <w:tc>
          <w:tcPr>
            <w:tcW w:w="1715" w:type="pct"/>
            <w:shd w:val="clear" w:color="auto" w:fill="auto"/>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Janiszewo</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19,11%</w:t>
            </w:r>
          </w:p>
        </w:tc>
      </w:tr>
      <w:tr w:rsidR="00F44AA2" w:rsidRPr="00F44AA2" w:rsidTr="004F746C">
        <w:trPr>
          <w:trHeight w:val="424"/>
        </w:trPr>
        <w:tc>
          <w:tcPr>
            <w:tcW w:w="1715" w:type="pct"/>
            <w:shd w:val="clear" w:color="auto" w:fill="auto"/>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Łęka Mała</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29,66%</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Łęka Wielka</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19,69%</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Miechcin</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6,49%</w:t>
            </w:r>
          </w:p>
        </w:tc>
      </w:tr>
      <w:tr w:rsidR="00F44AA2" w:rsidRPr="00F44AA2" w:rsidTr="004F746C">
        <w:trPr>
          <w:trHeight w:val="315"/>
        </w:trPr>
        <w:tc>
          <w:tcPr>
            <w:tcW w:w="1715" w:type="pct"/>
            <w:shd w:val="clear" w:color="auto" w:fill="auto"/>
            <w:noWrap/>
            <w:vAlign w:val="center"/>
            <w:hideMark/>
          </w:tcPr>
          <w:p w:rsidR="004F746C" w:rsidRPr="00F44AA2" w:rsidRDefault="007E7758" w:rsidP="004B5D63">
            <w:pPr>
              <w:spacing w:before="60" w:after="60" w:line="240" w:lineRule="auto"/>
              <w:jc w:val="center"/>
              <w:rPr>
                <w:rFonts w:cs="Arial"/>
                <w:sz w:val="20"/>
                <w:szCs w:val="20"/>
                <w:lang w:eastAsia="pl-PL"/>
              </w:rPr>
            </w:pPr>
            <w:r w:rsidRPr="00F44AA2">
              <w:rPr>
                <w:rFonts w:cs="Arial"/>
                <w:sz w:val="20"/>
                <w:szCs w:val="20"/>
                <w:lang w:eastAsia="pl-PL"/>
              </w:rPr>
              <w:t>Rokosowo</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18,62%</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Sarbinowo</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21,21%</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Szurkowo</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17,62%</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Śmiłowo</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21,17%</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Teodozewo</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17,65%</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Waszkowo</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11,50%</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Wydawy</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39,22%</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Zawada</w:t>
            </w:r>
          </w:p>
        </w:tc>
        <w:tc>
          <w:tcPr>
            <w:tcW w:w="3285" w:type="pct"/>
            <w:shd w:val="clear" w:color="000000" w:fill="92D05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10,71%</w:t>
            </w:r>
          </w:p>
        </w:tc>
      </w:tr>
      <w:tr w:rsidR="00F44AA2" w:rsidRPr="00F44AA2" w:rsidTr="004F746C">
        <w:trPr>
          <w:trHeight w:val="315"/>
        </w:trPr>
        <w:tc>
          <w:tcPr>
            <w:tcW w:w="1715" w:type="pct"/>
            <w:shd w:val="clear" w:color="auto" w:fill="auto"/>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Żytowiecko</w:t>
            </w:r>
          </w:p>
        </w:tc>
        <w:tc>
          <w:tcPr>
            <w:tcW w:w="3285" w:type="pct"/>
            <w:shd w:val="clear" w:color="000000" w:fill="FF0000"/>
            <w:noWrap/>
            <w:vAlign w:val="center"/>
            <w:hideMark/>
          </w:tcPr>
          <w:p w:rsidR="004F746C" w:rsidRPr="00F44AA2" w:rsidRDefault="004F746C" w:rsidP="004B5D63">
            <w:pPr>
              <w:spacing w:before="60" w:after="60" w:line="240" w:lineRule="auto"/>
              <w:jc w:val="center"/>
              <w:rPr>
                <w:rFonts w:cs="Arial"/>
                <w:sz w:val="20"/>
                <w:szCs w:val="20"/>
                <w:lang w:eastAsia="pl-PL"/>
              </w:rPr>
            </w:pPr>
            <w:r w:rsidRPr="00F44AA2">
              <w:rPr>
                <w:rFonts w:cs="Arial"/>
                <w:sz w:val="20"/>
                <w:szCs w:val="20"/>
                <w:lang w:eastAsia="pl-PL"/>
              </w:rPr>
              <w:t>21,33%</w:t>
            </w:r>
          </w:p>
        </w:tc>
      </w:tr>
      <w:tr w:rsidR="00F44AA2" w:rsidRPr="00F44AA2" w:rsidTr="004F746C">
        <w:trPr>
          <w:trHeight w:val="315"/>
        </w:trPr>
        <w:tc>
          <w:tcPr>
            <w:tcW w:w="1715" w:type="pct"/>
            <w:shd w:val="clear" w:color="auto" w:fill="808080" w:themeFill="background1" w:themeFillShade="80"/>
            <w:noWrap/>
            <w:vAlign w:val="center"/>
            <w:hideMark/>
          </w:tcPr>
          <w:p w:rsidR="004F746C" w:rsidRPr="00F44AA2" w:rsidRDefault="004F746C" w:rsidP="004B5D63">
            <w:pPr>
              <w:spacing w:before="60" w:after="60" w:line="240" w:lineRule="auto"/>
              <w:jc w:val="center"/>
              <w:rPr>
                <w:rFonts w:cs="Arial"/>
                <w:b/>
                <w:sz w:val="20"/>
                <w:szCs w:val="20"/>
                <w:lang w:eastAsia="pl-PL"/>
              </w:rPr>
            </w:pPr>
            <w:r w:rsidRPr="00F44AA2">
              <w:rPr>
                <w:rFonts w:cs="Arial"/>
                <w:b/>
                <w:sz w:val="20"/>
                <w:szCs w:val="20"/>
                <w:lang w:eastAsia="pl-PL"/>
              </w:rPr>
              <w:t>SOŁECTWA RAZEM</w:t>
            </w:r>
          </w:p>
        </w:tc>
        <w:tc>
          <w:tcPr>
            <w:tcW w:w="3285" w:type="pct"/>
            <w:shd w:val="clear" w:color="auto" w:fill="808080" w:themeFill="background1" w:themeFillShade="80"/>
            <w:noWrap/>
            <w:vAlign w:val="center"/>
            <w:hideMark/>
          </w:tcPr>
          <w:p w:rsidR="004F746C" w:rsidRPr="00F44AA2" w:rsidRDefault="004F746C" w:rsidP="004B5D63">
            <w:pPr>
              <w:spacing w:before="60" w:after="60" w:line="240" w:lineRule="auto"/>
              <w:jc w:val="center"/>
              <w:rPr>
                <w:rFonts w:cs="Arial"/>
                <w:b/>
                <w:sz w:val="20"/>
                <w:szCs w:val="20"/>
                <w:lang w:eastAsia="pl-PL"/>
              </w:rPr>
            </w:pPr>
            <w:r w:rsidRPr="00F44AA2">
              <w:rPr>
                <w:rFonts w:cs="Arial"/>
                <w:b/>
                <w:sz w:val="20"/>
                <w:szCs w:val="20"/>
                <w:lang w:eastAsia="pl-PL"/>
              </w:rPr>
              <w:t>18,98%</w:t>
            </w:r>
          </w:p>
        </w:tc>
      </w:tr>
    </w:tbl>
    <w:p w:rsidR="00CD33E2" w:rsidRPr="00F44AA2" w:rsidRDefault="00CD33E2" w:rsidP="00CD33E2">
      <w:pPr>
        <w:spacing w:before="120" w:after="12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4B5D63">
        <w:trPr>
          <w:trHeight w:val="146"/>
        </w:trPr>
        <w:tc>
          <w:tcPr>
            <w:tcW w:w="2251" w:type="dxa"/>
            <w:shd w:val="clear" w:color="000000" w:fill="FF0000"/>
            <w:vAlign w:val="center"/>
            <w:hideMark/>
          </w:tcPr>
          <w:p w:rsidR="00CD33E2" w:rsidRPr="00F44AA2" w:rsidRDefault="00CD33E2" w:rsidP="00654046">
            <w:pPr>
              <w:spacing w:after="0" w:line="240" w:lineRule="auto"/>
              <w:jc w:val="center"/>
              <w:rPr>
                <w:rFonts w:eastAsia="Times New Roman" w:cs="Arial"/>
                <w:b/>
                <w:sz w:val="18"/>
                <w:lang w:eastAsia="pl-PL"/>
              </w:rPr>
            </w:pPr>
            <w:r w:rsidRPr="00F44AA2">
              <w:rPr>
                <w:rFonts w:eastAsia="Times New Roman" w:cs="Arial"/>
                <w:b/>
                <w:sz w:val="18"/>
                <w:lang w:eastAsia="pl-PL"/>
              </w:rPr>
              <w:t>wartość gorsza niż śr</w:t>
            </w:r>
            <w:r w:rsidR="00654046" w:rsidRPr="00F44AA2">
              <w:rPr>
                <w:rFonts w:eastAsia="Times New Roman" w:cs="Arial"/>
                <w:b/>
                <w:sz w:val="18"/>
                <w:lang w:eastAsia="pl-PL"/>
              </w:rPr>
              <w:t>e</w:t>
            </w:r>
            <w:r w:rsidRPr="00F44AA2">
              <w:rPr>
                <w:rFonts w:eastAsia="Times New Roman" w:cs="Arial"/>
                <w:b/>
                <w:sz w:val="18"/>
                <w:lang w:eastAsia="pl-PL"/>
              </w:rPr>
              <w:t xml:space="preserve">dnia </w:t>
            </w:r>
          </w:p>
        </w:tc>
        <w:tc>
          <w:tcPr>
            <w:tcW w:w="2251" w:type="dxa"/>
            <w:shd w:val="clear" w:color="000000" w:fill="92D050"/>
            <w:vAlign w:val="center"/>
            <w:hideMark/>
          </w:tcPr>
          <w:p w:rsidR="00CD33E2" w:rsidRPr="00F44AA2" w:rsidRDefault="00CD33E2" w:rsidP="004B5D63">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lepsza niż średnia </w:t>
            </w:r>
          </w:p>
        </w:tc>
      </w:tr>
    </w:tbl>
    <w:p w:rsidR="00CD33E2" w:rsidRPr="00F44AA2" w:rsidRDefault="00CD33E2" w:rsidP="004817FA">
      <w:pPr>
        <w:spacing w:before="120" w:after="120" w:line="240" w:lineRule="auto"/>
        <w:jc w:val="right"/>
        <w:rPr>
          <w:sz w:val="18"/>
        </w:rPr>
      </w:pPr>
      <w:r w:rsidRPr="00F44AA2">
        <w:rPr>
          <w:sz w:val="18"/>
        </w:rPr>
        <w:t>Źródło: Opracowanie własne</w:t>
      </w:r>
    </w:p>
    <w:p w:rsidR="004B2526" w:rsidRPr="00F44AA2" w:rsidRDefault="004B2526" w:rsidP="004B5D63">
      <w:pPr>
        <w:spacing w:after="0" w:line="360" w:lineRule="auto"/>
        <w:jc w:val="both"/>
        <w:rPr>
          <w:rFonts w:eastAsia="Times New Roman" w:cs="Arial"/>
          <w:sz w:val="18"/>
          <w:szCs w:val="18"/>
          <w:lang w:eastAsia="pl-PL"/>
        </w:rPr>
      </w:pPr>
      <w:r w:rsidRPr="00F44AA2">
        <w:rPr>
          <w:rFonts w:eastAsia="Times New Roman" w:cs="Arial"/>
          <w:lang w:eastAsia="pl-PL"/>
        </w:rPr>
        <w:t xml:space="preserve">W analizowanym okresie można zauważyć, że społeczeństwo na terenie Gminy </w:t>
      </w:r>
      <w:r w:rsidR="009677EB" w:rsidRPr="00F44AA2">
        <w:rPr>
          <w:rFonts w:eastAsia="Times New Roman" w:cs="Arial"/>
          <w:lang w:eastAsia="pl-PL"/>
        </w:rPr>
        <w:t>Poniec</w:t>
      </w:r>
      <w:r w:rsidRPr="00F44AA2">
        <w:rPr>
          <w:rFonts w:eastAsia="Times New Roman" w:cs="Arial"/>
          <w:lang w:eastAsia="pl-PL"/>
        </w:rPr>
        <w:t xml:space="preserve"> starzeje się, tak jak obserwuje się to w skali kraju i Europy. </w:t>
      </w:r>
      <w:r w:rsidRPr="00F44AA2">
        <w:rPr>
          <w:rFonts w:eastAsia="Calibri" w:cs="Arial"/>
        </w:rPr>
        <w:t>Zmiany zachodzące w strukturze wiekowej mieszkańców, bez podjęcia odpowiednich działań profilaktycznych, mogą pociągać za sobą następujące problemy:</w:t>
      </w:r>
    </w:p>
    <w:p w:rsidR="004B2526" w:rsidRPr="00F44AA2" w:rsidRDefault="004B2526" w:rsidP="00611F8B">
      <w:pPr>
        <w:numPr>
          <w:ilvl w:val="0"/>
          <w:numId w:val="7"/>
        </w:numPr>
        <w:suppressAutoHyphens/>
        <w:autoSpaceDE w:val="0"/>
        <w:spacing w:after="0" w:line="360" w:lineRule="auto"/>
        <w:jc w:val="both"/>
        <w:rPr>
          <w:rFonts w:eastAsia="Calibri" w:cs="Arial"/>
        </w:rPr>
      </w:pPr>
      <w:r w:rsidRPr="00F44AA2">
        <w:rPr>
          <w:rFonts w:eastAsia="Calibri" w:cs="Arial"/>
        </w:rPr>
        <w:t>spadek zapotrzebowania na usługi przedszkolne w kolejnych latach w związku ze spadkiem liczby osób w wieku przedprodukcyjnym, a także spadek liczby uczniów uczęszczającej do szkół podstawowych i gimnazjów. Może to mieć negatywne konsekwencje w postaci konieczności racjonalizacji sieci szkół, których utrzymanie będzie nieefektywne w stosunku do liczby uczniów do niej uczęszczających,</w:t>
      </w:r>
    </w:p>
    <w:p w:rsidR="004B2526" w:rsidRPr="00F44AA2" w:rsidRDefault="004B2526" w:rsidP="00611F8B">
      <w:pPr>
        <w:numPr>
          <w:ilvl w:val="0"/>
          <w:numId w:val="7"/>
        </w:numPr>
        <w:suppressAutoHyphens/>
        <w:autoSpaceDE w:val="0"/>
        <w:spacing w:after="0" w:line="360" w:lineRule="auto"/>
        <w:jc w:val="both"/>
        <w:rPr>
          <w:rFonts w:eastAsia="Calibri" w:cs="Arial"/>
        </w:rPr>
      </w:pPr>
      <w:r w:rsidRPr="00F44AA2">
        <w:rPr>
          <w:rFonts w:eastAsia="Calibri" w:cs="Arial"/>
        </w:rPr>
        <w:lastRenderedPageBreak/>
        <w:t xml:space="preserve">silny wzrost liczebności osób starszych, który prawdopodobnie pociągnie za sobą </w:t>
      </w:r>
      <w:r w:rsidRPr="00F44AA2">
        <w:rPr>
          <w:rFonts w:eastAsia="TimesNewRoman" w:cs="Arial"/>
        </w:rPr>
        <w:t xml:space="preserve">nasilenie się problemów społecznych dotykających osoby starsze oraz wzrost wydatków Gminy </w:t>
      </w:r>
      <w:r w:rsidRPr="00F44AA2">
        <w:rPr>
          <w:rFonts w:eastAsia="TimesNewRoman" w:cs="Arial"/>
        </w:rPr>
        <w:br/>
        <w:t>w zakresie opieki społecznej</w:t>
      </w:r>
      <w:r w:rsidRPr="00F44AA2">
        <w:rPr>
          <w:rFonts w:eastAsia="Calibri" w:cs="Arial"/>
        </w:rPr>
        <w:t>. Gmina powinna zatem dążyć do rozwoju usług skierowanych do starszych grup wiekowych. Niezbędna jest także likwidacja barier architektonicznych oraz tworzenie łatwo dostępnej komunikacji.</w:t>
      </w:r>
    </w:p>
    <w:p w:rsidR="00FA2C8A" w:rsidRPr="00F44AA2" w:rsidRDefault="00FA2C8A" w:rsidP="00FA2C8A">
      <w:pPr>
        <w:spacing w:line="360" w:lineRule="auto"/>
        <w:jc w:val="both"/>
      </w:pPr>
      <w:r w:rsidRPr="00F44AA2">
        <w:t>Na analizowanym obszarze, część mieszkańców boryka się z wykluczeniem społecznym.</w:t>
      </w:r>
      <w:r w:rsidR="00F46ABE" w:rsidRPr="00F44AA2">
        <w:t xml:space="preserve"> Trzeba też pamiętać, że społeczeństwo Gminy </w:t>
      </w:r>
      <w:r w:rsidR="009677EB" w:rsidRPr="00F44AA2">
        <w:t>Poniec</w:t>
      </w:r>
      <w:r w:rsidR="00F46ABE" w:rsidRPr="00F44AA2">
        <w:t xml:space="preserve"> starzeje się, w </w:t>
      </w:r>
      <w:r w:rsidRPr="00F44AA2">
        <w:t>związku z</w:t>
      </w:r>
      <w:r w:rsidR="00F46ABE" w:rsidRPr="00F44AA2">
        <w:t xml:space="preserve"> tym konieczne </w:t>
      </w:r>
      <w:r w:rsidRPr="00F44AA2">
        <w:t xml:space="preserve"> </w:t>
      </w:r>
      <w:r w:rsidR="00F46ABE" w:rsidRPr="00F44AA2">
        <w:t>jest podejmowanie</w:t>
      </w:r>
      <w:r w:rsidRPr="00F44AA2">
        <w:t xml:space="preserve"> działań mających na celu aktywizację społeczną, która umożliwi integrację mieszkańców w rożnym wieku i dotkniętych różnymi problemami.</w:t>
      </w:r>
      <w:r w:rsidR="00F46ABE" w:rsidRPr="00F44AA2">
        <w:t xml:space="preserve"> </w:t>
      </w:r>
    </w:p>
    <w:p w:rsidR="00FA2C8A" w:rsidRPr="00F44AA2" w:rsidRDefault="00FA2C8A" w:rsidP="000A67AD">
      <w:pPr>
        <w:spacing w:line="360" w:lineRule="auto"/>
        <w:jc w:val="both"/>
      </w:pPr>
      <w:r w:rsidRPr="00F44AA2">
        <w:t xml:space="preserve">Aby Gmina </w:t>
      </w:r>
      <w:r w:rsidR="009677EB" w:rsidRPr="00F44AA2">
        <w:t>Poniec</w:t>
      </w:r>
      <w:r w:rsidRPr="00F44AA2">
        <w:t xml:space="preserve"> mogła się rozwijać i zwiększać swoją przewagę konkurencyjną </w:t>
      </w:r>
      <w:r w:rsidRPr="00F44AA2">
        <w:br/>
        <w:t>w stosunku do innych gmin, musi przede wszystkim podejmować działania zmierzające do dalszego pozyskiwania nowych mieszkańców (zwłaszcza osób młodych i młodych rodzin) oraz dostosowywania panujących warunków do potrzeb osób starszych. Aby to osiągnąć</w:t>
      </w:r>
      <w:r w:rsidR="00F46ABE" w:rsidRPr="00F44AA2">
        <w:t>,</w:t>
      </w:r>
      <w:r w:rsidRPr="00F44AA2">
        <w:t xml:space="preserve"> należy przede wszystkim zwiększyć atrakcyjność mieszkaniową terenów Gminy poprzez rozwój </w:t>
      </w:r>
      <w:r w:rsidR="00245490" w:rsidRPr="00F44AA2">
        <w:t xml:space="preserve">oferty skierowanej do mieszkańców i </w:t>
      </w:r>
      <w:r w:rsidRPr="00F44AA2">
        <w:t xml:space="preserve">podstawowej infrastruktury. </w:t>
      </w:r>
    </w:p>
    <w:p w:rsidR="009844D6" w:rsidRPr="00F44AA2" w:rsidRDefault="009844D6" w:rsidP="009844D6">
      <w:pPr>
        <w:spacing w:line="360" w:lineRule="auto"/>
        <w:jc w:val="both"/>
        <w:rPr>
          <w:smallCaps/>
          <w:u w:val="single"/>
          <w:lang w:eastAsia="zh-CN"/>
        </w:rPr>
      </w:pPr>
      <w:r w:rsidRPr="00F44AA2">
        <w:rPr>
          <w:smallCaps/>
          <w:u w:val="single"/>
          <w:lang w:eastAsia="zh-CN"/>
        </w:rPr>
        <w:t>Problemy społeczne</w:t>
      </w:r>
    </w:p>
    <w:p w:rsidR="00D164DC" w:rsidRPr="00F44AA2" w:rsidRDefault="00D164DC" w:rsidP="00D164DC">
      <w:pPr>
        <w:suppressAutoHyphens/>
        <w:spacing w:after="200" w:line="360" w:lineRule="auto"/>
        <w:jc w:val="both"/>
        <w:rPr>
          <w:rFonts w:eastAsia="Calibri" w:cs="Arial"/>
          <w:lang w:eastAsia="zh-CN"/>
        </w:rPr>
      </w:pPr>
      <w:r w:rsidRPr="00F44AA2">
        <w:rPr>
          <w:rFonts w:eastAsia="Calibri" w:cs="Arial"/>
          <w:lang w:eastAsia="zh-CN"/>
        </w:rPr>
        <w:t xml:space="preserve">Celem działań podejmowanych przez instytucje działające w zakresie szeroko pojętej pomocy społecznej jest zapewnienie warunków życia odpowiadającym godności człowieka. Placówką realizującą zadania pomocy społecznej na terenie Gminy </w:t>
      </w:r>
      <w:r w:rsidR="009677EB" w:rsidRPr="00F44AA2">
        <w:rPr>
          <w:rFonts w:eastAsia="Calibri" w:cs="Arial"/>
          <w:lang w:eastAsia="zh-CN"/>
        </w:rPr>
        <w:t>Poniec</w:t>
      </w:r>
      <w:r w:rsidRPr="00F44AA2">
        <w:rPr>
          <w:rFonts w:eastAsia="Calibri" w:cs="Arial"/>
          <w:lang w:eastAsia="zh-CN"/>
        </w:rPr>
        <w:t xml:space="preserve"> jest Ośrodek Pomocy Społecznej. Ośrodek pomaga rodzinom oraz osobom samotnym w trudnych sytuacjach życiowych, realizuje za</w:t>
      </w:r>
      <w:r w:rsidR="00420605" w:rsidRPr="00F44AA2">
        <w:rPr>
          <w:rFonts w:eastAsia="Calibri" w:cs="Arial"/>
          <w:lang w:eastAsia="zh-CN"/>
        </w:rPr>
        <w:t xml:space="preserve">dania własne i zlecone zgodnie </w:t>
      </w:r>
      <w:r w:rsidRPr="00F44AA2">
        <w:rPr>
          <w:rFonts w:eastAsia="Calibri" w:cs="Arial"/>
          <w:lang w:eastAsia="zh-CN"/>
        </w:rPr>
        <w:t xml:space="preserve">z zapisami ustawy o pomocy społecznej. </w:t>
      </w:r>
    </w:p>
    <w:p w:rsidR="00265709" w:rsidRPr="00F44AA2" w:rsidRDefault="006E0CAF" w:rsidP="00D164DC">
      <w:pPr>
        <w:suppressAutoHyphens/>
        <w:spacing w:after="200" w:line="360" w:lineRule="auto"/>
        <w:jc w:val="both"/>
        <w:rPr>
          <w:rFonts w:eastAsia="Calibri" w:cs="Arial"/>
          <w:lang w:eastAsia="zh-CN"/>
        </w:rPr>
      </w:pPr>
      <w:r w:rsidRPr="00F44AA2">
        <w:rPr>
          <w:rFonts w:eastAsia="Calibri" w:cs="Arial"/>
          <w:lang w:eastAsia="zh-CN"/>
        </w:rPr>
        <w:t xml:space="preserve">Tabela </w:t>
      </w:r>
      <w:r w:rsidR="000A67AD" w:rsidRPr="00F44AA2">
        <w:rPr>
          <w:rFonts w:eastAsia="Calibri" w:cs="Arial"/>
          <w:lang w:eastAsia="zh-CN"/>
        </w:rPr>
        <w:t>7</w:t>
      </w:r>
      <w:r w:rsidR="00D164DC" w:rsidRPr="00F44AA2">
        <w:rPr>
          <w:rFonts w:eastAsia="Calibri" w:cs="Arial"/>
          <w:lang w:eastAsia="zh-CN"/>
        </w:rPr>
        <w:t xml:space="preserve"> przedstawia </w:t>
      </w:r>
      <w:r w:rsidR="00420605" w:rsidRPr="00F44AA2">
        <w:rPr>
          <w:rFonts w:eastAsia="Calibri" w:cs="Arial"/>
          <w:lang w:eastAsia="zh-CN"/>
        </w:rPr>
        <w:t xml:space="preserve">wybrane dane charakteryzujące pomoc społeczną na obszarze Gminy </w:t>
      </w:r>
      <w:r w:rsidR="009677EB" w:rsidRPr="00F44AA2">
        <w:rPr>
          <w:rFonts w:eastAsia="Calibri" w:cs="Arial"/>
          <w:lang w:eastAsia="zh-CN"/>
        </w:rPr>
        <w:t>Poniec</w:t>
      </w:r>
      <w:r w:rsidR="00420605" w:rsidRPr="00F44AA2">
        <w:rPr>
          <w:rFonts w:eastAsia="Calibri" w:cs="Arial"/>
          <w:lang w:eastAsia="zh-CN"/>
        </w:rPr>
        <w:t xml:space="preserve">, powiatu </w:t>
      </w:r>
      <w:r w:rsidR="009677EB" w:rsidRPr="00F44AA2">
        <w:rPr>
          <w:rFonts w:eastAsia="Calibri" w:cs="Arial"/>
          <w:lang w:eastAsia="zh-CN"/>
        </w:rPr>
        <w:t>gostyńskiego</w:t>
      </w:r>
      <w:r w:rsidR="00420605" w:rsidRPr="00F44AA2">
        <w:rPr>
          <w:rFonts w:eastAsia="Calibri" w:cs="Arial"/>
          <w:lang w:eastAsia="zh-CN"/>
        </w:rPr>
        <w:t xml:space="preserve"> i województwa </w:t>
      </w:r>
      <w:r w:rsidR="009677EB" w:rsidRPr="00F44AA2">
        <w:rPr>
          <w:rFonts w:eastAsia="Calibri" w:cs="Arial"/>
          <w:lang w:eastAsia="zh-CN"/>
        </w:rPr>
        <w:t>wielkopolskiego</w:t>
      </w:r>
      <w:r w:rsidR="00420605" w:rsidRPr="00F44AA2">
        <w:rPr>
          <w:rFonts w:eastAsia="Calibri" w:cs="Arial"/>
          <w:lang w:eastAsia="zh-CN"/>
        </w:rPr>
        <w:t xml:space="preserve"> w latach 2010-2014</w:t>
      </w:r>
      <w:r w:rsidR="00D57468" w:rsidRPr="00F44AA2">
        <w:rPr>
          <w:rFonts w:eastAsia="Calibri" w:cs="Arial"/>
          <w:lang w:eastAsia="zh-CN"/>
        </w:rPr>
        <w:t>.</w:t>
      </w:r>
    </w:p>
    <w:p w:rsidR="00265709" w:rsidRPr="00F44AA2" w:rsidRDefault="00D164DC" w:rsidP="007E1906">
      <w:pPr>
        <w:suppressAutoHyphens/>
        <w:spacing w:after="200" w:line="360" w:lineRule="auto"/>
        <w:jc w:val="both"/>
        <w:rPr>
          <w:rFonts w:eastAsia="Calibri" w:cs="Arial"/>
          <w:lang w:eastAsia="zh-CN"/>
        </w:rPr>
      </w:pPr>
      <w:r w:rsidRPr="00F44AA2">
        <w:rPr>
          <w:rFonts w:eastAsia="Calibri" w:cs="Arial"/>
          <w:lang w:eastAsia="zh-CN"/>
        </w:rPr>
        <w:t xml:space="preserve">Zgodnie z danymi GUS, na terenie </w:t>
      </w:r>
      <w:r w:rsidR="00420605" w:rsidRPr="00F44AA2">
        <w:rPr>
          <w:rFonts w:eastAsia="Calibri" w:cs="Arial"/>
          <w:lang w:eastAsia="zh-CN"/>
        </w:rPr>
        <w:t xml:space="preserve">Gminy </w:t>
      </w:r>
      <w:r w:rsidR="009677EB" w:rsidRPr="00F44AA2">
        <w:rPr>
          <w:rFonts w:eastAsia="Calibri" w:cs="Arial"/>
          <w:lang w:eastAsia="zh-CN"/>
        </w:rPr>
        <w:t>Poniec</w:t>
      </w:r>
      <w:r w:rsidRPr="00F44AA2">
        <w:rPr>
          <w:rFonts w:eastAsia="Calibri" w:cs="Arial"/>
          <w:lang w:eastAsia="zh-CN"/>
        </w:rPr>
        <w:t xml:space="preserve"> w latach 20</w:t>
      </w:r>
      <w:r w:rsidR="00420605" w:rsidRPr="00F44AA2">
        <w:rPr>
          <w:rFonts w:eastAsia="Calibri" w:cs="Arial"/>
          <w:lang w:eastAsia="zh-CN"/>
        </w:rPr>
        <w:t>10</w:t>
      </w:r>
      <w:r w:rsidRPr="00F44AA2">
        <w:rPr>
          <w:rFonts w:eastAsia="Calibri" w:cs="Arial"/>
          <w:lang w:eastAsia="zh-CN"/>
        </w:rPr>
        <w:t xml:space="preserve">-2014 liczba </w:t>
      </w:r>
      <w:r w:rsidR="00420605" w:rsidRPr="00F44AA2">
        <w:rPr>
          <w:rFonts w:eastAsia="Calibri" w:cs="Arial"/>
          <w:lang w:eastAsia="zh-CN"/>
        </w:rPr>
        <w:t xml:space="preserve">gospodarstw domowych korzystających z pomocy społecznej </w:t>
      </w:r>
      <w:r w:rsidR="005412F5" w:rsidRPr="00F44AA2">
        <w:rPr>
          <w:rFonts w:eastAsia="Calibri" w:cs="Arial"/>
          <w:lang w:eastAsia="zh-CN"/>
        </w:rPr>
        <w:t>spadła</w:t>
      </w:r>
      <w:r w:rsidR="008A269C" w:rsidRPr="00F44AA2">
        <w:rPr>
          <w:rFonts w:eastAsia="Calibri" w:cs="Arial"/>
          <w:lang w:eastAsia="zh-CN"/>
        </w:rPr>
        <w:t xml:space="preserve"> o</w:t>
      </w:r>
      <w:r w:rsidRPr="00F44AA2">
        <w:rPr>
          <w:rFonts w:eastAsia="Calibri" w:cs="Arial"/>
          <w:lang w:eastAsia="zh-CN"/>
        </w:rPr>
        <w:t xml:space="preserve"> </w:t>
      </w:r>
      <w:r w:rsidR="005412F5" w:rsidRPr="00F44AA2">
        <w:rPr>
          <w:rFonts w:eastAsia="Calibri" w:cs="Arial"/>
          <w:lang w:eastAsia="zh-CN"/>
        </w:rPr>
        <w:t>21</w:t>
      </w:r>
      <w:r w:rsidRPr="00F44AA2">
        <w:rPr>
          <w:rFonts w:eastAsia="Calibri" w:cs="Arial"/>
          <w:lang w:eastAsia="zh-CN"/>
        </w:rPr>
        <w:t xml:space="preserve">%, co spowodowało także </w:t>
      </w:r>
      <w:r w:rsidR="005412F5" w:rsidRPr="00F44AA2">
        <w:rPr>
          <w:rFonts w:eastAsia="Calibri" w:cs="Arial"/>
          <w:lang w:eastAsia="zh-CN"/>
        </w:rPr>
        <w:t xml:space="preserve">spadek </w:t>
      </w:r>
      <w:r w:rsidRPr="00F44AA2">
        <w:rPr>
          <w:rFonts w:eastAsia="Calibri" w:cs="Arial"/>
          <w:lang w:eastAsia="zh-CN"/>
        </w:rPr>
        <w:t xml:space="preserve">osób w </w:t>
      </w:r>
      <w:r w:rsidR="00D57468" w:rsidRPr="00F44AA2">
        <w:rPr>
          <w:rFonts w:eastAsia="Calibri" w:cs="Arial"/>
          <w:lang w:eastAsia="zh-CN"/>
        </w:rPr>
        <w:t xml:space="preserve">tych </w:t>
      </w:r>
      <w:r w:rsidRPr="00F44AA2">
        <w:rPr>
          <w:rFonts w:eastAsia="Calibri" w:cs="Arial"/>
          <w:lang w:eastAsia="zh-CN"/>
        </w:rPr>
        <w:t>gospodarstwach o</w:t>
      </w:r>
      <w:r w:rsidR="008A269C" w:rsidRPr="00F44AA2">
        <w:rPr>
          <w:rFonts w:eastAsia="Calibri" w:cs="Arial"/>
          <w:lang w:eastAsia="zh-CN"/>
        </w:rPr>
        <w:t xml:space="preserve"> </w:t>
      </w:r>
      <w:r w:rsidR="005412F5" w:rsidRPr="00F44AA2">
        <w:rPr>
          <w:rFonts w:eastAsia="Calibri" w:cs="Arial"/>
          <w:lang w:eastAsia="zh-CN"/>
        </w:rPr>
        <w:t>11</w:t>
      </w:r>
      <w:r w:rsidRPr="00F44AA2">
        <w:rPr>
          <w:rFonts w:eastAsia="Calibri" w:cs="Arial"/>
          <w:lang w:eastAsia="zh-CN"/>
        </w:rPr>
        <w:t xml:space="preserve">%. </w:t>
      </w:r>
      <w:r w:rsidR="005412F5" w:rsidRPr="00F44AA2">
        <w:rPr>
          <w:rFonts w:eastAsia="Calibri" w:cs="Arial"/>
          <w:lang w:eastAsia="zh-CN"/>
        </w:rPr>
        <w:t>Podobny</w:t>
      </w:r>
      <w:r w:rsidR="00265709" w:rsidRPr="00F44AA2">
        <w:rPr>
          <w:rFonts w:eastAsia="Calibri" w:cs="Arial"/>
          <w:lang w:eastAsia="zh-CN"/>
        </w:rPr>
        <w:t xml:space="preserve"> trend zaobserwowano na terenie powiatu </w:t>
      </w:r>
      <w:r w:rsidR="009677EB" w:rsidRPr="00F44AA2">
        <w:rPr>
          <w:rFonts w:eastAsia="Calibri" w:cs="Arial"/>
          <w:lang w:eastAsia="zh-CN"/>
        </w:rPr>
        <w:t>gostyńskiego</w:t>
      </w:r>
      <w:r w:rsidR="00265709" w:rsidRPr="00F44AA2">
        <w:rPr>
          <w:rFonts w:eastAsia="Calibri" w:cs="Arial"/>
          <w:lang w:eastAsia="zh-CN"/>
        </w:rPr>
        <w:t xml:space="preserve"> i województwa </w:t>
      </w:r>
      <w:r w:rsidR="009677EB" w:rsidRPr="00F44AA2">
        <w:rPr>
          <w:rFonts w:eastAsia="Calibri" w:cs="Arial"/>
          <w:lang w:eastAsia="zh-CN"/>
        </w:rPr>
        <w:t>wielkopolskiego</w:t>
      </w:r>
      <w:r w:rsidR="00265709" w:rsidRPr="00F44AA2">
        <w:rPr>
          <w:rFonts w:eastAsia="Calibri" w:cs="Arial"/>
          <w:lang w:eastAsia="zh-CN"/>
        </w:rPr>
        <w:t xml:space="preserve">. Na terenie powiatu w analizowanych latach liczba gospodarstw domowych korzystających z pomocy społecznej </w:t>
      </w:r>
      <w:r w:rsidR="008A269C" w:rsidRPr="00F44AA2">
        <w:rPr>
          <w:rFonts w:eastAsia="Calibri" w:cs="Arial"/>
          <w:lang w:eastAsia="zh-CN"/>
        </w:rPr>
        <w:t xml:space="preserve">spadła </w:t>
      </w:r>
      <w:r w:rsidR="00265709" w:rsidRPr="00F44AA2">
        <w:rPr>
          <w:rFonts w:eastAsia="Calibri" w:cs="Arial"/>
          <w:lang w:eastAsia="zh-CN"/>
        </w:rPr>
        <w:t xml:space="preserve">o </w:t>
      </w:r>
      <w:r w:rsidR="005412F5" w:rsidRPr="00F44AA2">
        <w:rPr>
          <w:rFonts w:eastAsia="Calibri" w:cs="Arial"/>
          <w:lang w:eastAsia="zh-CN"/>
        </w:rPr>
        <w:t>12</w:t>
      </w:r>
      <w:r w:rsidR="008A269C" w:rsidRPr="00F44AA2">
        <w:rPr>
          <w:rFonts w:eastAsia="Calibri" w:cs="Arial"/>
          <w:lang w:eastAsia="zh-CN"/>
        </w:rPr>
        <w:t>,5</w:t>
      </w:r>
      <w:r w:rsidR="00265709" w:rsidRPr="00F44AA2">
        <w:rPr>
          <w:rFonts w:eastAsia="Calibri" w:cs="Arial"/>
          <w:lang w:eastAsia="zh-CN"/>
        </w:rPr>
        <w:t xml:space="preserve">%, w tym samym czasie o </w:t>
      </w:r>
      <w:r w:rsidR="008A269C" w:rsidRPr="00F44AA2">
        <w:rPr>
          <w:rFonts w:eastAsia="Calibri" w:cs="Arial"/>
          <w:lang w:eastAsia="zh-CN"/>
        </w:rPr>
        <w:t>19,</w:t>
      </w:r>
      <w:r w:rsidR="005412F5" w:rsidRPr="00F44AA2">
        <w:rPr>
          <w:rFonts w:eastAsia="Calibri" w:cs="Arial"/>
          <w:lang w:eastAsia="zh-CN"/>
        </w:rPr>
        <w:t>8</w:t>
      </w:r>
      <w:r w:rsidR="00265709" w:rsidRPr="00F44AA2">
        <w:rPr>
          <w:rFonts w:eastAsia="Calibri" w:cs="Arial"/>
          <w:lang w:eastAsia="zh-CN"/>
        </w:rPr>
        <w:t xml:space="preserve">% spadła </w:t>
      </w:r>
      <w:r w:rsidR="008A269C" w:rsidRPr="00F44AA2">
        <w:rPr>
          <w:rFonts w:eastAsia="Calibri" w:cs="Arial"/>
          <w:lang w:eastAsia="zh-CN"/>
        </w:rPr>
        <w:t xml:space="preserve">również </w:t>
      </w:r>
      <w:r w:rsidR="00265709" w:rsidRPr="00F44AA2">
        <w:rPr>
          <w:rFonts w:eastAsia="Calibri" w:cs="Arial"/>
          <w:lang w:eastAsia="zh-CN"/>
        </w:rPr>
        <w:t xml:space="preserve">liczba osób korzystających z pomocy społecznej. </w:t>
      </w:r>
      <w:r w:rsidR="008A269C" w:rsidRPr="00F44AA2">
        <w:rPr>
          <w:rFonts w:eastAsia="Calibri" w:cs="Arial"/>
          <w:lang w:eastAsia="zh-CN"/>
        </w:rPr>
        <w:t xml:space="preserve">Podobne tendencje zaobserwowano na terenie województwa </w:t>
      </w:r>
      <w:r w:rsidR="009677EB" w:rsidRPr="00F44AA2">
        <w:rPr>
          <w:rFonts w:eastAsia="Calibri" w:cs="Arial"/>
          <w:lang w:eastAsia="zh-CN"/>
        </w:rPr>
        <w:t>wielkopolskiego</w:t>
      </w:r>
      <w:r w:rsidR="008A269C" w:rsidRPr="00F44AA2">
        <w:rPr>
          <w:rFonts w:eastAsia="Calibri" w:cs="Arial"/>
          <w:lang w:eastAsia="zh-CN"/>
        </w:rPr>
        <w:t xml:space="preserve">, gdzie liczba gospodarstw domowych korzystających z pomocy społecznej </w:t>
      </w:r>
      <w:r w:rsidR="007E1906" w:rsidRPr="00F44AA2">
        <w:rPr>
          <w:rFonts w:eastAsia="Calibri" w:cs="Arial"/>
          <w:lang w:eastAsia="zh-CN"/>
        </w:rPr>
        <w:t xml:space="preserve">zmniejszyła się </w:t>
      </w:r>
      <w:r w:rsidR="00265709" w:rsidRPr="00F44AA2">
        <w:rPr>
          <w:rFonts w:eastAsia="Calibri" w:cs="Arial"/>
          <w:lang w:eastAsia="zh-CN"/>
        </w:rPr>
        <w:t xml:space="preserve">o </w:t>
      </w:r>
      <w:r w:rsidR="005412F5" w:rsidRPr="00F44AA2">
        <w:rPr>
          <w:rFonts w:eastAsia="Calibri" w:cs="Arial"/>
          <w:lang w:eastAsia="zh-CN"/>
        </w:rPr>
        <w:t>5,2</w:t>
      </w:r>
      <w:r w:rsidR="00265709" w:rsidRPr="00F44AA2">
        <w:rPr>
          <w:rFonts w:eastAsia="Calibri" w:cs="Arial"/>
          <w:lang w:eastAsia="zh-CN"/>
        </w:rPr>
        <w:t>%</w:t>
      </w:r>
      <w:r w:rsidR="007E1906" w:rsidRPr="00F44AA2">
        <w:rPr>
          <w:rFonts w:eastAsia="Calibri" w:cs="Arial"/>
          <w:lang w:eastAsia="zh-CN"/>
        </w:rPr>
        <w:t>, a liczba osób korzystających z pomocy społecznej</w:t>
      </w:r>
      <w:r w:rsidR="00265709" w:rsidRPr="00F44AA2">
        <w:rPr>
          <w:rFonts w:eastAsia="Calibri" w:cs="Arial"/>
          <w:lang w:eastAsia="zh-CN"/>
        </w:rPr>
        <w:t xml:space="preserve"> </w:t>
      </w:r>
      <w:r w:rsidR="007E1906" w:rsidRPr="00F44AA2">
        <w:rPr>
          <w:rFonts w:eastAsia="Calibri" w:cs="Arial"/>
          <w:lang w:eastAsia="zh-CN"/>
        </w:rPr>
        <w:t xml:space="preserve">spadła o </w:t>
      </w:r>
      <w:r w:rsidR="005412F5" w:rsidRPr="00F44AA2">
        <w:rPr>
          <w:rFonts w:eastAsia="Calibri" w:cs="Arial"/>
          <w:lang w:eastAsia="zh-CN"/>
        </w:rPr>
        <w:t>11,4</w:t>
      </w:r>
      <w:r w:rsidR="007E1906" w:rsidRPr="00F44AA2">
        <w:rPr>
          <w:rFonts w:eastAsia="Calibri" w:cs="Arial"/>
          <w:lang w:eastAsia="zh-CN"/>
        </w:rPr>
        <w:t>%</w:t>
      </w:r>
      <w:r w:rsidR="00265709" w:rsidRPr="00F44AA2">
        <w:rPr>
          <w:rFonts w:eastAsia="Calibri" w:cs="Arial"/>
          <w:lang w:eastAsia="zh-CN"/>
        </w:rPr>
        <w:t>. Uwzględniając zatem dwa</w:t>
      </w:r>
      <w:r w:rsidR="00D57468" w:rsidRPr="00F44AA2">
        <w:rPr>
          <w:rFonts w:eastAsia="Calibri" w:cs="Arial"/>
          <w:lang w:eastAsia="zh-CN"/>
        </w:rPr>
        <w:t xml:space="preserve"> powyższe</w:t>
      </w:r>
      <w:r w:rsidR="00265709" w:rsidRPr="00F44AA2">
        <w:rPr>
          <w:rFonts w:eastAsia="Calibri" w:cs="Arial"/>
          <w:lang w:eastAsia="zh-CN"/>
        </w:rPr>
        <w:t xml:space="preserve"> wskaźniki</w:t>
      </w:r>
      <w:r w:rsidR="005412F5" w:rsidRPr="00F44AA2">
        <w:rPr>
          <w:rFonts w:eastAsia="Calibri" w:cs="Arial"/>
          <w:lang w:eastAsia="zh-CN"/>
        </w:rPr>
        <w:t xml:space="preserve"> i zestawiając je z danymi właściwymi dla jednostek </w:t>
      </w:r>
      <w:r w:rsidR="005412F5" w:rsidRPr="00F44AA2">
        <w:rPr>
          <w:rFonts w:eastAsia="Calibri" w:cs="Arial"/>
          <w:lang w:eastAsia="zh-CN"/>
        </w:rPr>
        <w:lastRenderedPageBreak/>
        <w:t>samorządu terytorialnego wyższego stopnia</w:t>
      </w:r>
      <w:r w:rsidR="00265709" w:rsidRPr="00F44AA2">
        <w:rPr>
          <w:rFonts w:eastAsia="Calibri" w:cs="Arial"/>
          <w:lang w:eastAsia="zh-CN"/>
        </w:rPr>
        <w:t xml:space="preserve">, sytuacja na terenie Gminy </w:t>
      </w:r>
      <w:r w:rsidR="009677EB" w:rsidRPr="00F44AA2">
        <w:rPr>
          <w:rFonts w:eastAsia="Calibri" w:cs="Arial"/>
          <w:lang w:eastAsia="zh-CN"/>
        </w:rPr>
        <w:t>Poniec</w:t>
      </w:r>
      <w:r w:rsidR="00265709" w:rsidRPr="00F44AA2">
        <w:rPr>
          <w:rFonts w:eastAsia="Calibri" w:cs="Arial"/>
          <w:lang w:eastAsia="zh-CN"/>
        </w:rPr>
        <w:t xml:space="preserve"> kształtowała się korzystnie.</w:t>
      </w:r>
    </w:p>
    <w:p w:rsidR="00265709" w:rsidRPr="00F44AA2" w:rsidRDefault="00D57468" w:rsidP="00D164DC">
      <w:pPr>
        <w:suppressAutoHyphens/>
        <w:spacing w:after="200" w:line="360" w:lineRule="auto"/>
        <w:jc w:val="both"/>
        <w:rPr>
          <w:rFonts w:eastAsia="Calibri" w:cs="Arial"/>
          <w:lang w:eastAsia="zh-CN"/>
        </w:rPr>
      </w:pPr>
      <w:r w:rsidRPr="00F44AA2">
        <w:rPr>
          <w:rFonts w:eastAsia="Calibri" w:cs="Arial"/>
          <w:lang w:eastAsia="zh-CN"/>
        </w:rPr>
        <w:t>B</w:t>
      </w:r>
      <w:r w:rsidR="00265709" w:rsidRPr="00F44AA2">
        <w:rPr>
          <w:rFonts w:eastAsia="Calibri" w:cs="Arial"/>
          <w:lang w:eastAsia="zh-CN"/>
        </w:rPr>
        <w:t xml:space="preserve">iorąc pod uwagę zasięg korzystania z pomocy społecznej wg kryterium dochodowego </w:t>
      </w:r>
      <w:r w:rsidRPr="00F44AA2">
        <w:rPr>
          <w:rFonts w:eastAsia="Calibri" w:cs="Arial"/>
          <w:lang w:eastAsia="zh-CN"/>
        </w:rPr>
        <w:br/>
      </w:r>
      <w:r w:rsidR="00265709" w:rsidRPr="00F44AA2">
        <w:rPr>
          <w:rFonts w:eastAsia="Calibri" w:cs="Arial"/>
          <w:lang w:eastAsia="zh-CN"/>
        </w:rPr>
        <w:t>i ekonomicznych grup</w:t>
      </w:r>
      <w:r w:rsidRPr="00F44AA2">
        <w:rPr>
          <w:rFonts w:eastAsia="Calibri" w:cs="Arial"/>
          <w:lang w:eastAsia="zh-CN"/>
        </w:rPr>
        <w:t>, w</w:t>
      </w:r>
      <w:r w:rsidR="00265709" w:rsidRPr="00F44AA2">
        <w:rPr>
          <w:rFonts w:eastAsia="Calibri" w:cs="Arial"/>
          <w:lang w:eastAsia="zh-CN"/>
        </w:rPr>
        <w:t xml:space="preserve"> latach 2010-2014 na terenie Gminy </w:t>
      </w:r>
      <w:r w:rsidR="009677EB" w:rsidRPr="00F44AA2">
        <w:rPr>
          <w:rFonts w:eastAsia="Calibri" w:cs="Arial"/>
          <w:lang w:eastAsia="zh-CN"/>
        </w:rPr>
        <w:t>Poniec</w:t>
      </w:r>
      <w:r w:rsidR="007E1906" w:rsidRPr="00F44AA2">
        <w:rPr>
          <w:rFonts w:eastAsia="Calibri" w:cs="Arial"/>
          <w:lang w:eastAsia="zh-CN"/>
        </w:rPr>
        <w:t xml:space="preserve"> </w:t>
      </w:r>
      <w:r w:rsidR="005412F5" w:rsidRPr="00F44AA2">
        <w:rPr>
          <w:rFonts w:eastAsia="Calibri" w:cs="Arial"/>
          <w:lang w:eastAsia="zh-CN"/>
        </w:rPr>
        <w:t xml:space="preserve">o 0,9 </w:t>
      </w:r>
      <w:proofErr w:type="spellStart"/>
      <w:r w:rsidR="005412F5" w:rsidRPr="00F44AA2">
        <w:rPr>
          <w:rFonts w:eastAsia="Calibri" w:cs="Arial"/>
          <w:lang w:eastAsia="zh-CN"/>
        </w:rPr>
        <w:t>p.p</w:t>
      </w:r>
      <w:proofErr w:type="spellEnd"/>
      <w:r w:rsidR="005412F5" w:rsidRPr="00F44AA2">
        <w:rPr>
          <w:rFonts w:eastAsia="Calibri" w:cs="Arial"/>
          <w:lang w:eastAsia="zh-CN"/>
        </w:rPr>
        <w:t>. zmniejszył</w:t>
      </w:r>
      <w:r w:rsidR="00265709" w:rsidRPr="00F44AA2">
        <w:rPr>
          <w:rFonts w:eastAsia="Calibri" w:cs="Arial"/>
          <w:lang w:eastAsia="zh-CN"/>
        </w:rPr>
        <w:t xml:space="preserve"> się udział osób korzystających z pomocy społecznej</w:t>
      </w:r>
      <w:r w:rsidR="007E1906" w:rsidRPr="00F44AA2">
        <w:rPr>
          <w:rFonts w:eastAsia="Calibri" w:cs="Arial"/>
          <w:lang w:eastAsia="zh-CN"/>
        </w:rPr>
        <w:t xml:space="preserve">. </w:t>
      </w:r>
      <w:r w:rsidR="005412F5" w:rsidRPr="00F44AA2">
        <w:rPr>
          <w:rFonts w:eastAsia="Calibri" w:cs="Arial"/>
          <w:lang w:eastAsia="zh-CN"/>
        </w:rPr>
        <w:t xml:space="preserve">Podobnie </w:t>
      </w:r>
      <w:r w:rsidRPr="00F44AA2">
        <w:rPr>
          <w:rFonts w:eastAsia="Calibri" w:cs="Arial"/>
          <w:lang w:eastAsia="zh-CN"/>
        </w:rPr>
        <w:t xml:space="preserve">ukształtowała się sytuacja na terenie </w:t>
      </w:r>
      <w:r w:rsidR="007E1906" w:rsidRPr="00F44AA2">
        <w:rPr>
          <w:rFonts w:eastAsia="Calibri" w:cs="Arial"/>
          <w:lang w:eastAsia="zh-CN"/>
        </w:rPr>
        <w:t xml:space="preserve">powiatu </w:t>
      </w:r>
      <w:r w:rsidR="009677EB" w:rsidRPr="00F44AA2">
        <w:rPr>
          <w:rFonts w:eastAsia="Calibri" w:cs="Arial"/>
          <w:lang w:eastAsia="zh-CN"/>
        </w:rPr>
        <w:t>gostyńskiego</w:t>
      </w:r>
      <w:r w:rsidR="007E1906" w:rsidRPr="00F44AA2">
        <w:rPr>
          <w:rFonts w:eastAsia="Calibri" w:cs="Arial"/>
          <w:lang w:eastAsia="zh-CN"/>
        </w:rPr>
        <w:t xml:space="preserve"> i </w:t>
      </w:r>
      <w:r w:rsidRPr="00F44AA2">
        <w:rPr>
          <w:rFonts w:eastAsia="Calibri" w:cs="Arial"/>
          <w:lang w:eastAsia="zh-CN"/>
        </w:rPr>
        <w:t>województwa</w:t>
      </w:r>
      <w:r w:rsidR="006E0CAF" w:rsidRPr="00F44AA2">
        <w:rPr>
          <w:rFonts w:eastAsia="Calibri" w:cs="Arial"/>
          <w:lang w:eastAsia="zh-CN"/>
        </w:rPr>
        <w:t xml:space="preserve"> </w:t>
      </w:r>
      <w:r w:rsidR="009677EB" w:rsidRPr="00F44AA2">
        <w:rPr>
          <w:rFonts w:eastAsia="Calibri" w:cs="Arial"/>
          <w:lang w:eastAsia="zh-CN"/>
        </w:rPr>
        <w:t>wielkopolskiego</w:t>
      </w:r>
      <w:r w:rsidR="00CA1DAF" w:rsidRPr="00F44AA2">
        <w:rPr>
          <w:rFonts w:eastAsia="Calibri" w:cs="Arial"/>
          <w:lang w:eastAsia="zh-CN"/>
        </w:rPr>
        <w:t>,</w:t>
      </w:r>
      <w:r w:rsidRPr="00F44AA2">
        <w:rPr>
          <w:rFonts w:eastAsia="Calibri" w:cs="Arial"/>
          <w:lang w:eastAsia="zh-CN"/>
        </w:rPr>
        <w:t xml:space="preserve"> gdzie wskaźnik ten</w:t>
      </w:r>
      <w:r w:rsidR="00CA1DAF" w:rsidRPr="00F44AA2">
        <w:rPr>
          <w:rFonts w:eastAsia="Calibri" w:cs="Arial"/>
          <w:lang w:eastAsia="zh-CN"/>
        </w:rPr>
        <w:t xml:space="preserve"> na przestrzeni pięciu lat</w:t>
      </w:r>
      <w:r w:rsidRPr="00F44AA2">
        <w:rPr>
          <w:rFonts w:eastAsia="Calibri" w:cs="Arial"/>
          <w:lang w:eastAsia="zh-CN"/>
        </w:rPr>
        <w:t xml:space="preserve"> </w:t>
      </w:r>
      <w:r w:rsidR="007E1906" w:rsidRPr="00F44AA2">
        <w:rPr>
          <w:rFonts w:eastAsia="Calibri" w:cs="Arial"/>
          <w:lang w:eastAsia="zh-CN"/>
        </w:rPr>
        <w:t xml:space="preserve">w przypadku powiatu </w:t>
      </w:r>
      <w:r w:rsidRPr="00F44AA2">
        <w:rPr>
          <w:rFonts w:eastAsia="Calibri" w:cs="Arial"/>
          <w:lang w:eastAsia="zh-CN"/>
        </w:rPr>
        <w:t xml:space="preserve">spadł o </w:t>
      </w:r>
      <w:r w:rsidR="005412F5" w:rsidRPr="00F44AA2">
        <w:rPr>
          <w:rFonts w:eastAsia="Calibri" w:cs="Arial"/>
          <w:lang w:eastAsia="zh-CN"/>
        </w:rPr>
        <w:t>1,8</w:t>
      </w:r>
      <w:r w:rsidR="007E1906" w:rsidRPr="00F44AA2">
        <w:rPr>
          <w:rFonts w:eastAsia="Calibri" w:cs="Arial"/>
          <w:lang w:eastAsia="zh-CN"/>
        </w:rPr>
        <w:t xml:space="preserve"> </w:t>
      </w:r>
      <w:proofErr w:type="spellStart"/>
      <w:r w:rsidR="007E1906" w:rsidRPr="00F44AA2">
        <w:rPr>
          <w:rFonts w:eastAsia="Calibri" w:cs="Arial"/>
          <w:lang w:eastAsia="zh-CN"/>
        </w:rPr>
        <w:t>p.p</w:t>
      </w:r>
      <w:proofErr w:type="spellEnd"/>
      <w:r w:rsidR="007E1906" w:rsidRPr="00F44AA2">
        <w:rPr>
          <w:rFonts w:eastAsia="Calibri" w:cs="Arial"/>
          <w:lang w:eastAsia="zh-CN"/>
        </w:rPr>
        <w:t xml:space="preserve">, a na terenie województwa spadł </w:t>
      </w:r>
      <w:r w:rsidR="007E1906" w:rsidRPr="00F44AA2">
        <w:rPr>
          <w:rFonts w:eastAsia="Calibri" w:cs="Arial"/>
          <w:lang w:eastAsia="zh-CN"/>
        </w:rPr>
        <w:br/>
        <w:t>o 1</w:t>
      </w:r>
      <w:r w:rsidR="005412F5" w:rsidRPr="00F44AA2">
        <w:rPr>
          <w:rFonts w:eastAsia="Calibri" w:cs="Arial"/>
          <w:lang w:eastAsia="zh-CN"/>
        </w:rPr>
        <w:t xml:space="preserve"> </w:t>
      </w:r>
      <w:proofErr w:type="spellStart"/>
      <w:r w:rsidR="007E1906" w:rsidRPr="00F44AA2">
        <w:rPr>
          <w:rFonts w:eastAsia="Calibri" w:cs="Arial"/>
          <w:lang w:eastAsia="zh-CN"/>
        </w:rPr>
        <w:t>p.p</w:t>
      </w:r>
      <w:proofErr w:type="spellEnd"/>
      <w:r w:rsidR="007E1906" w:rsidRPr="00F44AA2">
        <w:rPr>
          <w:rFonts w:eastAsia="Calibri" w:cs="Arial"/>
          <w:lang w:eastAsia="zh-CN"/>
        </w:rPr>
        <w:t>.</w:t>
      </w:r>
      <w:r w:rsidRPr="00F44AA2">
        <w:rPr>
          <w:rFonts w:eastAsia="Calibri" w:cs="Arial"/>
          <w:lang w:eastAsia="zh-CN"/>
        </w:rPr>
        <w:t xml:space="preserve"> Analizując natomiast zasięg korzystania z pomocy społecznej wg kryterium dochodowego i ekonomicznych grup wieku w 2014 roku, należy zauważyć, że </w:t>
      </w:r>
      <w:r w:rsidR="00CA1DAF" w:rsidRPr="00F44AA2">
        <w:rPr>
          <w:rFonts w:eastAsia="Calibri" w:cs="Arial"/>
          <w:lang w:eastAsia="zh-CN"/>
        </w:rPr>
        <w:t>sytuacja</w:t>
      </w:r>
      <w:r w:rsidRPr="00F44AA2">
        <w:rPr>
          <w:rFonts w:eastAsia="Calibri" w:cs="Arial"/>
          <w:lang w:eastAsia="zh-CN"/>
        </w:rPr>
        <w:t xml:space="preserve"> na terenie Gminy</w:t>
      </w:r>
      <w:r w:rsidR="007E1906" w:rsidRPr="00F44AA2">
        <w:rPr>
          <w:rFonts w:eastAsia="Calibri" w:cs="Arial"/>
          <w:lang w:eastAsia="zh-CN"/>
        </w:rPr>
        <w:t xml:space="preserve"> kształtuje się </w:t>
      </w:r>
      <w:r w:rsidR="005412F5" w:rsidRPr="00F44AA2">
        <w:rPr>
          <w:rFonts w:eastAsia="Calibri" w:cs="Arial"/>
          <w:lang w:eastAsia="zh-CN"/>
        </w:rPr>
        <w:t>korzystnie</w:t>
      </w:r>
      <w:r w:rsidR="007E1906" w:rsidRPr="00F44AA2">
        <w:rPr>
          <w:rFonts w:eastAsia="Calibri" w:cs="Arial"/>
          <w:lang w:eastAsia="zh-CN"/>
        </w:rPr>
        <w:t xml:space="preserve">. W 2014 roku </w:t>
      </w:r>
      <w:r w:rsidR="005412F5" w:rsidRPr="00F44AA2">
        <w:rPr>
          <w:rFonts w:eastAsia="Calibri" w:cs="Arial"/>
          <w:lang w:eastAsia="zh-CN"/>
        </w:rPr>
        <w:t>8,1</w:t>
      </w:r>
      <w:r w:rsidRPr="00F44AA2">
        <w:rPr>
          <w:rFonts w:eastAsia="Calibri" w:cs="Arial"/>
          <w:lang w:eastAsia="zh-CN"/>
        </w:rPr>
        <w:t xml:space="preserve">% ogółu ludności korzystało </w:t>
      </w:r>
      <w:r w:rsidR="007E1906" w:rsidRPr="00F44AA2">
        <w:rPr>
          <w:rFonts w:eastAsia="Calibri" w:cs="Arial"/>
          <w:lang w:eastAsia="zh-CN"/>
        </w:rPr>
        <w:br/>
      </w:r>
      <w:r w:rsidRPr="00F44AA2">
        <w:rPr>
          <w:rFonts w:eastAsia="Calibri" w:cs="Arial"/>
          <w:lang w:eastAsia="zh-CN"/>
        </w:rPr>
        <w:t>z pomocy społecznej.</w:t>
      </w:r>
      <w:r w:rsidR="007E1906" w:rsidRPr="00F44AA2">
        <w:rPr>
          <w:rFonts w:eastAsia="Calibri" w:cs="Arial"/>
          <w:lang w:eastAsia="zh-CN"/>
        </w:rPr>
        <w:t xml:space="preserve"> Wartość ta była porównywalna z wynikiem charakteryzującym </w:t>
      </w:r>
      <w:r w:rsidR="005412F5" w:rsidRPr="00F44AA2">
        <w:rPr>
          <w:rFonts w:eastAsia="Calibri" w:cs="Arial"/>
          <w:lang w:eastAsia="zh-CN"/>
        </w:rPr>
        <w:t xml:space="preserve">powiat gostyński (7,2%) i </w:t>
      </w:r>
      <w:r w:rsidR="007E1906" w:rsidRPr="00F44AA2">
        <w:rPr>
          <w:rFonts w:eastAsia="Calibri" w:cs="Arial"/>
          <w:lang w:eastAsia="zh-CN"/>
        </w:rPr>
        <w:t xml:space="preserve">województwo </w:t>
      </w:r>
      <w:r w:rsidR="005412F5" w:rsidRPr="00F44AA2">
        <w:rPr>
          <w:rFonts w:eastAsia="Calibri" w:cs="Arial"/>
          <w:lang w:eastAsia="zh-CN"/>
        </w:rPr>
        <w:t>wielkopolskie</w:t>
      </w:r>
      <w:r w:rsidR="007E1906" w:rsidRPr="00F44AA2">
        <w:rPr>
          <w:rFonts w:eastAsia="Calibri" w:cs="Arial"/>
          <w:lang w:eastAsia="zh-CN"/>
        </w:rPr>
        <w:t xml:space="preserve"> (</w:t>
      </w:r>
      <w:r w:rsidR="005412F5" w:rsidRPr="00F44AA2">
        <w:rPr>
          <w:rFonts w:eastAsia="Calibri" w:cs="Arial"/>
          <w:lang w:eastAsia="zh-CN"/>
        </w:rPr>
        <w:t>7</w:t>
      </w:r>
      <w:r w:rsidR="007E1906" w:rsidRPr="00F44AA2">
        <w:rPr>
          <w:rFonts w:eastAsia="Calibri" w:cs="Arial"/>
          <w:lang w:eastAsia="zh-CN"/>
        </w:rPr>
        <w:t>%).</w:t>
      </w:r>
      <w:r w:rsidRPr="00F44AA2">
        <w:rPr>
          <w:rFonts w:eastAsia="Calibri" w:cs="Arial"/>
          <w:lang w:eastAsia="zh-CN"/>
        </w:rPr>
        <w:t xml:space="preserve"> </w:t>
      </w:r>
    </w:p>
    <w:p w:rsidR="00654046" w:rsidRPr="00F44AA2" w:rsidRDefault="00D57468" w:rsidP="001F0F5C">
      <w:pPr>
        <w:suppressAutoHyphens/>
        <w:spacing w:after="200" w:line="360" w:lineRule="auto"/>
        <w:jc w:val="both"/>
        <w:rPr>
          <w:rFonts w:eastAsia="Calibri" w:cs="Arial"/>
          <w:b/>
          <w:iCs/>
          <w:sz w:val="20"/>
          <w:szCs w:val="18"/>
          <w:lang w:eastAsia="zh-CN"/>
        </w:rPr>
      </w:pPr>
      <w:r w:rsidRPr="00F44AA2">
        <w:rPr>
          <w:rFonts w:eastAsia="Calibri" w:cs="Arial"/>
          <w:lang w:eastAsia="zh-CN"/>
        </w:rPr>
        <w:t xml:space="preserve">Poniższa tabela przedstawia </w:t>
      </w:r>
      <w:r w:rsidR="00CA1DAF" w:rsidRPr="00F44AA2">
        <w:rPr>
          <w:rFonts w:eastAsia="Calibri" w:cs="Arial"/>
          <w:lang w:eastAsia="zh-CN"/>
        </w:rPr>
        <w:t>także</w:t>
      </w:r>
      <w:r w:rsidRPr="00F44AA2">
        <w:rPr>
          <w:rFonts w:eastAsia="Calibri" w:cs="Arial"/>
          <w:lang w:eastAsia="zh-CN"/>
        </w:rPr>
        <w:t xml:space="preserve"> udział dzieci w wieku do lat 17, na które rodzice otrzymują zasiłek rodzinny w ogólnej liczbie dzieci w tym wieku. We wszystkich analizowanych jednostkach samorządu terytorialnego udział ten na przestrzeni lat 2010-2014 spa</w:t>
      </w:r>
      <w:r w:rsidR="00701059" w:rsidRPr="00F44AA2">
        <w:rPr>
          <w:rFonts w:eastAsia="Calibri" w:cs="Arial"/>
          <w:lang w:eastAsia="zh-CN"/>
        </w:rPr>
        <w:t>dł, przy czym należy zauważyć, ż</w:t>
      </w:r>
      <w:r w:rsidRPr="00F44AA2">
        <w:rPr>
          <w:rFonts w:eastAsia="Calibri" w:cs="Arial"/>
          <w:lang w:eastAsia="zh-CN"/>
        </w:rPr>
        <w:t xml:space="preserve">e </w:t>
      </w:r>
      <w:r w:rsidR="00CA1DAF" w:rsidRPr="00F44AA2">
        <w:rPr>
          <w:rFonts w:eastAsia="Calibri" w:cs="Arial"/>
          <w:lang w:eastAsia="zh-CN"/>
        </w:rPr>
        <w:t>najwyższy</w:t>
      </w:r>
      <w:r w:rsidRPr="00F44AA2">
        <w:rPr>
          <w:rFonts w:eastAsia="Calibri" w:cs="Arial"/>
          <w:lang w:eastAsia="zh-CN"/>
        </w:rPr>
        <w:t xml:space="preserve"> wskaźnik w każdym z lat analizy odnotowano na terenie Gminy </w:t>
      </w:r>
      <w:r w:rsidR="009677EB" w:rsidRPr="00F44AA2">
        <w:rPr>
          <w:rFonts w:eastAsia="Calibri" w:cs="Arial"/>
          <w:lang w:eastAsia="zh-CN"/>
        </w:rPr>
        <w:t>Poniec</w:t>
      </w:r>
      <w:r w:rsidRPr="00F44AA2">
        <w:rPr>
          <w:rFonts w:eastAsia="Calibri" w:cs="Arial"/>
          <w:lang w:eastAsia="zh-CN"/>
        </w:rPr>
        <w:t xml:space="preserve">, gdzie </w:t>
      </w:r>
      <w:r w:rsidR="00CA1DAF" w:rsidRPr="00F44AA2">
        <w:rPr>
          <w:rFonts w:eastAsia="Calibri" w:cs="Arial"/>
          <w:lang w:eastAsia="zh-CN"/>
        </w:rPr>
        <w:t xml:space="preserve">w 2014 roku </w:t>
      </w:r>
      <w:r w:rsidRPr="00F44AA2">
        <w:rPr>
          <w:rFonts w:eastAsia="Calibri" w:cs="Arial"/>
          <w:lang w:eastAsia="zh-CN"/>
        </w:rPr>
        <w:t xml:space="preserve">wyniósł </w:t>
      </w:r>
      <w:r w:rsidR="00CA1DAF" w:rsidRPr="00F44AA2">
        <w:rPr>
          <w:rFonts w:eastAsia="Calibri" w:cs="Arial"/>
          <w:lang w:eastAsia="zh-CN"/>
        </w:rPr>
        <w:t xml:space="preserve">on </w:t>
      </w:r>
      <w:r w:rsidR="005412F5" w:rsidRPr="00F44AA2">
        <w:rPr>
          <w:rFonts w:eastAsia="Calibri" w:cs="Arial"/>
          <w:lang w:eastAsia="zh-CN"/>
        </w:rPr>
        <w:t>33,5</w:t>
      </w:r>
      <w:r w:rsidRPr="00F44AA2">
        <w:rPr>
          <w:rFonts w:eastAsia="Calibri" w:cs="Arial"/>
          <w:lang w:eastAsia="zh-CN"/>
        </w:rPr>
        <w:t>% (dla porównania na terenie powiatu</w:t>
      </w:r>
      <w:r w:rsidR="00CA1DAF" w:rsidRPr="00F44AA2">
        <w:rPr>
          <w:rFonts w:eastAsia="Calibri" w:cs="Arial"/>
          <w:lang w:eastAsia="zh-CN"/>
        </w:rPr>
        <w:t xml:space="preserve"> </w:t>
      </w:r>
      <w:r w:rsidR="009677EB" w:rsidRPr="00F44AA2">
        <w:rPr>
          <w:rFonts w:eastAsia="Calibri" w:cs="Arial"/>
          <w:lang w:eastAsia="zh-CN"/>
        </w:rPr>
        <w:t>gostyńskiego</w:t>
      </w:r>
      <w:r w:rsidRPr="00F44AA2">
        <w:rPr>
          <w:rFonts w:eastAsia="Calibri" w:cs="Arial"/>
          <w:lang w:eastAsia="zh-CN"/>
        </w:rPr>
        <w:t xml:space="preserve"> równy był </w:t>
      </w:r>
      <w:r w:rsidR="005412F5" w:rsidRPr="00F44AA2">
        <w:rPr>
          <w:rFonts w:eastAsia="Calibri" w:cs="Arial"/>
          <w:lang w:eastAsia="zh-CN"/>
        </w:rPr>
        <w:t>31,3</w:t>
      </w:r>
      <w:r w:rsidRPr="00F44AA2">
        <w:rPr>
          <w:rFonts w:eastAsia="Calibri" w:cs="Arial"/>
          <w:lang w:eastAsia="zh-CN"/>
        </w:rPr>
        <w:t xml:space="preserve">%, natomiast na obszarze województwa </w:t>
      </w:r>
      <w:r w:rsidR="009677EB" w:rsidRPr="00F44AA2">
        <w:rPr>
          <w:rFonts w:eastAsia="Calibri" w:cs="Arial"/>
          <w:lang w:eastAsia="zh-CN"/>
        </w:rPr>
        <w:t>wielkopolskiego</w:t>
      </w:r>
      <w:r w:rsidR="00CA1DAF" w:rsidRPr="00F44AA2">
        <w:rPr>
          <w:rFonts w:eastAsia="Calibri" w:cs="Arial"/>
          <w:lang w:eastAsia="zh-CN"/>
        </w:rPr>
        <w:t xml:space="preserve"> </w:t>
      </w:r>
      <w:r w:rsidRPr="00F44AA2">
        <w:rPr>
          <w:rFonts w:eastAsia="Calibri" w:cs="Arial"/>
          <w:lang w:eastAsia="zh-CN"/>
        </w:rPr>
        <w:t xml:space="preserve">wynosił </w:t>
      </w:r>
      <w:r w:rsidR="005412F5" w:rsidRPr="00F44AA2">
        <w:rPr>
          <w:rFonts w:eastAsia="Calibri" w:cs="Arial"/>
          <w:lang w:eastAsia="zh-CN"/>
        </w:rPr>
        <w:t>28,6</w:t>
      </w:r>
      <w:r w:rsidRPr="00F44AA2">
        <w:rPr>
          <w:rFonts w:eastAsia="Calibri" w:cs="Arial"/>
          <w:lang w:eastAsia="zh-CN"/>
        </w:rPr>
        <w:t>%)</w:t>
      </w:r>
      <w:r w:rsidR="00CA1DAF" w:rsidRPr="00F44AA2">
        <w:rPr>
          <w:rFonts w:eastAsia="Calibri" w:cs="Arial"/>
          <w:lang w:eastAsia="zh-CN"/>
        </w:rPr>
        <w:t>.</w:t>
      </w:r>
      <w:bookmarkStart w:id="18" w:name="_Toc417981503"/>
      <w:bookmarkStart w:id="19" w:name="_Toc443920968"/>
    </w:p>
    <w:p w:rsidR="00D164DC" w:rsidRPr="00F44AA2" w:rsidRDefault="00D164DC" w:rsidP="00D164DC">
      <w:pPr>
        <w:keepNext/>
        <w:suppressAutoHyphens/>
        <w:spacing w:before="200" w:after="120" w:line="240" w:lineRule="auto"/>
        <w:jc w:val="center"/>
        <w:rPr>
          <w:rFonts w:eastAsia="Calibri" w:cs="Arial"/>
          <w:b/>
          <w:iCs/>
          <w:sz w:val="20"/>
          <w:szCs w:val="18"/>
          <w:lang w:eastAsia="zh-CN"/>
        </w:rPr>
      </w:pPr>
      <w:bookmarkStart w:id="20" w:name="_Toc476915206"/>
      <w:r w:rsidRPr="00F44AA2">
        <w:rPr>
          <w:rFonts w:eastAsia="Calibri" w:cs="Arial"/>
          <w:b/>
          <w:iCs/>
          <w:sz w:val="20"/>
          <w:szCs w:val="18"/>
          <w:lang w:eastAsia="zh-CN"/>
        </w:rPr>
        <w:t xml:space="preserve">Tabela </w:t>
      </w:r>
      <w:r w:rsidR="004C16D6" w:rsidRPr="00F44AA2">
        <w:rPr>
          <w:rFonts w:eastAsia="Calibri" w:cs="Arial"/>
          <w:b/>
          <w:iCs/>
          <w:sz w:val="20"/>
          <w:szCs w:val="18"/>
          <w:lang w:eastAsia="zh-CN"/>
        </w:rPr>
        <w:fldChar w:fldCharType="begin"/>
      </w:r>
      <w:r w:rsidRPr="00F44AA2">
        <w:rPr>
          <w:rFonts w:eastAsia="Calibri" w:cs="Arial"/>
          <w:b/>
          <w:iCs/>
          <w:sz w:val="20"/>
          <w:szCs w:val="18"/>
          <w:lang w:eastAsia="zh-CN"/>
        </w:rPr>
        <w:instrText xml:space="preserve"> SEQ Tabela \* ARABIC </w:instrText>
      </w:r>
      <w:r w:rsidR="004C16D6" w:rsidRPr="00F44AA2">
        <w:rPr>
          <w:rFonts w:eastAsia="Calibri" w:cs="Arial"/>
          <w:b/>
          <w:iCs/>
          <w:sz w:val="20"/>
          <w:szCs w:val="18"/>
          <w:lang w:eastAsia="zh-CN"/>
        </w:rPr>
        <w:fldChar w:fldCharType="separate"/>
      </w:r>
      <w:r w:rsidR="001F0F5C" w:rsidRPr="00F44AA2">
        <w:rPr>
          <w:rFonts w:eastAsia="Calibri" w:cs="Arial"/>
          <w:b/>
          <w:iCs/>
          <w:noProof/>
          <w:sz w:val="20"/>
          <w:szCs w:val="18"/>
          <w:lang w:eastAsia="zh-CN"/>
        </w:rPr>
        <w:t>7</w:t>
      </w:r>
      <w:r w:rsidR="004C16D6" w:rsidRPr="00F44AA2">
        <w:rPr>
          <w:rFonts w:eastAsia="Calibri" w:cs="Arial"/>
          <w:b/>
          <w:iCs/>
          <w:sz w:val="20"/>
          <w:szCs w:val="18"/>
          <w:lang w:eastAsia="zh-CN"/>
        </w:rPr>
        <w:fldChar w:fldCharType="end"/>
      </w:r>
      <w:r w:rsidRPr="00F44AA2">
        <w:rPr>
          <w:rFonts w:eastAsia="Calibri" w:cs="Arial"/>
          <w:b/>
          <w:iCs/>
          <w:sz w:val="20"/>
          <w:szCs w:val="18"/>
          <w:lang w:eastAsia="zh-CN"/>
        </w:rPr>
        <w:t xml:space="preserve">. Wybrane dane charakteryzujące pomoc społeczną na obszarze Gminy </w:t>
      </w:r>
      <w:r w:rsidR="009677EB" w:rsidRPr="00F44AA2">
        <w:rPr>
          <w:rFonts w:eastAsia="Calibri" w:cs="Arial"/>
          <w:b/>
          <w:iCs/>
          <w:sz w:val="20"/>
          <w:szCs w:val="18"/>
          <w:lang w:eastAsia="zh-CN"/>
        </w:rPr>
        <w:t>Poniec</w:t>
      </w:r>
      <w:r w:rsidRPr="00F44AA2">
        <w:rPr>
          <w:rFonts w:eastAsia="Calibri" w:cs="Arial"/>
          <w:b/>
          <w:iCs/>
          <w:sz w:val="20"/>
          <w:szCs w:val="18"/>
          <w:lang w:eastAsia="zh-CN"/>
        </w:rPr>
        <w:t xml:space="preserve">, powiatu </w:t>
      </w:r>
      <w:r w:rsidR="009677EB" w:rsidRPr="00F44AA2">
        <w:rPr>
          <w:rFonts w:eastAsia="Calibri" w:cs="Arial"/>
          <w:b/>
          <w:iCs/>
          <w:sz w:val="20"/>
          <w:szCs w:val="18"/>
          <w:lang w:eastAsia="zh-CN"/>
        </w:rPr>
        <w:t>gostyńskiego</w:t>
      </w:r>
      <w:r w:rsidRPr="00F44AA2">
        <w:rPr>
          <w:rFonts w:eastAsia="Calibri" w:cs="Arial"/>
          <w:b/>
          <w:iCs/>
          <w:sz w:val="20"/>
          <w:szCs w:val="18"/>
          <w:lang w:eastAsia="zh-CN"/>
        </w:rPr>
        <w:t xml:space="preserve"> i województwa </w:t>
      </w:r>
      <w:r w:rsidR="009677EB" w:rsidRPr="00F44AA2">
        <w:rPr>
          <w:rFonts w:eastAsia="Calibri" w:cs="Arial"/>
          <w:b/>
          <w:iCs/>
          <w:sz w:val="20"/>
          <w:szCs w:val="18"/>
          <w:lang w:eastAsia="zh-CN"/>
        </w:rPr>
        <w:t>wielkopolskiego</w:t>
      </w:r>
      <w:r w:rsidRPr="00F44AA2">
        <w:rPr>
          <w:rFonts w:eastAsia="Calibri" w:cs="Arial"/>
          <w:b/>
          <w:iCs/>
          <w:sz w:val="20"/>
          <w:szCs w:val="18"/>
          <w:lang w:eastAsia="zh-CN"/>
        </w:rPr>
        <w:t xml:space="preserve"> w latach 2010-2014</w:t>
      </w:r>
      <w:bookmarkEnd w:id="20"/>
      <w:r w:rsidRPr="00F44AA2">
        <w:rPr>
          <w:rFonts w:eastAsia="Calibri" w:cs="Arial"/>
          <w:b/>
          <w:iCs/>
          <w:sz w:val="20"/>
          <w:szCs w:val="18"/>
          <w:lang w:eastAsia="zh-CN"/>
        </w:rPr>
        <w:t xml:space="preserve"> </w:t>
      </w:r>
      <w:bookmarkEnd w:id="18"/>
      <w:bookmarkEnd w:id="19"/>
    </w:p>
    <w:tbl>
      <w:tblPr>
        <w:tblW w:w="5000" w:type="pct"/>
        <w:tblLayout w:type="fixed"/>
        <w:tblCellMar>
          <w:left w:w="70" w:type="dxa"/>
          <w:right w:w="70" w:type="dxa"/>
        </w:tblCellMar>
        <w:tblLook w:val="04A0"/>
      </w:tblPr>
      <w:tblGrid>
        <w:gridCol w:w="4605"/>
        <w:gridCol w:w="921"/>
        <w:gridCol w:w="921"/>
        <w:gridCol w:w="921"/>
        <w:gridCol w:w="921"/>
        <w:gridCol w:w="923"/>
      </w:tblGrid>
      <w:tr w:rsidR="00F44AA2" w:rsidRPr="00F44AA2" w:rsidTr="000A67AD">
        <w:trPr>
          <w:trHeight w:val="450"/>
          <w:tblHeader/>
        </w:trPr>
        <w:tc>
          <w:tcPr>
            <w:tcW w:w="2499" w:type="pct"/>
            <w:tcBorders>
              <w:top w:val="double" w:sz="6" w:space="0" w:color="auto"/>
              <w:left w:val="double" w:sz="6" w:space="0" w:color="auto"/>
              <w:bottom w:val="single" w:sz="8" w:space="0" w:color="auto"/>
              <w:right w:val="single" w:sz="8" w:space="0" w:color="auto"/>
            </w:tcBorders>
            <w:shd w:val="clear" w:color="000000" w:fill="BFBFBF"/>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Wyszczególnienie</w:t>
            </w:r>
          </w:p>
        </w:tc>
        <w:tc>
          <w:tcPr>
            <w:tcW w:w="500" w:type="pct"/>
            <w:tcBorders>
              <w:top w:val="double" w:sz="6" w:space="0" w:color="auto"/>
              <w:left w:val="nil"/>
              <w:bottom w:val="single" w:sz="8" w:space="0" w:color="auto"/>
              <w:right w:val="single" w:sz="8" w:space="0" w:color="auto"/>
            </w:tcBorders>
            <w:shd w:val="clear" w:color="000000" w:fill="BFBFBF"/>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2010</w:t>
            </w:r>
          </w:p>
        </w:tc>
        <w:tc>
          <w:tcPr>
            <w:tcW w:w="500" w:type="pct"/>
            <w:tcBorders>
              <w:top w:val="double" w:sz="6" w:space="0" w:color="auto"/>
              <w:left w:val="nil"/>
              <w:bottom w:val="single" w:sz="8" w:space="0" w:color="auto"/>
              <w:right w:val="single" w:sz="8" w:space="0" w:color="auto"/>
            </w:tcBorders>
            <w:shd w:val="clear" w:color="000000" w:fill="BFBFBF"/>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2011</w:t>
            </w:r>
          </w:p>
        </w:tc>
        <w:tc>
          <w:tcPr>
            <w:tcW w:w="500" w:type="pct"/>
            <w:tcBorders>
              <w:top w:val="double" w:sz="6" w:space="0" w:color="auto"/>
              <w:left w:val="nil"/>
              <w:bottom w:val="single" w:sz="8" w:space="0" w:color="auto"/>
              <w:right w:val="single" w:sz="8" w:space="0" w:color="auto"/>
            </w:tcBorders>
            <w:shd w:val="clear" w:color="000000" w:fill="BFBFBF"/>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2012</w:t>
            </w:r>
          </w:p>
        </w:tc>
        <w:tc>
          <w:tcPr>
            <w:tcW w:w="500" w:type="pct"/>
            <w:tcBorders>
              <w:top w:val="double" w:sz="6" w:space="0" w:color="auto"/>
              <w:left w:val="nil"/>
              <w:bottom w:val="single" w:sz="8" w:space="0" w:color="auto"/>
              <w:right w:val="single" w:sz="8" w:space="0" w:color="auto"/>
            </w:tcBorders>
            <w:shd w:val="clear" w:color="000000" w:fill="BFBFBF"/>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2013</w:t>
            </w:r>
          </w:p>
        </w:tc>
        <w:tc>
          <w:tcPr>
            <w:tcW w:w="500" w:type="pct"/>
            <w:tcBorders>
              <w:top w:val="double" w:sz="6" w:space="0" w:color="auto"/>
              <w:left w:val="nil"/>
              <w:bottom w:val="single" w:sz="8" w:space="0" w:color="auto"/>
              <w:right w:val="double" w:sz="6" w:space="0" w:color="auto"/>
            </w:tcBorders>
            <w:shd w:val="clear" w:color="000000" w:fill="BFBFBF"/>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2014</w:t>
            </w:r>
          </w:p>
        </w:tc>
      </w:tr>
      <w:tr w:rsidR="00F44AA2" w:rsidRPr="00F44AA2" w:rsidTr="000A67AD">
        <w:trPr>
          <w:trHeight w:val="315"/>
        </w:trPr>
        <w:tc>
          <w:tcPr>
            <w:tcW w:w="5000" w:type="pct"/>
            <w:gridSpan w:val="6"/>
            <w:tcBorders>
              <w:top w:val="single" w:sz="8" w:space="0" w:color="auto"/>
              <w:left w:val="double" w:sz="6" w:space="0" w:color="auto"/>
              <w:bottom w:val="single" w:sz="8" w:space="0" w:color="auto"/>
              <w:right w:val="double" w:sz="6" w:space="0" w:color="000000"/>
            </w:tcBorders>
            <w:shd w:val="clear" w:color="000000" w:fill="F2F2F2"/>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Gmina - ogółem</w:t>
            </w:r>
          </w:p>
        </w:tc>
      </w:tr>
      <w:tr w:rsidR="00F44AA2" w:rsidRPr="00F44AA2" w:rsidTr="000A67AD">
        <w:trPr>
          <w:trHeight w:val="31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Gospodarstwa domowe korzystające z pomocy społecznej wg kryterium dochodowego - ogółem</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251</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218</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203</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203</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199</w:t>
            </w:r>
          </w:p>
        </w:tc>
      </w:tr>
      <w:tr w:rsidR="00F44AA2" w:rsidRPr="00F44AA2" w:rsidTr="000A67AD">
        <w:trPr>
          <w:trHeight w:val="31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Osoby w gospodarstwach domowych korzystających z pomocy społecznej wg kryterium dochodowego- ogółem</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717</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721</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682</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649</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639</w:t>
            </w:r>
          </w:p>
        </w:tc>
      </w:tr>
      <w:tr w:rsidR="00F44AA2" w:rsidRPr="00F44AA2" w:rsidTr="000A67AD">
        <w:trPr>
          <w:trHeight w:val="64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Zasięg korzystania z pomocy społecznej wg kryterium dochodowego i ekonomicznych grup wieku - ogółem [%]</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9</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9</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8,5</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8,2</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8,1</w:t>
            </w:r>
          </w:p>
        </w:tc>
      </w:tr>
      <w:tr w:rsidR="00F44AA2" w:rsidRPr="00F44AA2" w:rsidTr="000A67AD">
        <w:trPr>
          <w:trHeight w:val="31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Udział dzieci w wieku do lat 17, na które rodzice otrzymują zasiłek rodzinny w ogólnej liczbie dzieci w tym wieku [%]</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50</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44,7</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40,2</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36,8</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33,5</w:t>
            </w:r>
          </w:p>
        </w:tc>
      </w:tr>
      <w:tr w:rsidR="00F44AA2" w:rsidRPr="00F44AA2" w:rsidTr="000A67AD">
        <w:trPr>
          <w:trHeight w:val="315"/>
        </w:trPr>
        <w:tc>
          <w:tcPr>
            <w:tcW w:w="5000" w:type="pct"/>
            <w:gridSpan w:val="6"/>
            <w:tcBorders>
              <w:top w:val="single" w:sz="8" w:space="0" w:color="auto"/>
              <w:left w:val="double" w:sz="6" w:space="0" w:color="auto"/>
              <w:bottom w:val="single" w:sz="8" w:space="0" w:color="auto"/>
              <w:right w:val="double" w:sz="6" w:space="0" w:color="000000"/>
            </w:tcBorders>
            <w:shd w:val="clear" w:color="000000" w:fill="F2F2F2"/>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Powiat</w:t>
            </w:r>
          </w:p>
        </w:tc>
      </w:tr>
      <w:tr w:rsidR="00F44AA2" w:rsidRPr="00F44AA2" w:rsidTr="000A67AD">
        <w:trPr>
          <w:trHeight w:val="31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Gospodarstwa domowe korzystające z pomocy społecznej wg kryterium dochodowego - ogółem</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2216</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2106</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2080</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2086</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1938</w:t>
            </w:r>
          </w:p>
        </w:tc>
      </w:tr>
      <w:tr w:rsidR="00F44AA2" w:rsidRPr="00F44AA2" w:rsidTr="000A67AD">
        <w:trPr>
          <w:trHeight w:val="31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Osoby w gospodarstwach domowych korzystających z pomocy społecznej wg kryterium dochodowego- ogółem</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6829</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6337</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6143</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6082</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5474</w:t>
            </w:r>
          </w:p>
        </w:tc>
      </w:tr>
      <w:tr w:rsidR="00F44AA2" w:rsidRPr="00F44AA2" w:rsidTr="000A67AD">
        <w:trPr>
          <w:trHeight w:val="31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 xml:space="preserve">Zasięg korzystania z pomocy społecznej wg kryterium </w:t>
            </w:r>
            <w:r w:rsidRPr="00F44AA2">
              <w:rPr>
                <w:rFonts w:cs="Arial"/>
                <w:sz w:val="18"/>
                <w:szCs w:val="20"/>
                <w:lang w:eastAsia="pl-PL"/>
              </w:rPr>
              <w:lastRenderedPageBreak/>
              <w:t>dochodowego i ekonomicznych grup wieku - ogółem [%]</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lastRenderedPageBreak/>
              <w:t>9</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8,3</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8,1</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8</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7,2</w:t>
            </w:r>
          </w:p>
        </w:tc>
      </w:tr>
      <w:tr w:rsidR="00F44AA2" w:rsidRPr="00F44AA2" w:rsidTr="000A67AD">
        <w:trPr>
          <w:trHeight w:val="31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lastRenderedPageBreak/>
              <w:t>Udział dzieci w wieku do lat 17, na które rodzice otrzymują zasiłek rodzinny w ogólnej liczbie dzieci w tym wieku [%]</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46,3</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42,4</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38</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34,3</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31,3</w:t>
            </w:r>
          </w:p>
        </w:tc>
      </w:tr>
      <w:tr w:rsidR="00F44AA2" w:rsidRPr="00F44AA2" w:rsidTr="000A67AD">
        <w:trPr>
          <w:trHeight w:val="435"/>
        </w:trPr>
        <w:tc>
          <w:tcPr>
            <w:tcW w:w="5000" w:type="pct"/>
            <w:gridSpan w:val="6"/>
            <w:tcBorders>
              <w:top w:val="single" w:sz="8" w:space="0" w:color="auto"/>
              <w:left w:val="double" w:sz="6" w:space="0" w:color="auto"/>
              <w:bottom w:val="single" w:sz="8" w:space="0" w:color="auto"/>
              <w:right w:val="double" w:sz="6" w:space="0" w:color="000000"/>
            </w:tcBorders>
            <w:shd w:val="clear" w:color="000000" w:fill="F2F2F2"/>
            <w:noWrap/>
            <w:vAlign w:val="center"/>
            <w:hideMark/>
          </w:tcPr>
          <w:p w:rsidR="000A67AD" w:rsidRPr="00F44AA2" w:rsidRDefault="000A67AD" w:rsidP="000A67AD">
            <w:pPr>
              <w:spacing w:before="60" w:after="60" w:line="240" w:lineRule="auto"/>
              <w:jc w:val="center"/>
              <w:rPr>
                <w:rFonts w:cs="Arial"/>
                <w:b/>
                <w:sz w:val="18"/>
                <w:szCs w:val="20"/>
                <w:lang w:eastAsia="pl-PL"/>
              </w:rPr>
            </w:pPr>
            <w:r w:rsidRPr="00F44AA2">
              <w:rPr>
                <w:rFonts w:cs="Arial"/>
                <w:b/>
                <w:sz w:val="18"/>
                <w:szCs w:val="20"/>
                <w:lang w:eastAsia="pl-PL"/>
              </w:rPr>
              <w:t>Województwo</w:t>
            </w:r>
          </w:p>
        </w:tc>
      </w:tr>
      <w:tr w:rsidR="00F44AA2" w:rsidRPr="00F44AA2" w:rsidTr="000A67AD">
        <w:trPr>
          <w:trHeight w:val="43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Gospodarstwa domowe korzystające z pomocy społecznej wg kryterium dochodowego - ogółem</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98044</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93543</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95361</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99687</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92948</w:t>
            </w:r>
          </w:p>
        </w:tc>
      </w:tr>
      <w:tr w:rsidR="00F44AA2" w:rsidRPr="00F44AA2" w:rsidTr="000A67AD">
        <w:trPr>
          <w:trHeight w:val="64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Osoby w gospodarstwach domowych korzystających z pomocy społecznej wg kryterium dochodowego- ogółem</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274174</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257062</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257778</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267949</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242806</w:t>
            </w:r>
          </w:p>
        </w:tc>
      </w:tr>
      <w:tr w:rsidR="00F44AA2" w:rsidRPr="00F44AA2" w:rsidTr="000A67AD">
        <w:trPr>
          <w:trHeight w:val="435"/>
        </w:trPr>
        <w:tc>
          <w:tcPr>
            <w:tcW w:w="2499" w:type="pct"/>
            <w:tcBorders>
              <w:top w:val="nil"/>
              <w:left w:val="double" w:sz="6" w:space="0" w:color="auto"/>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Zasięg korzystania z pomocy społecznej wg kryterium dochodowego i ekonomicznych grup wieku - ogółem [%]</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8</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7,5</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7,5</w:t>
            </w:r>
          </w:p>
        </w:tc>
        <w:tc>
          <w:tcPr>
            <w:tcW w:w="500" w:type="pct"/>
            <w:tcBorders>
              <w:top w:val="nil"/>
              <w:left w:val="nil"/>
              <w:bottom w:val="single" w:sz="8"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7,7</w:t>
            </w:r>
          </w:p>
        </w:tc>
        <w:tc>
          <w:tcPr>
            <w:tcW w:w="500" w:type="pct"/>
            <w:tcBorders>
              <w:top w:val="nil"/>
              <w:left w:val="nil"/>
              <w:bottom w:val="single" w:sz="8"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7</w:t>
            </w:r>
          </w:p>
        </w:tc>
      </w:tr>
      <w:tr w:rsidR="00F44AA2" w:rsidRPr="00F44AA2" w:rsidTr="000A67AD">
        <w:trPr>
          <w:trHeight w:val="315"/>
        </w:trPr>
        <w:tc>
          <w:tcPr>
            <w:tcW w:w="2499" w:type="pct"/>
            <w:tcBorders>
              <w:top w:val="nil"/>
              <w:left w:val="double" w:sz="6" w:space="0" w:color="auto"/>
              <w:bottom w:val="double" w:sz="6"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Udział dzieci w wieku do lat 17, na które rodzice otrzymują zasiłek rodzinny w ogólnej liczbie dzieci w tym wieku [%]</w:t>
            </w:r>
          </w:p>
        </w:tc>
        <w:tc>
          <w:tcPr>
            <w:tcW w:w="500" w:type="pct"/>
            <w:tcBorders>
              <w:top w:val="nil"/>
              <w:left w:val="nil"/>
              <w:bottom w:val="double" w:sz="6"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39,1</w:t>
            </w:r>
          </w:p>
        </w:tc>
        <w:tc>
          <w:tcPr>
            <w:tcW w:w="500" w:type="pct"/>
            <w:tcBorders>
              <w:top w:val="nil"/>
              <w:left w:val="nil"/>
              <w:bottom w:val="double" w:sz="6"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36,4</w:t>
            </w:r>
          </w:p>
        </w:tc>
        <w:tc>
          <w:tcPr>
            <w:tcW w:w="500" w:type="pct"/>
            <w:tcBorders>
              <w:top w:val="nil"/>
              <w:left w:val="nil"/>
              <w:bottom w:val="double" w:sz="6"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33,3</w:t>
            </w:r>
          </w:p>
        </w:tc>
        <w:tc>
          <w:tcPr>
            <w:tcW w:w="500" w:type="pct"/>
            <w:tcBorders>
              <w:top w:val="nil"/>
              <w:left w:val="nil"/>
              <w:bottom w:val="double" w:sz="6" w:space="0" w:color="auto"/>
              <w:right w:val="single" w:sz="8"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30,9</w:t>
            </w:r>
          </w:p>
        </w:tc>
        <w:tc>
          <w:tcPr>
            <w:tcW w:w="500" w:type="pct"/>
            <w:tcBorders>
              <w:top w:val="nil"/>
              <w:left w:val="nil"/>
              <w:bottom w:val="double" w:sz="6" w:space="0" w:color="auto"/>
              <w:right w:val="double" w:sz="6" w:space="0" w:color="auto"/>
            </w:tcBorders>
            <w:shd w:val="clear" w:color="auto" w:fill="auto"/>
            <w:noWrap/>
            <w:vAlign w:val="center"/>
            <w:hideMark/>
          </w:tcPr>
          <w:p w:rsidR="000A67AD" w:rsidRPr="00F44AA2" w:rsidRDefault="000A67AD" w:rsidP="000A67AD">
            <w:pPr>
              <w:spacing w:before="60" w:after="60" w:line="240" w:lineRule="auto"/>
              <w:jc w:val="center"/>
              <w:rPr>
                <w:rFonts w:cs="Arial"/>
                <w:sz w:val="18"/>
                <w:szCs w:val="20"/>
                <w:lang w:eastAsia="pl-PL"/>
              </w:rPr>
            </w:pPr>
            <w:r w:rsidRPr="00F44AA2">
              <w:rPr>
                <w:rFonts w:cs="Arial"/>
                <w:sz w:val="18"/>
                <w:szCs w:val="20"/>
                <w:lang w:eastAsia="pl-PL"/>
              </w:rPr>
              <w:t>28,6</w:t>
            </w:r>
          </w:p>
        </w:tc>
      </w:tr>
    </w:tbl>
    <w:p w:rsidR="00D164DC" w:rsidRPr="00F44AA2" w:rsidRDefault="00D164DC" w:rsidP="00D164DC">
      <w:pPr>
        <w:suppressAutoHyphens/>
        <w:autoSpaceDE w:val="0"/>
        <w:autoSpaceDN w:val="0"/>
        <w:adjustRightInd w:val="0"/>
        <w:spacing w:before="120" w:after="120" w:line="240" w:lineRule="auto"/>
        <w:jc w:val="right"/>
        <w:rPr>
          <w:rFonts w:eastAsia="Calibri" w:cs="Arial"/>
          <w:sz w:val="18"/>
          <w:szCs w:val="18"/>
          <w:lang w:eastAsia="pl-PL"/>
        </w:rPr>
      </w:pPr>
      <w:r w:rsidRPr="00F44AA2">
        <w:rPr>
          <w:rFonts w:eastAsia="Calibri" w:cs="Arial"/>
          <w:sz w:val="18"/>
          <w:szCs w:val="18"/>
          <w:lang w:eastAsia="pl-PL"/>
        </w:rPr>
        <w:t>Źródło: Dane GUS</w:t>
      </w:r>
    </w:p>
    <w:p w:rsidR="00A96B26" w:rsidRPr="00F44AA2" w:rsidRDefault="00CA1DAF" w:rsidP="001D7D30">
      <w:pPr>
        <w:spacing w:line="360" w:lineRule="auto"/>
        <w:jc w:val="both"/>
        <w:rPr>
          <w:rFonts w:eastAsia="Calibri" w:cs="Arial"/>
          <w:lang w:eastAsia="zh-CN"/>
        </w:rPr>
      </w:pPr>
      <w:r w:rsidRPr="00F44AA2">
        <w:t xml:space="preserve">Poniżej zaprezentowano szczegółowe dane na temat pomocy społecznej świadczonej przez Ośrodek Pomocy Społecznej w </w:t>
      </w:r>
      <w:r w:rsidR="005412F5" w:rsidRPr="00F44AA2">
        <w:t>Poniecu</w:t>
      </w:r>
      <w:r w:rsidR="001D7D30" w:rsidRPr="00F44AA2">
        <w:t xml:space="preserve"> w 2015 roku</w:t>
      </w:r>
      <w:r w:rsidRPr="00F44AA2">
        <w:t>.</w:t>
      </w:r>
      <w:r w:rsidR="001D7D30" w:rsidRPr="00F44AA2">
        <w:t xml:space="preserve"> </w:t>
      </w:r>
      <w:r w:rsidR="001D7D30" w:rsidRPr="00F44AA2">
        <w:rPr>
          <w:rFonts w:eastAsia="Calibri" w:cs="Arial"/>
          <w:lang w:eastAsia="zh-CN"/>
        </w:rPr>
        <w:t xml:space="preserve">Ogólna liczba osób korzystających </w:t>
      </w:r>
      <w:r w:rsidR="00A96B26" w:rsidRPr="00F44AA2">
        <w:rPr>
          <w:rFonts w:eastAsia="Calibri" w:cs="Arial"/>
          <w:lang w:eastAsia="zh-CN"/>
        </w:rPr>
        <w:br/>
      </w:r>
      <w:r w:rsidR="001D7D30" w:rsidRPr="00F44AA2">
        <w:rPr>
          <w:rFonts w:eastAsia="Calibri" w:cs="Arial"/>
          <w:lang w:eastAsia="zh-CN"/>
        </w:rPr>
        <w:t xml:space="preserve">z pomocy społecznej na koniec 2015 roku wynosiła 406, co przełożyło się na 161 gospodarstw domowych, korzystających z pomocy społecznej. Analizując obszar miejski i wiejski Gminy, należy zauważyć, że wśród podopiecznych Ośrodka Pomocy Społecznej większość stanowili mieszkańcy obszarów wiejskich (267 osób, co stanowiło około </w:t>
      </w:r>
      <w:r w:rsidR="003250C8" w:rsidRPr="00F44AA2">
        <w:rPr>
          <w:rFonts w:eastAsia="Calibri" w:cs="Arial"/>
          <w:lang w:eastAsia="zh-CN"/>
        </w:rPr>
        <w:t>66%), a największą</w:t>
      </w:r>
      <w:r w:rsidR="00A96B26" w:rsidRPr="00F44AA2">
        <w:rPr>
          <w:rFonts w:eastAsia="Calibri" w:cs="Arial"/>
          <w:lang w:eastAsia="zh-CN"/>
        </w:rPr>
        <w:t xml:space="preserve"> ich</w:t>
      </w:r>
      <w:r w:rsidR="003250C8" w:rsidRPr="00F44AA2">
        <w:rPr>
          <w:rFonts w:eastAsia="Calibri" w:cs="Arial"/>
          <w:lang w:eastAsia="zh-CN"/>
        </w:rPr>
        <w:t xml:space="preserve"> liczbę, odnotowano na terenie sołectwa Waszkowo (48 osób). </w:t>
      </w:r>
      <w:r w:rsidR="009566E1" w:rsidRPr="00F44AA2">
        <w:rPr>
          <w:rFonts w:eastAsia="Calibri" w:cs="Arial"/>
          <w:lang w:eastAsia="zh-CN"/>
        </w:rPr>
        <w:t>Trzeba</w:t>
      </w:r>
      <w:r w:rsidR="001D7D30" w:rsidRPr="00F44AA2">
        <w:rPr>
          <w:rFonts w:eastAsia="Calibri" w:cs="Arial"/>
          <w:lang w:eastAsia="zh-CN"/>
        </w:rPr>
        <w:t xml:space="preserve"> </w:t>
      </w:r>
      <w:r w:rsidR="009566E1" w:rsidRPr="00F44AA2">
        <w:rPr>
          <w:rFonts w:eastAsia="Calibri" w:cs="Arial"/>
          <w:lang w:eastAsia="zh-CN"/>
        </w:rPr>
        <w:t>wskazać, że wartość ta znacznie</w:t>
      </w:r>
      <w:r w:rsidR="001D7D30" w:rsidRPr="00F44AA2">
        <w:rPr>
          <w:rFonts w:eastAsia="Calibri" w:cs="Arial"/>
          <w:lang w:eastAsia="zh-CN"/>
        </w:rPr>
        <w:t xml:space="preserve"> przewyższała liczbę osób korz</w:t>
      </w:r>
      <w:r w:rsidR="003250C8" w:rsidRPr="00F44AA2">
        <w:rPr>
          <w:rFonts w:eastAsia="Calibri" w:cs="Arial"/>
          <w:lang w:eastAsia="zh-CN"/>
        </w:rPr>
        <w:t xml:space="preserve">ystających z pomocy społecznej </w:t>
      </w:r>
      <w:r w:rsidR="001D7D30" w:rsidRPr="00F44AA2">
        <w:rPr>
          <w:rFonts w:eastAsia="Calibri" w:cs="Arial"/>
          <w:lang w:eastAsia="zh-CN"/>
        </w:rPr>
        <w:t xml:space="preserve">w następnych </w:t>
      </w:r>
      <w:r w:rsidR="00A96B26" w:rsidRPr="00F44AA2">
        <w:rPr>
          <w:rFonts w:eastAsia="Calibri" w:cs="Arial"/>
          <w:lang w:eastAsia="zh-CN"/>
        </w:rPr>
        <w:br/>
      </w:r>
      <w:r w:rsidR="001D7D30" w:rsidRPr="00F44AA2">
        <w:rPr>
          <w:rFonts w:eastAsia="Calibri" w:cs="Arial"/>
          <w:lang w:eastAsia="zh-CN"/>
        </w:rPr>
        <w:t xml:space="preserve">w kolejności </w:t>
      </w:r>
      <w:r w:rsidR="00A96B26" w:rsidRPr="00F44AA2">
        <w:rPr>
          <w:rFonts w:eastAsia="Calibri" w:cs="Arial"/>
          <w:lang w:eastAsia="zh-CN"/>
        </w:rPr>
        <w:t>jednostkach osadniczych</w:t>
      </w:r>
      <w:r w:rsidR="001D7D30" w:rsidRPr="00F44AA2">
        <w:rPr>
          <w:rFonts w:eastAsia="Calibri" w:cs="Arial"/>
          <w:lang w:eastAsia="zh-CN"/>
        </w:rPr>
        <w:t xml:space="preserve"> </w:t>
      </w:r>
      <w:r w:rsidR="003250C8" w:rsidRPr="00F44AA2">
        <w:rPr>
          <w:rFonts w:eastAsia="Calibri" w:cs="Arial"/>
          <w:lang w:eastAsia="zh-CN"/>
        </w:rPr>
        <w:t>–</w:t>
      </w:r>
      <w:r w:rsidR="001D7D30" w:rsidRPr="00F44AA2">
        <w:rPr>
          <w:rFonts w:eastAsia="Calibri" w:cs="Arial"/>
          <w:lang w:eastAsia="zh-CN"/>
        </w:rPr>
        <w:t xml:space="preserve"> </w:t>
      </w:r>
      <w:r w:rsidR="003250C8" w:rsidRPr="00F44AA2">
        <w:rPr>
          <w:rFonts w:eastAsia="Calibri" w:cs="Arial"/>
          <w:lang w:eastAsia="zh-CN"/>
        </w:rPr>
        <w:t xml:space="preserve">Drzewce </w:t>
      </w:r>
      <w:r w:rsidR="00A96B26" w:rsidRPr="00F44AA2">
        <w:rPr>
          <w:rFonts w:eastAsia="Calibri" w:cs="Arial"/>
          <w:lang w:eastAsia="zh-CN"/>
        </w:rPr>
        <w:t>(</w:t>
      </w:r>
      <w:r w:rsidR="003250C8" w:rsidRPr="00F44AA2">
        <w:rPr>
          <w:rFonts w:eastAsia="Calibri" w:cs="Arial"/>
          <w:lang w:eastAsia="zh-CN"/>
        </w:rPr>
        <w:t>29 osób</w:t>
      </w:r>
      <w:r w:rsidR="00A96B26" w:rsidRPr="00F44AA2">
        <w:rPr>
          <w:rFonts w:eastAsia="Calibri" w:cs="Arial"/>
          <w:lang w:eastAsia="zh-CN"/>
        </w:rPr>
        <w:t>)</w:t>
      </w:r>
      <w:r w:rsidR="003250C8" w:rsidRPr="00F44AA2">
        <w:rPr>
          <w:rFonts w:eastAsia="Calibri" w:cs="Arial"/>
          <w:lang w:eastAsia="zh-CN"/>
        </w:rPr>
        <w:t xml:space="preserve"> i Dzięczyna </w:t>
      </w:r>
      <w:r w:rsidR="00A96B26" w:rsidRPr="00F44AA2">
        <w:rPr>
          <w:rFonts w:eastAsia="Calibri" w:cs="Arial"/>
          <w:lang w:eastAsia="zh-CN"/>
        </w:rPr>
        <w:t>(</w:t>
      </w:r>
      <w:r w:rsidR="003250C8" w:rsidRPr="00F44AA2">
        <w:rPr>
          <w:rFonts w:eastAsia="Calibri" w:cs="Arial"/>
          <w:lang w:eastAsia="zh-CN"/>
        </w:rPr>
        <w:t>28 osób</w:t>
      </w:r>
      <w:r w:rsidR="00A96B26" w:rsidRPr="00F44AA2">
        <w:rPr>
          <w:rFonts w:eastAsia="Calibri" w:cs="Arial"/>
          <w:lang w:eastAsia="zh-CN"/>
        </w:rPr>
        <w:t>)</w:t>
      </w:r>
      <w:r w:rsidR="003250C8" w:rsidRPr="00F44AA2">
        <w:rPr>
          <w:rFonts w:eastAsia="Calibri" w:cs="Arial"/>
          <w:lang w:eastAsia="zh-CN"/>
        </w:rPr>
        <w:t xml:space="preserve">. </w:t>
      </w:r>
      <w:r w:rsidR="001D7D30" w:rsidRPr="00F44AA2">
        <w:rPr>
          <w:rFonts w:eastAsia="Calibri" w:cs="Arial"/>
          <w:lang w:eastAsia="zh-CN"/>
        </w:rPr>
        <w:t xml:space="preserve">Powyżej średniej dla </w:t>
      </w:r>
      <w:r w:rsidR="003250C8" w:rsidRPr="00F44AA2">
        <w:rPr>
          <w:rFonts w:eastAsia="Calibri" w:cs="Arial"/>
          <w:lang w:eastAsia="zh-CN"/>
        </w:rPr>
        <w:t xml:space="preserve">obszarów wiejskich </w:t>
      </w:r>
      <w:r w:rsidR="001D7D30" w:rsidRPr="00F44AA2">
        <w:rPr>
          <w:rFonts w:eastAsia="Calibri" w:cs="Arial"/>
          <w:lang w:eastAsia="zh-CN"/>
        </w:rPr>
        <w:t xml:space="preserve">Gminy umiejscowiły się również sołectwa </w:t>
      </w:r>
      <w:r w:rsidR="003250C8" w:rsidRPr="00F44AA2">
        <w:rPr>
          <w:rFonts w:eastAsia="Calibri" w:cs="Arial"/>
          <w:lang w:eastAsia="zh-CN"/>
        </w:rPr>
        <w:t>Sarbinowo, Łęka Wie</w:t>
      </w:r>
      <w:r w:rsidR="00701059" w:rsidRPr="00F44AA2">
        <w:rPr>
          <w:rFonts w:eastAsia="Calibri" w:cs="Arial"/>
          <w:lang w:eastAsia="zh-CN"/>
        </w:rPr>
        <w:t>l</w:t>
      </w:r>
      <w:r w:rsidR="003250C8" w:rsidRPr="00F44AA2">
        <w:rPr>
          <w:rFonts w:eastAsia="Calibri" w:cs="Arial"/>
          <w:lang w:eastAsia="zh-CN"/>
        </w:rPr>
        <w:t xml:space="preserve">ka, Janiszewo, Żytowiecko oraz </w:t>
      </w:r>
      <w:r w:rsidR="007E7758" w:rsidRPr="00F44AA2">
        <w:rPr>
          <w:rFonts w:eastAsia="Calibri" w:cs="Arial"/>
          <w:lang w:eastAsia="zh-CN"/>
        </w:rPr>
        <w:t>Rokosowo</w:t>
      </w:r>
      <w:r w:rsidR="001D7D30" w:rsidRPr="00F44AA2">
        <w:rPr>
          <w:rFonts w:eastAsia="Calibri" w:cs="Arial"/>
          <w:lang w:eastAsia="zh-CN"/>
        </w:rPr>
        <w:t xml:space="preserve">. </w:t>
      </w:r>
    </w:p>
    <w:p w:rsidR="00A96B26" w:rsidRPr="00F44AA2" w:rsidRDefault="00A96B26" w:rsidP="00A96B26">
      <w:pPr>
        <w:suppressAutoHyphens/>
        <w:autoSpaceDE w:val="0"/>
        <w:autoSpaceDN w:val="0"/>
        <w:adjustRightInd w:val="0"/>
        <w:spacing w:before="240" w:after="120" w:line="360" w:lineRule="auto"/>
        <w:jc w:val="both"/>
        <w:rPr>
          <w:rFonts w:eastAsia="Calibri" w:cs="Arial"/>
          <w:iCs/>
          <w:szCs w:val="20"/>
          <w:lang w:eastAsia="zh-CN"/>
        </w:rPr>
      </w:pPr>
      <w:r w:rsidRPr="00F44AA2">
        <w:rPr>
          <w:rFonts w:eastAsia="Calibri" w:cs="Arial"/>
          <w:iCs/>
          <w:szCs w:val="20"/>
          <w:lang w:eastAsia="zh-CN"/>
        </w:rPr>
        <w:t xml:space="preserve">Natomiast na terenie </w:t>
      </w:r>
      <w:proofErr w:type="spellStart"/>
      <w:r w:rsidRPr="00F44AA2">
        <w:rPr>
          <w:rFonts w:eastAsia="Calibri" w:cs="Arial"/>
          <w:iCs/>
          <w:szCs w:val="20"/>
          <w:lang w:eastAsia="zh-CN"/>
        </w:rPr>
        <w:t>Ponieca</w:t>
      </w:r>
      <w:proofErr w:type="spellEnd"/>
      <w:r w:rsidRPr="00F44AA2">
        <w:rPr>
          <w:rFonts w:eastAsia="Calibri" w:cs="Arial"/>
          <w:iCs/>
          <w:szCs w:val="20"/>
          <w:lang w:eastAsia="zh-CN"/>
        </w:rPr>
        <w:t>, powyżej średniej dla obszarów miejskich znalazł się jedynie Okręg II, gdzie odnotowano 72 podopiecznych Ośrodka Pomocy Społecznej (co stanowiło ponad połowę osób korzystających z pomocy społecznej na terenie Miasta).</w:t>
      </w:r>
    </w:p>
    <w:p w:rsidR="001D7D30" w:rsidRPr="00F44AA2" w:rsidRDefault="001D7D30" w:rsidP="001D7D30">
      <w:pPr>
        <w:spacing w:line="360" w:lineRule="auto"/>
        <w:jc w:val="both"/>
        <w:rPr>
          <w:rFonts w:eastAsia="Calibri" w:cs="Arial"/>
          <w:highlight w:val="yellow"/>
          <w:lang w:eastAsia="zh-CN"/>
        </w:rPr>
      </w:pPr>
      <w:r w:rsidRPr="00F44AA2">
        <w:rPr>
          <w:rFonts w:eastAsia="Calibri" w:cs="Arial"/>
          <w:lang w:eastAsia="zh-CN"/>
        </w:rPr>
        <w:t>Zależności w tym względzie dobrze obrazuj</w:t>
      </w:r>
      <w:r w:rsidR="00A96B26" w:rsidRPr="00F44AA2">
        <w:rPr>
          <w:rFonts w:eastAsia="Calibri" w:cs="Arial"/>
          <w:lang w:eastAsia="zh-CN"/>
        </w:rPr>
        <w:t>ą</w:t>
      </w:r>
      <w:r w:rsidRPr="00F44AA2">
        <w:rPr>
          <w:rFonts w:eastAsia="Calibri" w:cs="Arial"/>
          <w:lang w:eastAsia="zh-CN"/>
        </w:rPr>
        <w:t xml:space="preserve"> poniższ</w:t>
      </w:r>
      <w:r w:rsidR="00A96B26" w:rsidRPr="00F44AA2">
        <w:rPr>
          <w:rFonts w:eastAsia="Calibri" w:cs="Arial"/>
          <w:lang w:eastAsia="zh-CN"/>
        </w:rPr>
        <w:t>e</w:t>
      </w:r>
      <w:r w:rsidRPr="00F44AA2">
        <w:rPr>
          <w:rFonts w:eastAsia="Calibri" w:cs="Arial"/>
          <w:lang w:eastAsia="zh-CN"/>
        </w:rPr>
        <w:t xml:space="preserve"> wykres</w:t>
      </w:r>
      <w:r w:rsidR="00A96B26" w:rsidRPr="00F44AA2">
        <w:rPr>
          <w:rFonts w:eastAsia="Calibri" w:cs="Arial"/>
          <w:lang w:eastAsia="zh-CN"/>
        </w:rPr>
        <w:t>y</w:t>
      </w:r>
      <w:r w:rsidRPr="00F44AA2">
        <w:rPr>
          <w:rFonts w:eastAsia="Calibri" w:cs="Arial"/>
          <w:lang w:eastAsia="zh-CN"/>
        </w:rPr>
        <w:t>, gdzie wyraźnie widać,</w:t>
      </w:r>
      <w:r w:rsidR="003250C8" w:rsidRPr="00F44AA2">
        <w:rPr>
          <w:rFonts w:eastAsia="Calibri" w:cs="Arial"/>
          <w:lang w:eastAsia="zh-CN"/>
        </w:rPr>
        <w:t xml:space="preserve"> że beneficjenci </w:t>
      </w:r>
      <w:r w:rsidRPr="00F44AA2">
        <w:rPr>
          <w:rFonts w:eastAsia="Calibri" w:cs="Arial"/>
          <w:lang w:eastAsia="zh-CN"/>
        </w:rPr>
        <w:t>OPS z sołectw</w:t>
      </w:r>
      <w:r w:rsidR="003250C8" w:rsidRPr="00F44AA2">
        <w:rPr>
          <w:rFonts w:eastAsia="Calibri" w:cs="Arial"/>
          <w:lang w:eastAsia="zh-CN"/>
        </w:rPr>
        <w:t>a Waszkowo</w:t>
      </w:r>
      <w:r w:rsidR="00A96B26" w:rsidRPr="00F44AA2">
        <w:rPr>
          <w:rFonts w:eastAsia="Calibri" w:cs="Arial"/>
          <w:lang w:eastAsia="zh-CN"/>
        </w:rPr>
        <w:t xml:space="preserve"> oraz Okręgu II,</w:t>
      </w:r>
      <w:r w:rsidRPr="00F44AA2">
        <w:rPr>
          <w:rFonts w:eastAsia="Calibri" w:cs="Arial"/>
          <w:lang w:eastAsia="zh-CN"/>
        </w:rPr>
        <w:t xml:space="preserve"> znacznie przewyższają swą liczbą, beneficjentów pomocy społecznej z pozostałych </w:t>
      </w:r>
      <w:r w:rsidR="00A96B26" w:rsidRPr="00F44AA2">
        <w:rPr>
          <w:rFonts w:eastAsia="Calibri" w:cs="Arial"/>
          <w:lang w:eastAsia="zh-CN"/>
        </w:rPr>
        <w:t>jednostek poddanych analizie</w:t>
      </w:r>
      <w:r w:rsidRPr="00F44AA2">
        <w:rPr>
          <w:rFonts w:eastAsia="Calibri" w:cs="Arial"/>
          <w:lang w:eastAsia="zh-CN"/>
        </w:rPr>
        <w:t xml:space="preserve">.  </w:t>
      </w:r>
    </w:p>
    <w:p w:rsidR="001F0F5C" w:rsidRPr="00F44AA2" w:rsidRDefault="001F0F5C">
      <w:pPr>
        <w:rPr>
          <w:rFonts w:eastAsia="Calibri" w:cs="Arial"/>
          <w:b/>
          <w:bCs/>
          <w:sz w:val="20"/>
          <w:szCs w:val="20"/>
        </w:rPr>
      </w:pPr>
      <w:r w:rsidRPr="00F44AA2">
        <w:rPr>
          <w:rFonts w:cs="Arial"/>
          <w:sz w:val="20"/>
          <w:szCs w:val="20"/>
        </w:rPr>
        <w:br w:type="page"/>
      </w:r>
    </w:p>
    <w:p w:rsidR="003250C8" w:rsidRPr="00F44AA2" w:rsidRDefault="003250C8" w:rsidP="003250C8">
      <w:pPr>
        <w:pStyle w:val="Legenda"/>
        <w:spacing w:before="240" w:after="120"/>
        <w:jc w:val="center"/>
        <w:rPr>
          <w:rFonts w:ascii="Arial" w:hAnsi="Arial" w:cs="Arial"/>
          <w:color w:val="auto"/>
          <w:sz w:val="20"/>
          <w:szCs w:val="20"/>
          <w:lang w:eastAsia="zh-CN"/>
        </w:rPr>
      </w:pPr>
      <w:bookmarkStart w:id="21" w:name="_Toc476915095"/>
      <w:r w:rsidRPr="00F44AA2">
        <w:rPr>
          <w:rFonts w:ascii="Arial" w:hAnsi="Arial" w:cs="Arial"/>
          <w:color w:val="auto"/>
          <w:sz w:val="20"/>
          <w:szCs w:val="20"/>
        </w:rPr>
        <w:lastRenderedPageBreak/>
        <w:t xml:space="preserve">Wykres </w:t>
      </w:r>
      <w:r w:rsidR="004C16D6" w:rsidRPr="00F44AA2">
        <w:rPr>
          <w:rFonts w:ascii="Arial" w:hAnsi="Arial" w:cs="Arial"/>
          <w:color w:val="auto"/>
          <w:sz w:val="20"/>
          <w:szCs w:val="20"/>
        </w:rPr>
        <w:fldChar w:fldCharType="begin"/>
      </w:r>
      <w:r w:rsidRPr="00F44AA2">
        <w:rPr>
          <w:rFonts w:ascii="Arial" w:hAnsi="Arial" w:cs="Arial"/>
          <w:color w:val="auto"/>
          <w:sz w:val="20"/>
          <w:szCs w:val="20"/>
        </w:rPr>
        <w:instrText xml:space="preserve"> SEQ Wykres \* ARABIC </w:instrText>
      </w:r>
      <w:r w:rsidR="004C16D6" w:rsidRPr="00F44AA2">
        <w:rPr>
          <w:rFonts w:ascii="Arial" w:hAnsi="Arial" w:cs="Arial"/>
          <w:color w:val="auto"/>
          <w:sz w:val="20"/>
          <w:szCs w:val="20"/>
        </w:rPr>
        <w:fldChar w:fldCharType="separate"/>
      </w:r>
      <w:r w:rsidR="008B5253" w:rsidRPr="00F44AA2">
        <w:rPr>
          <w:rFonts w:ascii="Arial" w:hAnsi="Arial" w:cs="Arial"/>
          <w:noProof/>
          <w:color w:val="auto"/>
          <w:sz w:val="20"/>
          <w:szCs w:val="20"/>
        </w:rPr>
        <w:t>1</w:t>
      </w:r>
      <w:r w:rsidR="004C16D6" w:rsidRPr="00F44AA2">
        <w:rPr>
          <w:rFonts w:ascii="Arial" w:hAnsi="Arial" w:cs="Arial"/>
          <w:color w:val="auto"/>
          <w:sz w:val="20"/>
          <w:szCs w:val="20"/>
        </w:rPr>
        <w:fldChar w:fldCharType="end"/>
      </w:r>
      <w:r w:rsidRPr="00F44AA2">
        <w:rPr>
          <w:rFonts w:ascii="Arial" w:hAnsi="Arial" w:cs="Arial"/>
          <w:color w:val="auto"/>
          <w:sz w:val="20"/>
          <w:szCs w:val="20"/>
        </w:rPr>
        <w:t>. Liczba osób korzystających z pomocy społecznej w poszczególnych sołectwach na terenie Gminy Poniec</w:t>
      </w:r>
      <w:bookmarkEnd w:id="21"/>
    </w:p>
    <w:p w:rsidR="003250C8" w:rsidRPr="00F44AA2" w:rsidRDefault="003250C8" w:rsidP="003250C8">
      <w:pPr>
        <w:spacing w:line="360" w:lineRule="auto"/>
        <w:jc w:val="center"/>
      </w:pPr>
      <w:r w:rsidRPr="00F44AA2">
        <w:rPr>
          <w:noProof/>
          <w:bdr w:val="double" w:sz="4" w:space="0" w:color="auto"/>
          <w:lang w:eastAsia="pl-PL"/>
        </w:rPr>
        <w:drawing>
          <wp:inline distT="0" distB="0" distL="0" distR="0">
            <wp:extent cx="5143174" cy="3006970"/>
            <wp:effectExtent l="0" t="0" r="635"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960" t="1598" r="1510" b="3500"/>
                    <a:stretch/>
                  </pic:blipFill>
                  <pic:spPr bwMode="auto">
                    <a:xfrm>
                      <a:off x="0" y="0"/>
                      <a:ext cx="5153745" cy="3013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6B26" w:rsidRPr="00F44AA2" w:rsidRDefault="003250C8" w:rsidP="001F0F5C">
      <w:pPr>
        <w:spacing w:before="120" w:after="120" w:line="240" w:lineRule="auto"/>
        <w:jc w:val="right"/>
        <w:rPr>
          <w:rFonts w:eastAsia="Calibri" w:cs="Arial"/>
          <w:b/>
          <w:bCs/>
          <w:sz w:val="20"/>
          <w:szCs w:val="20"/>
        </w:rPr>
      </w:pPr>
      <w:r w:rsidRPr="00F44AA2">
        <w:rPr>
          <w:sz w:val="18"/>
        </w:rPr>
        <w:t>Źródło: Opracowanie własne</w:t>
      </w:r>
    </w:p>
    <w:p w:rsidR="00A96B26" w:rsidRPr="00F44AA2" w:rsidRDefault="00A96B26" w:rsidP="00A96B26">
      <w:pPr>
        <w:pStyle w:val="Legenda"/>
        <w:spacing w:before="240" w:after="120"/>
        <w:jc w:val="center"/>
        <w:rPr>
          <w:rFonts w:ascii="Arial" w:hAnsi="Arial" w:cs="Arial"/>
          <w:color w:val="auto"/>
          <w:sz w:val="20"/>
          <w:szCs w:val="20"/>
          <w:lang w:eastAsia="zh-CN"/>
        </w:rPr>
      </w:pPr>
      <w:bookmarkStart w:id="22" w:name="_Toc476915096"/>
      <w:r w:rsidRPr="00F44AA2">
        <w:rPr>
          <w:rFonts w:ascii="Arial" w:hAnsi="Arial" w:cs="Arial"/>
          <w:color w:val="auto"/>
          <w:sz w:val="20"/>
          <w:szCs w:val="20"/>
        </w:rPr>
        <w:t xml:space="preserve">Wykres </w:t>
      </w:r>
      <w:r w:rsidR="004C16D6" w:rsidRPr="00F44AA2">
        <w:rPr>
          <w:rFonts w:ascii="Arial" w:hAnsi="Arial" w:cs="Arial"/>
          <w:color w:val="auto"/>
          <w:sz w:val="20"/>
          <w:szCs w:val="20"/>
        </w:rPr>
        <w:fldChar w:fldCharType="begin"/>
      </w:r>
      <w:r w:rsidRPr="00F44AA2">
        <w:rPr>
          <w:rFonts w:ascii="Arial" w:hAnsi="Arial" w:cs="Arial"/>
          <w:color w:val="auto"/>
          <w:sz w:val="20"/>
          <w:szCs w:val="20"/>
        </w:rPr>
        <w:instrText xml:space="preserve"> SEQ Wykres \* ARABIC </w:instrText>
      </w:r>
      <w:r w:rsidR="004C16D6" w:rsidRPr="00F44AA2">
        <w:rPr>
          <w:rFonts w:ascii="Arial" w:hAnsi="Arial" w:cs="Arial"/>
          <w:color w:val="auto"/>
          <w:sz w:val="20"/>
          <w:szCs w:val="20"/>
        </w:rPr>
        <w:fldChar w:fldCharType="separate"/>
      </w:r>
      <w:r w:rsidR="008B5253" w:rsidRPr="00F44AA2">
        <w:rPr>
          <w:rFonts w:ascii="Arial" w:hAnsi="Arial" w:cs="Arial"/>
          <w:noProof/>
          <w:color w:val="auto"/>
          <w:sz w:val="20"/>
          <w:szCs w:val="20"/>
        </w:rPr>
        <w:t>2</w:t>
      </w:r>
      <w:r w:rsidR="004C16D6" w:rsidRPr="00F44AA2">
        <w:rPr>
          <w:rFonts w:ascii="Arial" w:hAnsi="Arial" w:cs="Arial"/>
          <w:color w:val="auto"/>
          <w:sz w:val="20"/>
          <w:szCs w:val="20"/>
        </w:rPr>
        <w:fldChar w:fldCharType="end"/>
      </w:r>
      <w:r w:rsidRPr="00F44AA2">
        <w:rPr>
          <w:rFonts w:ascii="Arial" w:hAnsi="Arial" w:cs="Arial"/>
          <w:color w:val="auto"/>
          <w:sz w:val="20"/>
          <w:szCs w:val="20"/>
        </w:rPr>
        <w:t>. Liczba osób korzystających z pomocy społecznej na terenie Miasta Poniec</w:t>
      </w:r>
      <w:bookmarkEnd w:id="22"/>
    </w:p>
    <w:p w:rsidR="009566E1" w:rsidRPr="00F44AA2" w:rsidRDefault="009566E1" w:rsidP="00A96B26">
      <w:pPr>
        <w:suppressAutoHyphens/>
        <w:autoSpaceDE w:val="0"/>
        <w:autoSpaceDN w:val="0"/>
        <w:adjustRightInd w:val="0"/>
        <w:spacing w:before="240" w:after="120" w:line="360" w:lineRule="auto"/>
        <w:jc w:val="center"/>
        <w:rPr>
          <w:rFonts w:eastAsia="Calibri" w:cs="Arial"/>
          <w:iCs/>
          <w:szCs w:val="20"/>
          <w:highlight w:val="yellow"/>
          <w:lang w:eastAsia="zh-CN"/>
        </w:rPr>
      </w:pPr>
      <w:r w:rsidRPr="00F44AA2">
        <w:rPr>
          <w:noProof/>
          <w:bdr w:val="double" w:sz="4" w:space="0" w:color="auto"/>
          <w:lang w:eastAsia="pl-PL"/>
        </w:rPr>
        <w:drawing>
          <wp:inline distT="0" distB="0" distL="0" distR="0">
            <wp:extent cx="4455111" cy="2619743"/>
            <wp:effectExtent l="0" t="0" r="317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152" t="2236" r="1524" b="2514"/>
                    <a:stretch/>
                  </pic:blipFill>
                  <pic:spPr bwMode="auto">
                    <a:xfrm>
                      <a:off x="0" y="0"/>
                      <a:ext cx="4458348" cy="26216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6B26" w:rsidRPr="00F44AA2" w:rsidRDefault="00A96B26" w:rsidP="00A96B26">
      <w:pPr>
        <w:spacing w:before="120" w:after="120" w:line="240" w:lineRule="auto"/>
        <w:jc w:val="right"/>
        <w:rPr>
          <w:sz w:val="18"/>
        </w:rPr>
      </w:pPr>
      <w:r w:rsidRPr="00F44AA2">
        <w:rPr>
          <w:sz w:val="18"/>
        </w:rPr>
        <w:t>Źródło: Opracowanie własne</w:t>
      </w:r>
    </w:p>
    <w:p w:rsidR="008668F9" w:rsidRPr="00F44AA2" w:rsidRDefault="008668F9" w:rsidP="00F52348">
      <w:pPr>
        <w:suppressAutoHyphens/>
        <w:autoSpaceDE w:val="0"/>
        <w:autoSpaceDN w:val="0"/>
        <w:adjustRightInd w:val="0"/>
        <w:spacing w:before="240" w:after="120" w:line="360" w:lineRule="auto"/>
        <w:jc w:val="both"/>
        <w:rPr>
          <w:rFonts w:eastAsia="Calibri" w:cs="Arial"/>
          <w:iCs/>
          <w:szCs w:val="20"/>
          <w:lang w:eastAsia="zh-CN"/>
        </w:rPr>
      </w:pPr>
      <w:r w:rsidRPr="00F44AA2">
        <w:rPr>
          <w:rFonts w:eastAsia="Calibri" w:cs="Arial"/>
          <w:iCs/>
          <w:szCs w:val="20"/>
          <w:lang w:eastAsia="zh-CN"/>
        </w:rPr>
        <w:t xml:space="preserve">Z </w:t>
      </w:r>
      <w:r w:rsidR="00A96B26" w:rsidRPr="00F44AA2">
        <w:rPr>
          <w:rFonts w:eastAsia="Calibri" w:cs="Arial"/>
          <w:iCs/>
          <w:szCs w:val="20"/>
          <w:lang w:eastAsia="zh-CN"/>
        </w:rPr>
        <w:t xml:space="preserve">danych zaprezentowanych w poniższej tabeli </w:t>
      </w:r>
      <w:r w:rsidRPr="00F44AA2">
        <w:rPr>
          <w:rFonts w:eastAsia="Calibri" w:cs="Arial"/>
          <w:iCs/>
          <w:szCs w:val="20"/>
          <w:lang w:eastAsia="zh-CN"/>
        </w:rPr>
        <w:t>wynika, iż najpow</w:t>
      </w:r>
      <w:r w:rsidR="00A96B26" w:rsidRPr="00F44AA2">
        <w:rPr>
          <w:rFonts w:eastAsia="Calibri" w:cs="Arial"/>
          <w:iCs/>
          <w:szCs w:val="20"/>
          <w:lang w:eastAsia="zh-CN"/>
        </w:rPr>
        <w:t>szechniejszym</w:t>
      </w:r>
      <w:r w:rsidRPr="00F44AA2">
        <w:rPr>
          <w:rFonts w:eastAsia="Calibri" w:cs="Arial"/>
          <w:iCs/>
          <w:szCs w:val="20"/>
          <w:lang w:eastAsia="zh-CN"/>
        </w:rPr>
        <w:t xml:space="preserve"> problem</w:t>
      </w:r>
      <w:r w:rsidR="00A96B26" w:rsidRPr="00F44AA2">
        <w:rPr>
          <w:rFonts w:eastAsia="Calibri" w:cs="Arial"/>
          <w:iCs/>
          <w:szCs w:val="20"/>
          <w:lang w:eastAsia="zh-CN"/>
        </w:rPr>
        <w:t xml:space="preserve">em, </w:t>
      </w:r>
      <w:r w:rsidRPr="00F44AA2">
        <w:rPr>
          <w:rFonts w:eastAsia="Calibri" w:cs="Arial"/>
          <w:iCs/>
          <w:szCs w:val="20"/>
          <w:lang w:eastAsia="zh-CN"/>
        </w:rPr>
        <w:t>występując</w:t>
      </w:r>
      <w:r w:rsidR="00A96B26" w:rsidRPr="00F44AA2">
        <w:rPr>
          <w:rFonts w:eastAsia="Calibri" w:cs="Arial"/>
          <w:iCs/>
          <w:szCs w:val="20"/>
          <w:lang w:eastAsia="zh-CN"/>
        </w:rPr>
        <w:t>ym</w:t>
      </w:r>
      <w:r w:rsidRPr="00F44AA2">
        <w:rPr>
          <w:rFonts w:eastAsia="Calibri" w:cs="Arial"/>
          <w:iCs/>
          <w:szCs w:val="20"/>
          <w:lang w:eastAsia="zh-CN"/>
        </w:rPr>
        <w:t xml:space="preserve"> na terenie </w:t>
      </w:r>
      <w:r w:rsidR="00F52348" w:rsidRPr="00F44AA2">
        <w:rPr>
          <w:rFonts w:eastAsia="Calibri" w:cs="Arial"/>
          <w:iCs/>
          <w:szCs w:val="20"/>
          <w:lang w:eastAsia="zh-CN"/>
        </w:rPr>
        <w:t>G</w:t>
      </w:r>
      <w:r w:rsidRPr="00F44AA2">
        <w:rPr>
          <w:rFonts w:eastAsia="Calibri" w:cs="Arial"/>
          <w:iCs/>
          <w:szCs w:val="20"/>
          <w:lang w:eastAsia="zh-CN"/>
        </w:rPr>
        <w:t xml:space="preserve">miny </w:t>
      </w:r>
      <w:r w:rsidR="009677EB" w:rsidRPr="00F44AA2">
        <w:rPr>
          <w:rFonts w:eastAsia="Calibri" w:cs="Arial"/>
          <w:iCs/>
          <w:szCs w:val="20"/>
          <w:lang w:eastAsia="zh-CN"/>
        </w:rPr>
        <w:t>Poniec</w:t>
      </w:r>
      <w:r w:rsidR="00A96B26" w:rsidRPr="00F44AA2">
        <w:rPr>
          <w:rFonts w:eastAsia="Calibri" w:cs="Arial"/>
          <w:iCs/>
          <w:szCs w:val="20"/>
          <w:lang w:eastAsia="zh-CN"/>
        </w:rPr>
        <w:t>,</w:t>
      </w:r>
      <w:r w:rsidRPr="00F44AA2">
        <w:rPr>
          <w:rFonts w:eastAsia="Calibri" w:cs="Arial"/>
          <w:iCs/>
          <w:szCs w:val="20"/>
          <w:lang w:eastAsia="zh-CN"/>
        </w:rPr>
        <w:t xml:space="preserve"> </w:t>
      </w:r>
      <w:r w:rsidR="00A96B26" w:rsidRPr="00F44AA2">
        <w:rPr>
          <w:rFonts w:eastAsia="Calibri" w:cs="Arial"/>
          <w:iCs/>
          <w:szCs w:val="20"/>
          <w:lang w:eastAsia="zh-CN"/>
        </w:rPr>
        <w:t>z powodu którego przyznawana jest pomoc społeczna jest</w:t>
      </w:r>
      <w:r w:rsidR="00E913C3" w:rsidRPr="00F44AA2">
        <w:rPr>
          <w:rFonts w:eastAsia="Calibri" w:cs="Arial"/>
          <w:iCs/>
          <w:szCs w:val="20"/>
          <w:lang w:eastAsia="zh-CN"/>
        </w:rPr>
        <w:t xml:space="preserve"> ubóstwo</w:t>
      </w:r>
      <w:r w:rsidR="00A96B26" w:rsidRPr="00F44AA2">
        <w:rPr>
          <w:rFonts w:eastAsia="Calibri" w:cs="Arial"/>
          <w:iCs/>
          <w:szCs w:val="20"/>
          <w:lang w:eastAsia="zh-CN"/>
        </w:rPr>
        <w:t xml:space="preserve">. Z tego powodu około 58% beneficjentów OPS, otrzymało pomoc </w:t>
      </w:r>
      <w:r w:rsidR="00A96B26" w:rsidRPr="00F44AA2">
        <w:rPr>
          <w:rFonts w:eastAsia="Calibri" w:cs="Arial"/>
          <w:iCs/>
          <w:szCs w:val="20"/>
          <w:lang w:eastAsia="zh-CN"/>
        </w:rPr>
        <w:br/>
        <w:t xml:space="preserve">w 2015 roku. </w:t>
      </w:r>
      <w:r w:rsidR="003B2DBD" w:rsidRPr="00F44AA2">
        <w:rPr>
          <w:rFonts w:eastAsia="Calibri" w:cs="Arial"/>
          <w:iCs/>
          <w:szCs w:val="20"/>
          <w:lang w:eastAsia="zh-CN"/>
        </w:rPr>
        <w:t xml:space="preserve">Znaczna część świadczeń przyznawana też była z powodu bezrobocia, długotrwałej lub ciężkiej choroby oraz niepełnosprawności. </w:t>
      </w:r>
      <w:r w:rsidRPr="00F44AA2">
        <w:rPr>
          <w:rFonts w:eastAsia="Calibri" w:cs="Arial"/>
          <w:iCs/>
          <w:szCs w:val="20"/>
          <w:lang w:eastAsia="zh-CN"/>
        </w:rPr>
        <w:t xml:space="preserve">Należy zaznaczyć, iż problemy te na ogół nie występują w izolacji od siebie, ale są ze sobą połączone </w:t>
      </w:r>
      <w:r w:rsidR="003B2DBD" w:rsidRPr="00F44AA2">
        <w:rPr>
          <w:rFonts w:eastAsia="Calibri" w:cs="Arial"/>
          <w:iCs/>
          <w:szCs w:val="20"/>
          <w:lang w:eastAsia="zh-CN"/>
        </w:rPr>
        <w:t>i</w:t>
      </w:r>
      <w:r w:rsidRPr="00F44AA2">
        <w:rPr>
          <w:rFonts w:eastAsia="Calibri" w:cs="Arial"/>
          <w:iCs/>
          <w:szCs w:val="20"/>
          <w:lang w:eastAsia="zh-CN"/>
        </w:rPr>
        <w:t xml:space="preserve"> niosą za sobą poważne skutki społeczne dla ludności, z których najczęstszym jest ubóstwo. </w:t>
      </w:r>
    </w:p>
    <w:p w:rsidR="003B2DBD" w:rsidRPr="00F44AA2" w:rsidRDefault="003B2DBD" w:rsidP="00F52348">
      <w:pPr>
        <w:suppressAutoHyphens/>
        <w:autoSpaceDE w:val="0"/>
        <w:autoSpaceDN w:val="0"/>
        <w:adjustRightInd w:val="0"/>
        <w:spacing w:before="240" w:after="120" w:line="360" w:lineRule="auto"/>
        <w:jc w:val="both"/>
        <w:rPr>
          <w:rFonts w:eastAsia="Calibri" w:cs="Arial"/>
          <w:iCs/>
          <w:szCs w:val="20"/>
          <w:lang w:eastAsia="zh-CN"/>
        </w:rPr>
        <w:sectPr w:rsidR="003B2DBD" w:rsidRPr="00F44AA2" w:rsidSect="006378B7">
          <w:pgSz w:w="11906" w:h="16838"/>
          <w:pgMar w:top="453" w:right="1417" w:bottom="1417" w:left="1417" w:header="708" w:footer="708" w:gutter="0"/>
          <w:cols w:space="708"/>
          <w:docGrid w:linePitch="360"/>
        </w:sectPr>
      </w:pPr>
      <w:r w:rsidRPr="00F44AA2">
        <w:rPr>
          <w:rFonts w:eastAsia="Calibri" w:cs="Arial"/>
          <w:iCs/>
          <w:szCs w:val="20"/>
          <w:lang w:eastAsia="zh-CN"/>
        </w:rPr>
        <w:lastRenderedPageBreak/>
        <w:t>Należy zauważyć, że w poniższej tabeli nie wykazano liczby osób objętych pomocą społeczną z powodu narkomanii, ponieważ w 2015 roku żadnej z osób mieszkających na terenie Gminy Poniec nie przyznano pomocy z tej właśnie przyczyny. Świadczy to o marginalnym znaczeniu tego negatywnego zjawiska społecznego na terenie niniejszej jednostki samorządu terytorialnego.</w:t>
      </w:r>
    </w:p>
    <w:p w:rsidR="004F6E6A" w:rsidRPr="00F44AA2" w:rsidRDefault="004F6E6A" w:rsidP="004F6E6A">
      <w:pPr>
        <w:suppressAutoHyphens/>
        <w:autoSpaceDE w:val="0"/>
        <w:autoSpaceDN w:val="0"/>
        <w:adjustRightInd w:val="0"/>
        <w:spacing w:before="240" w:after="120" w:line="240" w:lineRule="auto"/>
        <w:jc w:val="center"/>
        <w:rPr>
          <w:rFonts w:eastAsia="Calibri" w:cs="Arial"/>
          <w:lang w:eastAsia="pl-PL"/>
        </w:rPr>
      </w:pPr>
      <w:bookmarkStart w:id="23" w:name="_Toc476915207"/>
      <w:r w:rsidRPr="00F44AA2">
        <w:rPr>
          <w:rFonts w:eastAsia="Calibri" w:cs="Arial"/>
          <w:b/>
          <w:iCs/>
          <w:sz w:val="20"/>
          <w:szCs w:val="20"/>
          <w:lang w:eastAsia="zh-CN"/>
        </w:rPr>
        <w:lastRenderedPageBreak/>
        <w:t xml:space="preserve">Tabela </w:t>
      </w:r>
      <w:r w:rsidR="004C16D6" w:rsidRPr="00F44AA2">
        <w:rPr>
          <w:rFonts w:eastAsia="Calibri" w:cs="Arial"/>
          <w:b/>
          <w:iCs/>
          <w:sz w:val="20"/>
          <w:szCs w:val="20"/>
          <w:lang w:eastAsia="zh-CN"/>
        </w:rPr>
        <w:fldChar w:fldCharType="begin"/>
      </w:r>
      <w:r w:rsidRPr="00F44AA2">
        <w:rPr>
          <w:rFonts w:eastAsia="Calibri" w:cs="Arial"/>
          <w:b/>
          <w:iCs/>
          <w:sz w:val="20"/>
          <w:szCs w:val="20"/>
          <w:lang w:eastAsia="zh-CN"/>
        </w:rPr>
        <w:instrText xml:space="preserve"> SEQ Tabela \* ARABIC </w:instrText>
      </w:r>
      <w:r w:rsidR="004C16D6" w:rsidRPr="00F44AA2">
        <w:rPr>
          <w:rFonts w:eastAsia="Calibri" w:cs="Arial"/>
          <w:b/>
          <w:iCs/>
          <w:sz w:val="20"/>
          <w:szCs w:val="20"/>
          <w:lang w:eastAsia="zh-CN"/>
        </w:rPr>
        <w:fldChar w:fldCharType="separate"/>
      </w:r>
      <w:r w:rsidR="001F0F5C" w:rsidRPr="00F44AA2">
        <w:rPr>
          <w:rFonts w:eastAsia="Calibri" w:cs="Arial"/>
          <w:b/>
          <w:iCs/>
          <w:noProof/>
          <w:sz w:val="20"/>
          <w:szCs w:val="20"/>
          <w:lang w:eastAsia="zh-CN"/>
        </w:rPr>
        <w:t>8</w:t>
      </w:r>
      <w:r w:rsidR="004C16D6" w:rsidRPr="00F44AA2">
        <w:rPr>
          <w:rFonts w:eastAsia="Calibri" w:cs="Arial"/>
          <w:b/>
          <w:iCs/>
          <w:sz w:val="20"/>
          <w:szCs w:val="20"/>
          <w:lang w:eastAsia="zh-CN"/>
        </w:rPr>
        <w:fldChar w:fldCharType="end"/>
      </w:r>
      <w:r w:rsidRPr="00F44AA2">
        <w:rPr>
          <w:rFonts w:eastAsia="Calibri" w:cs="Arial"/>
          <w:b/>
          <w:iCs/>
          <w:sz w:val="20"/>
          <w:szCs w:val="20"/>
          <w:lang w:eastAsia="zh-CN"/>
        </w:rPr>
        <w:t xml:space="preserve">. Pomoc społeczna na terenie Gminy </w:t>
      </w:r>
      <w:r w:rsidR="009677EB" w:rsidRPr="00F44AA2">
        <w:rPr>
          <w:rFonts w:eastAsia="Calibri" w:cs="Arial"/>
          <w:b/>
          <w:iCs/>
          <w:sz w:val="20"/>
          <w:szCs w:val="20"/>
          <w:lang w:eastAsia="zh-CN"/>
        </w:rPr>
        <w:t>Poniec</w:t>
      </w:r>
      <w:r w:rsidRPr="00F44AA2">
        <w:rPr>
          <w:rFonts w:eastAsia="Calibri" w:cs="Arial"/>
          <w:b/>
          <w:iCs/>
          <w:sz w:val="20"/>
          <w:szCs w:val="20"/>
          <w:lang w:eastAsia="zh-CN"/>
        </w:rPr>
        <w:t xml:space="preserve"> w 2015 roku</w:t>
      </w:r>
      <w:bookmarkEnd w:id="23"/>
    </w:p>
    <w:tbl>
      <w:tblPr>
        <w:tblW w:w="5000" w:type="pct"/>
        <w:tblCellMar>
          <w:left w:w="70" w:type="dxa"/>
          <w:right w:w="70" w:type="dxa"/>
        </w:tblCellMar>
        <w:tblLook w:val="04A0"/>
      </w:tblPr>
      <w:tblGrid>
        <w:gridCol w:w="2941"/>
        <w:gridCol w:w="1288"/>
        <w:gridCol w:w="1288"/>
        <w:gridCol w:w="1131"/>
        <w:gridCol w:w="1131"/>
        <w:gridCol w:w="1679"/>
        <w:gridCol w:w="1131"/>
        <w:gridCol w:w="1131"/>
        <w:gridCol w:w="1131"/>
        <w:gridCol w:w="1132"/>
        <w:gridCol w:w="1123"/>
      </w:tblGrid>
      <w:tr w:rsidR="00F44AA2" w:rsidRPr="00F44AA2" w:rsidTr="001D7D30">
        <w:trPr>
          <w:trHeight w:val="375"/>
          <w:tblHeader/>
        </w:trPr>
        <w:tc>
          <w:tcPr>
            <w:tcW w:w="992" w:type="pct"/>
            <w:vMerge w:val="restart"/>
            <w:tcBorders>
              <w:top w:val="single" w:sz="4" w:space="0" w:color="auto"/>
              <w:left w:val="double" w:sz="6" w:space="0" w:color="auto"/>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WYSZCZEGÓLNIENIE</w:t>
            </w:r>
          </w:p>
        </w:tc>
        <w:tc>
          <w:tcPr>
            <w:tcW w:w="4008" w:type="pct"/>
            <w:gridSpan w:val="10"/>
            <w:tcBorders>
              <w:top w:val="single" w:sz="4" w:space="0" w:color="auto"/>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Dane OPS</w:t>
            </w:r>
          </w:p>
        </w:tc>
      </w:tr>
      <w:tr w:rsidR="00F44AA2" w:rsidRPr="00F44AA2" w:rsidTr="001D7D30">
        <w:trPr>
          <w:trHeight w:val="1117"/>
          <w:tblHeader/>
        </w:trPr>
        <w:tc>
          <w:tcPr>
            <w:tcW w:w="992" w:type="pct"/>
            <w:vMerge/>
            <w:tcBorders>
              <w:top w:val="single" w:sz="4" w:space="0" w:color="auto"/>
              <w:left w:val="double" w:sz="6" w:space="0" w:color="auto"/>
              <w:bottom w:val="single" w:sz="4" w:space="0" w:color="auto"/>
              <w:right w:val="single" w:sz="4" w:space="0" w:color="auto"/>
            </w:tcBorders>
            <w:vAlign w:val="center"/>
            <w:hideMark/>
          </w:tcPr>
          <w:p w:rsidR="001D7D30" w:rsidRPr="00F44AA2" w:rsidRDefault="001D7D30" w:rsidP="001D7D30">
            <w:pPr>
              <w:spacing w:before="60" w:after="60" w:line="240" w:lineRule="auto"/>
              <w:jc w:val="center"/>
              <w:rPr>
                <w:rFonts w:cs="Arial"/>
                <w:b/>
                <w:sz w:val="16"/>
                <w:szCs w:val="16"/>
                <w:lang w:eastAsia="pl-PL"/>
              </w:rPr>
            </w:pP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korzystających z pomocy społecznej</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gospodarstw domowych korzystających z pomocy społecznej</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dzieci do lat 17, na które rodzice otrzymują zasiłek rodzinny</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ubóstwa</w:t>
            </w:r>
          </w:p>
        </w:tc>
        <w:tc>
          <w:tcPr>
            <w:tcW w:w="474"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niepełnosprawności</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bezrobocia</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długotrwałej lub ciężkiej choroby</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alkoholizmu</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narkomanii</w:t>
            </w:r>
          </w:p>
        </w:tc>
        <w:tc>
          <w:tcPr>
            <w:tcW w:w="393" w:type="pct"/>
            <w:tcBorders>
              <w:top w:val="nil"/>
              <w:left w:val="nil"/>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przemocy w rodzinie</w:t>
            </w:r>
          </w:p>
        </w:tc>
      </w:tr>
      <w:tr w:rsidR="00F44AA2" w:rsidRPr="00F44AA2" w:rsidTr="00B51D18">
        <w:trPr>
          <w:trHeight w:val="70"/>
        </w:trPr>
        <w:tc>
          <w:tcPr>
            <w:tcW w:w="992" w:type="pct"/>
            <w:tcBorders>
              <w:top w:val="nil"/>
              <w:left w:val="double" w:sz="6" w:space="0" w:color="auto"/>
              <w:bottom w:val="single" w:sz="4" w:space="0" w:color="auto"/>
              <w:right w:val="single" w:sz="4" w:space="0" w:color="auto"/>
            </w:tcBorders>
            <w:shd w:val="clear" w:color="auto" w:fill="FFFFFF" w:themeFill="background1"/>
            <w:vAlign w:val="center"/>
            <w:hideMark/>
          </w:tcPr>
          <w:p w:rsidR="001D7D30" w:rsidRPr="00F44AA2" w:rsidRDefault="00B51D18" w:rsidP="00B51D18">
            <w:pPr>
              <w:spacing w:before="60" w:after="60" w:line="240" w:lineRule="auto"/>
              <w:jc w:val="center"/>
              <w:rPr>
                <w:rFonts w:cs="Arial"/>
                <w:sz w:val="16"/>
                <w:szCs w:val="16"/>
                <w:lang w:eastAsia="pl-PL"/>
              </w:rPr>
            </w:pPr>
            <w:r w:rsidRPr="00F44AA2">
              <w:rPr>
                <w:rFonts w:cs="Arial"/>
                <w:sz w:val="16"/>
                <w:szCs w:val="16"/>
                <w:lang w:eastAsia="pl-PL"/>
              </w:rPr>
              <w:t>Okręg I</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16</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r>
      <w:tr w:rsidR="00F44AA2" w:rsidRPr="00F44AA2" w:rsidTr="00B51D18">
        <w:trPr>
          <w:trHeight w:val="70"/>
        </w:trPr>
        <w:tc>
          <w:tcPr>
            <w:tcW w:w="992" w:type="pct"/>
            <w:tcBorders>
              <w:top w:val="nil"/>
              <w:left w:val="double" w:sz="6" w:space="0" w:color="auto"/>
              <w:bottom w:val="single" w:sz="4" w:space="0" w:color="auto"/>
              <w:right w:val="single" w:sz="4" w:space="0" w:color="auto"/>
            </w:tcBorders>
            <w:shd w:val="clear" w:color="auto" w:fill="FFFFFF" w:themeFill="background1"/>
            <w:vAlign w:val="center"/>
            <w:hideMark/>
          </w:tcPr>
          <w:p w:rsidR="001D7D30" w:rsidRPr="00F44AA2" w:rsidRDefault="00B51D18" w:rsidP="00B51D18">
            <w:pPr>
              <w:spacing w:before="60" w:after="60" w:line="240" w:lineRule="auto"/>
              <w:jc w:val="center"/>
              <w:rPr>
                <w:rFonts w:cs="Arial"/>
                <w:sz w:val="16"/>
                <w:szCs w:val="16"/>
                <w:lang w:eastAsia="pl-PL"/>
              </w:rPr>
            </w:pPr>
            <w:r w:rsidRPr="00F44AA2">
              <w:rPr>
                <w:rFonts w:cs="Arial"/>
                <w:sz w:val="16"/>
                <w:szCs w:val="16"/>
                <w:lang w:eastAsia="pl-PL"/>
              </w:rPr>
              <w:t>Okręg II</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72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16</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B51D18">
        <w:trPr>
          <w:trHeight w:val="70"/>
        </w:trPr>
        <w:tc>
          <w:tcPr>
            <w:tcW w:w="992" w:type="pct"/>
            <w:tcBorders>
              <w:top w:val="nil"/>
              <w:left w:val="double" w:sz="6" w:space="0" w:color="auto"/>
              <w:bottom w:val="single" w:sz="4" w:space="0" w:color="auto"/>
              <w:right w:val="single" w:sz="4" w:space="0" w:color="auto"/>
            </w:tcBorders>
            <w:shd w:val="clear" w:color="auto" w:fill="FFFFFF" w:themeFill="background1"/>
            <w:vAlign w:val="center"/>
            <w:hideMark/>
          </w:tcPr>
          <w:p w:rsidR="001D7D30" w:rsidRPr="00F44AA2" w:rsidRDefault="00B51D18" w:rsidP="00B51D18">
            <w:pPr>
              <w:spacing w:before="60" w:after="60" w:line="240" w:lineRule="auto"/>
              <w:jc w:val="center"/>
              <w:rPr>
                <w:rFonts w:cs="Arial"/>
                <w:sz w:val="16"/>
                <w:szCs w:val="16"/>
                <w:lang w:eastAsia="pl-PL"/>
              </w:rPr>
            </w:pPr>
            <w:r w:rsidRPr="00F44AA2">
              <w:rPr>
                <w:rFonts w:cs="Arial"/>
                <w:sz w:val="16"/>
                <w:szCs w:val="16"/>
                <w:lang w:eastAsia="pl-PL"/>
              </w:rPr>
              <w:t>Okręg III</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14</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25"/>
        </w:trPr>
        <w:tc>
          <w:tcPr>
            <w:tcW w:w="992" w:type="pct"/>
            <w:tcBorders>
              <w:top w:val="nil"/>
              <w:left w:val="double" w:sz="6" w:space="0" w:color="auto"/>
              <w:bottom w:val="single" w:sz="4" w:space="0" w:color="auto"/>
              <w:right w:val="single" w:sz="4" w:space="0" w:color="auto"/>
            </w:tcBorders>
            <w:shd w:val="clear" w:color="auto" w:fill="FFFFFF" w:themeFill="background1"/>
            <w:vAlign w:val="center"/>
            <w:hideMark/>
          </w:tcPr>
          <w:p w:rsidR="001D7D30" w:rsidRPr="00F44AA2" w:rsidRDefault="00B51D18" w:rsidP="00B51D18">
            <w:pPr>
              <w:spacing w:before="60" w:after="60" w:line="240" w:lineRule="auto"/>
              <w:jc w:val="center"/>
              <w:rPr>
                <w:rFonts w:cs="Arial"/>
                <w:sz w:val="16"/>
                <w:szCs w:val="16"/>
                <w:lang w:eastAsia="pl-PL"/>
              </w:rPr>
            </w:pPr>
            <w:r w:rsidRPr="00F44AA2">
              <w:rPr>
                <w:rFonts w:cs="Arial"/>
                <w:sz w:val="16"/>
                <w:szCs w:val="16"/>
                <w:lang w:eastAsia="pl-PL"/>
              </w:rPr>
              <w:t>Okręg IV</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r>
      <w:tr w:rsidR="00F44AA2" w:rsidRPr="00F44AA2" w:rsidTr="00B51D18">
        <w:trPr>
          <w:trHeight w:val="70"/>
        </w:trPr>
        <w:tc>
          <w:tcPr>
            <w:tcW w:w="992" w:type="pct"/>
            <w:tcBorders>
              <w:top w:val="nil"/>
              <w:left w:val="double" w:sz="6" w:space="0" w:color="auto"/>
              <w:bottom w:val="single" w:sz="4" w:space="0" w:color="auto"/>
              <w:right w:val="single" w:sz="4" w:space="0" w:color="auto"/>
            </w:tcBorders>
            <w:shd w:val="clear" w:color="auto" w:fill="FFFFFF" w:themeFill="background1"/>
            <w:vAlign w:val="center"/>
            <w:hideMark/>
          </w:tcPr>
          <w:p w:rsidR="001D7D30" w:rsidRPr="00F44AA2" w:rsidRDefault="00B51D18" w:rsidP="00B51D18">
            <w:pPr>
              <w:spacing w:before="60" w:after="60" w:line="240" w:lineRule="auto"/>
              <w:jc w:val="center"/>
              <w:rPr>
                <w:rFonts w:cs="Arial"/>
                <w:sz w:val="16"/>
                <w:szCs w:val="16"/>
                <w:lang w:eastAsia="pl-PL"/>
              </w:rPr>
            </w:pPr>
            <w:r w:rsidRPr="00F44AA2">
              <w:rPr>
                <w:rFonts w:cs="Arial"/>
                <w:sz w:val="16"/>
                <w:szCs w:val="16"/>
                <w:lang w:eastAsia="pl-PL"/>
              </w:rPr>
              <w:t>Okręg</w:t>
            </w:r>
            <w:r w:rsidR="001D7D30" w:rsidRPr="00F44AA2">
              <w:rPr>
                <w:rFonts w:cs="Arial"/>
                <w:sz w:val="16"/>
                <w:szCs w:val="16"/>
                <w:lang w:eastAsia="pl-PL"/>
              </w:rPr>
              <w:t xml:space="preserve"> V </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000000" w:fill="BFBFBF"/>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MIASTO PONIEC RAZEM</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139</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76</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94</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50</w:t>
            </w:r>
          </w:p>
        </w:tc>
        <w:tc>
          <w:tcPr>
            <w:tcW w:w="474"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14</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14</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19</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5</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0</w:t>
            </w:r>
          </w:p>
        </w:tc>
        <w:tc>
          <w:tcPr>
            <w:tcW w:w="393" w:type="pct"/>
            <w:tcBorders>
              <w:top w:val="nil"/>
              <w:left w:val="nil"/>
              <w:bottom w:val="single" w:sz="4" w:space="0" w:color="auto"/>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2</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Bogdanki</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13</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vAlign w:val="center"/>
            <w:hideMark/>
          </w:tcPr>
          <w:p w:rsidR="001D7D30" w:rsidRPr="00F44AA2" w:rsidRDefault="001D7D30" w:rsidP="001D7D30">
            <w:pPr>
              <w:spacing w:before="60" w:after="60" w:line="240" w:lineRule="auto"/>
              <w:jc w:val="center"/>
              <w:rPr>
                <w:rFonts w:cs="Arial"/>
                <w:sz w:val="16"/>
                <w:szCs w:val="16"/>
                <w:lang w:eastAsia="pl-PL"/>
              </w:rPr>
            </w:pPr>
            <w:proofErr w:type="spellStart"/>
            <w:r w:rsidRPr="00F44AA2">
              <w:rPr>
                <w:rFonts w:cs="Arial"/>
                <w:sz w:val="16"/>
                <w:szCs w:val="16"/>
                <w:lang w:eastAsia="pl-PL"/>
              </w:rPr>
              <w:t>Bączylas</w:t>
            </w:r>
            <w:proofErr w:type="spellEnd"/>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Czarkowo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7</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9</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15"/>
        </w:trPr>
        <w:tc>
          <w:tcPr>
            <w:tcW w:w="992" w:type="pct"/>
            <w:tcBorders>
              <w:top w:val="nil"/>
              <w:left w:val="double" w:sz="6" w:space="0" w:color="auto"/>
              <w:bottom w:val="single" w:sz="4" w:space="0" w:color="auto"/>
              <w:right w:val="single" w:sz="4" w:space="0" w:color="auto"/>
            </w:tcBorders>
            <w:shd w:val="clear" w:color="auto" w:fill="auto"/>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Drzewce</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29</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7</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29</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5</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r>
      <w:tr w:rsidR="00F44AA2" w:rsidRPr="00F44AA2" w:rsidTr="001D7D30">
        <w:trPr>
          <w:trHeight w:val="330"/>
        </w:trPr>
        <w:tc>
          <w:tcPr>
            <w:tcW w:w="992" w:type="pct"/>
            <w:tcBorders>
              <w:top w:val="nil"/>
              <w:left w:val="double" w:sz="6" w:space="0" w:color="auto"/>
              <w:bottom w:val="single" w:sz="4" w:space="0" w:color="auto"/>
              <w:right w:val="single" w:sz="4" w:space="0" w:color="auto"/>
            </w:tcBorders>
            <w:shd w:val="clear" w:color="auto" w:fill="FFFFFF" w:themeFill="background1"/>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Dzięczyna</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7</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27</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15"/>
        </w:trPr>
        <w:tc>
          <w:tcPr>
            <w:tcW w:w="992" w:type="pct"/>
            <w:tcBorders>
              <w:top w:val="nil"/>
              <w:left w:val="double" w:sz="6" w:space="0" w:color="auto"/>
              <w:bottom w:val="single" w:sz="4" w:space="0" w:color="auto"/>
              <w:right w:val="single" w:sz="4" w:space="0" w:color="auto"/>
            </w:tcBorders>
            <w:shd w:val="clear" w:color="auto" w:fill="auto"/>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Grodzisko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27</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6</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Janiszewo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19</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10</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r>
      <w:tr w:rsidR="00F44AA2" w:rsidRPr="00F44AA2" w:rsidTr="001D7D30">
        <w:trPr>
          <w:trHeight w:val="315"/>
        </w:trPr>
        <w:tc>
          <w:tcPr>
            <w:tcW w:w="992" w:type="pct"/>
            <w:tcBorders>
              <w:top w:val="nil"/>
              <w:left w:val="double" w:sz="6" w:space="0" w:color="auto"/>
              <w:bottom w:val="single" w:sz="4" w:space="0" w:color="auto"/>
              <w:right w:val="single" w:sz="4" w:space="0" w:color="auto"/>
            </w:tcBorders>
            <w:shd w:val="clear" w:color="auto" w:fill="auto"/>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Łęka Mała</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9</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15"/>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Łęka Wielka</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19</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Miechcin</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7E7758" w:rsidP="001D7D30">
            <w:pPr>
              <w:spacing w:before="60" w:after="60" w:line="240" w:lineRule="auto"/>
              <w:jc w:val="center"/>
              <w:rPr>
                <w:rFonts w:cs="Arial"/>
                <w:sz w:val="16"/>
                <w:szCs w:val="16"/>
                <w:lang w:eastAsia="pl-PL"/>
              </w:rPr>
            </w:pPr>
            <w:r w:rsidRPr="00F44AA2">
              <w:rPr>
                <w:rFonts w:cs="Arial"/>
                <w:sz w:val="16"/>
                <w:szCs w:val="16"/>
                <w:lang w:eastAsia="pl-PL"/>
              </w:rPr>
              <w:t>Rokosowo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15</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Sarbinowo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5</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Szurkowo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Śmiłowo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5</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12</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Teodozewo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9</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lastRenderedPageBreak/>
              <w:t>Waszkowo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41</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4</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Wydawy</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11</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Zawada</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7</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9</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Żytowiecko</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18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8</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35</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474"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3</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6</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2</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c>
          <w:tcPr>
            <w:tcW w:w="393" w:type="pct"/>
            <w:tcBorders>
              <w:top w:val="nil"/>
              <w:left w:val="nil"/>
              <w:bottom w:val="single" w:sz="4" w:space="0" w:color="auto"/>
              <w:right w:val="single" w:sz="4" w:space="0" w:color="auto"/>
            </w:tcBorders>
            <w:shd w:val="clear" w:color="auto" w:fill="auto"/>
            <w:noWrap/>
            <w:vAlign w:val="center"/>
            <w:hideMark/>
          </w:tcPr>
          <w:p w:rsidR="001D7D30" w:rsidRPr="00F44AA2" w:rsidRDefault="001D7D30" w:rsidP="001D7D30">
            <w:pPr>
              <w:spacing w:before="60" w:after="60" w:line="240" w:lineRule="auto"/>
              <w:jc w:val="center"/>
              <w:rPr>
                <w:rFonts w:cs="Arial"/>
                <w:sz w:val="16"/>
                <w:szCs w:val="16"/>
                <w:lang w:eastAsia="pl-PL"/>
              </w:rPr>
            </w:pPr>
            <w:r w:rsidRPr="00F44AA2">
              <w:rPr>
                <w:rFonts w:cs="Arial"/>
                <w:sz w:val="16"/>
                <w:szCs w:val="16"/>
                <w:lang w:eastAsia="pl-PL"/>
              </w:rPr>
              <w:t>0</w:t>
            </w:r>
          </w:p>
        </w:tc>
      </w:tr>
      <w:tr w:rsidR="00F44AA2" w:rsidRPr="00F44AA2" w:rsidTr="001D7D30">
        <w:trPr>
          <w:trHeight w:val="300"/>
        </w:trPr>
        <w:tc>
          <w:tcPr>
            <w:tcW w:w="992" w:type="pct"/>
            <w:tcBorders>
              <w:top w:val="nil"/>
              <w:left w:val="double" w:sz="6" w:space="0" w:color="auto"/>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SOŁECTWA RAZEM</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267</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85</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345</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186</w:t>
            </w:r>
          </w:p>
        </w:tc>
        <w:tc>
          <w:tcPr>
            <w:tcW w:w="474"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26</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35</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28</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4</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0</w:t>
            </w:r>
          </w:p>
        </w:tc>
        <w:tc>
          <w:tcPr>
            <w:tcW w:w="393" w:type="pct"/>
            <w:tcBorders>
              <w:top w:val="nil"/>
              <w:left w:val="nil"/>
              <w:bottom w:val="nil"/>
              <w:right w:val="single" w:sz="4" w:space="0" w:color="auto"/>
            </w:tcBorders>
            <w:shd w:val="clear" w:color="000000" w:fill="BFBFBF"/>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6</w:t>
            </w:r>
          </w:p>
        </w:tc>
      </w:tr>
      <w:tr w:rsidR="00F44AA2" w:rsidRPr="00F44AA2" w:rsidTr="001D7D30">
        <w:trPr>
          <w:trHeight w:val="390"/>
        </w:trPr>
        <w:tc>
          <w:tcPr>
            <w:tcW w:w="992" w:type="pct"/>
            <w:tcBorders>
              <w:top w:val="single" w:sz="4" w:space="0" w:color="auto"/>
              <w:left w:val="double" w:sz="6" w:space="0" w:color="auto"/>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RAZEM GMINA</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406</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161</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439</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236</w:t>
            </w:r>
          </w:p>
        </w:tc>
        <w:tc>
          <w:tcPr>
            <w:tcW w:w="474"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40</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49</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47</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9</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0</w:t>
            </w:r>
          </w:p>
        </w:tc>
        <w:tc>
          <w:tcPr>
            <w:tcW w:w="39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1D7D30" w:rsidRPr="00F44AA2" w:rsidRDefault="001D7D30" w:rsidP="001D7D30">
            <w:pPr>
              <w:spacing w:before="60" w:after="60" w:line="240" w:lineRule="auto"/>
              <w:jc w:val="center"/>
              <w:rPr>
                <w:rFonts w:cs="Arial"/>
                <w:b/>
                <w:sz w:val="16"/>
                <w:szCs w:val="16"/>
                <w:lang w:eastAsia="pl-PL"/>
              </w:rPr>
            </w:pPr>
            <w:r w:rsidRPr="00F44AA2">
              <w:rPr>
                <w:rFonts w:cs="Arial"/>
                <w:b/>
                <w:sz w:val="16"/>
                <w:szCs w:val="16"/>
                <w:lang w:eastAsia="pl-PL"/>
              </w:rPr>
              <w:t>8</w:t>
            </w:r>
          </w:p>
        </w:tc>
      </w:tr>
    </w:tbl>
    <w:p w:rsidR="004F6E6A" w:rsidRPr="00F44AA2" w:rsidRDefault="00D40E96" w:rsidP="004F6E6A">
      <w:pPr>
        <w:suppressAutoHyphens/>
        <w:autoSpaceDE w:val="0"/>
        <w:autoSpaceDN w:val="0"/>
        <w:adjustRightInd w:val="0"/>
        <w:spacing w:before="120" w:after="120" w:line="240" w:lineRule="auto"/>
        <w:jc w:val="right"/>
        <w:rPr>
          <w:rFonts w:eastAsia="Calibri" w:cs="Arial"/>
          <w:sz w:val="18"/>
          <w:lang w:eastAsia="pl-PL"/>
        </w:rPr>
      </w:pPr>
      <w:r w:rsidRPr="00F44AA2">
        <w:rPr>
          <w:rFonts w:eastAsia="Calibri" w:cs="Arial"/>
          <w:sz w:val="18"/>
          <w:lang w:eastAsia="pl-PL"/>
        </w:rPr>
        <w:t xml:space="preserve"> </w:t>
      </w:r>
      <w:r w:rsidR="001D7D30" w:rsidRPr="00F44AA2">
        <w:rPr>
          <w:rFonts w:eastAsia="Calibri" w:cs="Arial"/>
          <w:sz w:val="18"/>
          <w:lang w:eastAsia="pl-PL"/>
        </w:rPr>
        <w:t xml:space="preserve">Źródło: Dane </w:t>
      </w:r>
      <w:r w:rsidR="004F6E6A" w:rsidRPr="00F44AA2">
        <w:rPr>
          <w:rFonts w:eastAsia="Calibri" w:cs="Arial"/>
          <w:sz w:val="18"/>
          <w:lang w:eastAsia="pl-PL"/>
        </w:rPr>
        <w:t xml:space="preserve">OPS w </w:t>
      </w:r>
      <w:r w:rsidR="001D7D30" w:rsidRPr="00F44AA2">
        <w:rPr>
          <w:rFonts w:eastAsia="Calibri" w:cs="Arial"/>
          <w:sz w:val="18"/>
          <w:lang w:eastAsia="pl-PL"/>
        </w:rPr>
        <w:t>Poniecu</w:t>
      </w:r>
    </w:p>
    <w:p w:rsidR="004F6E6A" w:rsidRPr="00F44AA2" w:rsidRDefault="004F6E6A" w:rsidP="00CA1DAF">
      <w:pPr>
        <w:spacing w:line="360" w:lineRule="auto"/>
        <w:jc w:val="both"/>
        <w:rPr>
          <w:highlight w:val="yellow"/>
        </w:rPr>
        <w:sectPr w:rsidR="004F6E6A" w:rsidRPr="00F44AA2" w:rsidSect="004F6E6A">
          <w:pgSz w:w="16838" w:h="11906" w:orient="landscape"/>
          <w:pgMar w:top="1418" w:right="454" w:bottom="1418" w:left="1418" w:header="709" w:footer="709" w:gutter="0"/>
          <w:cols w:space="708"/>
          <w:docGrid w:linePitch="360"/>
        </w:sectPr>
      </w:pPr>
    </w:p>
    <w:p w:rsidR="003B2DBD" w:rsidRPr="00F44AA2" w:rsidRDefault="006E1F6A" w:rsidP="003B2DBD">
      <w:pPr>
        <w:spacing w:line="360" w:lineRule="auto"/>
        <w:jc w:val="both"/>
        <w:rPr>
          <w:rFonts w:eastAsia="Calibri" w:cs="Arial"/>
          <w:lang w:eastAsia="zh-CN"/>
        </w:rPr>
      </w:pPr>
      <w:r w:rsidRPr="00F44AA2">
        <w:rPr>
          <w:rFonts w:eastAsia="Calibri" w:cs="Arial"/>
          <w:lang w:eastAsia="zh-CN"/>
        </w:rPr>
        <w:lastRenderedPageBreak/>
        <w:t>Na podstawie danych</w:t>
      </w:r>
      <w:r w:rsidR="00365B18" w:rsidRPr="00F44AA2">
        <w:rPr>
          <w:rFonts w:eastAsia="Calibri" w:cs="Arial"/>
          <w:lang w:eastAsia="zh-CN"/>
        </w:rPr>
        <w:t xml:space="preserve"> przekazanych przez Ośrodek Pomocy Społecznej w </w:t>
      </w:r>
      <w:r w:rsidR="003B2DBD" w:rsidRPr="00F44AA2">
        <w:rPr>
          <w:rFonts w:eastAsia="Calibri" w:cs="Arial"/>
          <w:lang w:eastAsia="zh-CN"/>
        </w:rPr>
        <w:t>Poniecu, przeanalizowano sytuację na terenie poszczególnych jednostek wyznaczonych do analizy</w:t>
      </w:r>
      <w:r w:rsidR="00CE0406" w:rsidRPr="00F44AA2">
        <w:rPr>
          <w:rFonts w:eastAsia="Calibri" w:cs="Arial"/>
          <w:lang w:eastAsia="zh-CN"/>
        </w:rPr>
        <w:t xml:space="preserve"> na podstawie wskaźnika „Udział osób objętych pomocą z powodu: ubóstwa w ogólnej liczbie mieszkańców na danym obszarze”</w:t>
      </w:r>
      <w:r w:rsidR="003B2DBD" w:rsidRPr="00F44AA2">
        <w:rPr>
          <w:rFonts w:eastAsia="Calibri" w:cs="Arial"/>
          <w:lang w:eastAsia="zh-CN"/>
        </w:rPr>
        <w:t xml:space="preserve">. Tak jak w przypadku ekonomicznych grup wieku, analizy dokonano osobno dla terenu miejskiego i wiejskiego Gminy Poniec, biorąc pod uwagę różną specyfikę niniejszych obszarów. Wartości charakteryzujące poszczególne sołectwa odniesiono do średniej właściwej dla obszarów wiejskich Gminy Poniec, natomiast dane opisujące pięć okręgów </w:t>
      </w:r>
      <w:proofErr w:type="spellStart"/>
      <w:r w:rsidR="003B2DBD" w:rsidRPr="00F44AA2">
        <w:rPr>
          <w:rFonts w:eastAsia="Calibri" w:cs="Arial"/>
          <w:lang w:eastAsia="zh-CN"/>
        </w:rPr>
        <w:t>Ponieca</w:t>
      </w:r>
      <w:proofErr w:type="spellEnd"/>
      <w:r w:rsidR="003B2DBD" w:rsidRPr="00F44AA2">
        <w:rPr>
          <w:rFonts w:eastAsia="Calibri" w:cs="Arial"/>
          <w:lang w:eastAsia="zh-CN"/>
        </w:rPr>
        <w:t xml:space="preserve">, zestawiono ze  średnimi wartościami opisującymi obszar miejski Gminy.  </w:t>
      </w:r>
    </w:p>
    <w:p w:rsidR="00365B18" w:rsidRPr="00F44AA2" w:rsidRDefault="00E12738" w:rsidP="00E12738">
      <w:pPr>
        <w:spacing w:line="360" w:lineRule="auto"/>
        <w:jc w:val="both"/>
        <w:rPr>
          <w:rFonts w:eastAsia="Calibri" w:cs="Arial"/>
          <w:lang w:eastAsia="zh-CN"/>
        </w:rPr>
      </w:pPr>
      <w:r w:rsidRPr="00F44AA2">
        <w:rPr>
          <w:rFonts w:eastAsia="Calibri" w:cs="Arial"/>
          <w:lang w:eastAsia="zh-CN"/>
        </w:rPr>
        <w:t>Zgodnie z poniższym zestawieniem,</w:t>
      </w:r>
      <w:r w:rsidR="003B2DBD" w:rsidRPr="00F44AA2">
        <w:rPr>
          <w:rFonts w:eastAsia="Calibri" w:cs="Arial"/>
          <w:lang w:eastAsia="zh-CN"/>
        </w:rPr>
        <w:t xml:space="preserve"> w przypadku </w:t>
      </w:r>
      <w:proofErr w:type="spellStart"/>
      <w:r w:rsidR="003B2DBD" w:rsidRPr="00F44AA2">
        <w:rPr>
          <w:rFonts w:eastAsia="Calibri" w:cs="Arial"/>
          <w:lang w:eastAsia="zh-CN"/>
        </w:rPr>
        <w:t>Ponieca</w:t>
      </w:r>
      <w:proofErr w:type="spellEnd"/>
      <w:r w:rsidRPr="00F44AA2">
        <w:rPr>
          <w:rFonts w:eastAsia="Calibri" w:cs="Arial"/>
          <w:lang w:eastAsia="zh-CN"/>
        </w:rPr>
        <w:t xml:space="preserve"> </w:t>
      </w:r>
      <w:r w:rsidR="00CE0406" w:rsidRPr="00F44AA2">
        <w:rPr>
          <w:rFonts w:eastAsia="Calibri" w:cs="Arial"/>
          <w:lang w:eastAsia="zh-CN"/>
        </w:rPr>
        <w:t>sytuację kryzysową odnotowano na obs</w:t>
      </w:r>
      <w:r w:rsidR="007836E5" w:rsidRPr="00F44AA2">
        <w:rPr>
          <w:rFonts w:eastAsia="Calibri" w:cs="Arial"/>
          <w:lang w:eastAsia="zh-CN"/>
        </w:rPr>
        <w:t xml:space="preserve">zarze Okręgu I, </w:t>
      </w:r>
      <w:r w:rsidR="00CE0406" w:rsidRPr="00F44AA2">
        <w:rPr>
          <w:rFonts w:eastAsia="Calibri" w:cs="Arial"/>
          <w:lang w:eastAsia="zh-CN"/>
        </w:rPr>
        <w:t>II</w:t>
      </w:r>
      <w:r w:rsidR="007836E5" w:rsidRPr="00F44AA2">
        <w:rPr>
          <w:rFonts w:eastAsia="Calibri" w:cs="Arial"/>
          <w:lang w:eastAsia="zh-CN"/>
        </w:rPr>
        <w:t xml:space="preserve"> oraz III. </w:t>
      </w:r>
    </w:p>
    <w:p w:rsidR="006E1F6A" w:rsidRPr="00F44AA2" w:rsidRDefault="006E1F6A" w:rsidP="00E12738">
      <w:pPr>
        <w:pStyle w:val="Legenda"/>
        <w:spacing w:after="120"/>
        <w:jc w:val="center"/>
        <w:rPr>
          <w:rFonts w:ascii="Arial" w:hAnsi="Arial" w:cs="Arial"/>
          <w:color w:val="auto"/>
          <w:sz w:val="20"/>
        </w:rPr>
      </w:pPr>
      <w:bookmarkStart w:id="24" w:name="_Toc476915208"/>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1F0F5C" w:rsidRPr="00F44AA2">
        <w:rPr>
          <w:rFonts w:ascii="Arial" w:hAnsi="Arial" w:cs="Arial"/>
          <w:noProof/>
          <w:color w:val="auto"/>
          <w:sz w:val="20"/>
        </w:rPr>
        <w:t>9</w:t>
      </w:r>
      <w:r w:rsidR="004C16D6" w:rsidRPr="00F44AA2">
        <w:rPr>
          <w:rFonts w:ascii="Arial" w:hAnsi="Arial" w:cs="Arial"/>
          <w:color w:val="auto"/>
          <w:sz w:val="20"/>
        </w:rPr>
        <w:fldChar w:fldCharType="end"/>
      </w:r>
      <w:r w:rsidRPr="00F44AA2">
        <w:rPr>
          <w:rFonts w:ascii="Arial" w:hAnsi="Arial" w:cs="Arial"/>
          <w:color w:val="auto"/>
          <w:sz w:val="20"/>
        </w:rPr>
        <w:t>. Wskaźniki społeczne – beneficjenci pomocy społecznej</w:t>
      </w:r>
      <w:r w:rsidR="003B2DBD" w:rsidRPr="00F44AA2">
        <w:rPr>
          <w:rFonts w:ascii="Arial" w:hAnsi="Arial" w:cs="Arial"/>
          <w:color w:val="auto"/>
          <w:sz w:val="20"/>
        </w:rPr>
        <w:t xml:space="preserve"> na terenie Miasta Poniec</w:t>
      </w:r>
      <w:bookmarkEnd w:id="24"/>
    </w:p>
    <w:tbl>
      <w:tblPr>
        <w:tblW w:w="5049"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5148"/>
        <w:gridCol w:w="4154"/>
      </w:tblGrid>
      <w:tr w:rsidR="00F44AA2" w:rsidRPr="00F44AA2" w:rsidTr="00B51D18">
        <w:trPr>
          <w:trHeight w:val="123"/>
        </w:trPr>
        <w:tc>
          <w:tcPr>
            <w:tcW w:w="2767" w:type="pct"/>
            <w:vMerge w:val="restart"/>
            <w:shd w:val="clear" w:color="000000" w:fill="BFBFBF"/>
            <w:noWrap/>
            <w:vAlign w:val="center"/>
            <w:hideMark/>
          </w:tcPr>
          <w:p w:rsidR="00CE0406" w:rsidRPr="00F44AA2" w:rsidRDefault="00CE0406" w:rsidP="003B2DBD">
            <w:pPr>
              <w:spacing w:before="60" w:after="60" w:line="240" w:lineRule="auto"/>
              <w:jc w:val="center"/>
              <w:rPr>
                <w:rFonts w:cs="Arial"/>
                <w:b/>
                <w:sz w:val="20"/>
                <w:szCs w:val="18"/>
                <w:lang w:eastAsia="pl-PL"/>
              </w:rPr>
            </w:pPr>
            <w:r w:rsidRPr="00F44AA2">
              <w:rPr>
                <w:rFonts w:cs="Arial"/>
                <w:b/>
                <w:sz w:val="20"/>
                <w:szCs w:val="18"/>
                <w:lang w:eastAsia="pl-PL"/>
              </w:rPr>
              <w:t>WYSZCZEGÓLNIENIE</w:t>
            </w:r>
          </w:p>
        </w:tc>
        <w:tc>
          <w:tcPr>
            <w:tcW w:w="2233" w:type="pct"/>
            <w:shd w:val="clear" w:color="000000" w:fill="BFBFBF"/>
            <w:vAlign w:val="center"/>
          </w:tcPr>
          <w:p w:rsidR="00CE0406" w:rsidRPr="00F44AA2" w:rsidRDefault="00CE0406" w:rsidP="003B2DBD">
            <w:pPr>
              <w:spacing w:before="60" w:after="60" w:line="240" w:lineRule="auto"/>
              <w:jc w:val="center"/>
              <w:rPr>
                <w:rFonts w:cs="Arial"/>
                <w:b/>
                <w:sz w:val="20"/>
                <w:szCs w:val="18"/>
                <w:lang w:eastAsia="pl-PL"/>
              </w:rPr>
            </w:pPr>
            <w:r w:rsidRPr="00F44AA2">
              <w:rPr>
                <w:rFonts w:cs="Arial"/>
                <w:b/>
                <w:sz w:val="20"/>
                <w:szCs w:val="18"/>
                <w:lang w:eastAsia="pl-PL"/>
              </w:rPr>
              <w:t>Sfera społeczna</w:t>
            </w:r>
          </w:p>
        </w:tc>
      </w:tr>
      <w:tr w:rsidR="00F44AA2" w:rsidRPr="00F44AA2" w:rsidTr="00B51D18">
        <w:trPr>
          <w:trHeight w:val="240"/>
        </w:trPr>
        <w:tc>
          <w:tcPr>
            <w:tcW w:w="2767" w:type="pct"/>
            <w:vMerge/>
            <w:vAlign w:val="center"/>
            <w:hideMark/>
          </w:tcPr>
          <w:p w:rsidR="00CE0406" w:rsidRPr="00F44AA2" w:rsidRDefault="00CE0406" w:rsidP="003B2DBD">
            <w:pPr>
              <w:spacing w:before="60" w:after="60" w:line="240" w:lineRule="auto"/>
              <w:jc w:val="center"/>
              <w:rPr>
                <w:rFonts w:cs="Arial"/>
                <w:b/>
                <w:sz w:val="20"/>
                <w:szCs w:val="18"/>
                <w:lang w:eastAsia="pl-PL"/>
              </w:rPr>
            </w:pPr>
          </w:p>
        </w:tc>
        <w:tc>
          <w:tcPr>
            <w:tcW w:w="2233" w:type="pct"/>
            <w:shd w:val="clear" w:color="000000" w:fill="BFBFBF"/>
            <w:vAlign w:val="center"/>
            <w:hideMark/>
          </w:tcPr>
          <w:p w:rsidR="00CE0406" w:rsidRPr="00F44AA2" w:rsidRDefault="00CE0406" w:rsidP="003B2DBD">
            <w:pPr>
              <w:spacing w:before="60" w:after="60" w:line="240" w:lineRule="auto"/>
              <w:jc w:val="center"/>
              <w:rPr>
                <w:rFonts w:cs="Arial"/>
                <w:b/>
                <w:sz w:val="20"/>
                <w:szCs w:val="18"/>
                <w:lang w:eastAsia="pl-PL"/>
              </w:rPr>
            </w:pPr>
            <w:r w:rsidRPr="00F44AA2">
              <w:rPr>
                <w:rFonts w:cs="Arial"/>
                <w:b/>
                <w:sz w:val="20"/>
                <w:szCs w:val="18"/>
                <w:lang w:eastAsia="pl-PL"/>
              </w:rPr>
              <w:t>Udział osób objętych pomocą z powodu:  ubóstwa w ogólnej liczbie mieszkańców na danym obszarze</w:t>
            </w:r>
          </w:p>
        </w:tc>
      </w:tr>
      <w:tr w:rsidR="00F44AA2" w:rsidRPr="00F44AA2" w:rsidTr="00B51D18">
        <w:trPr>
          <w:trHeight w:val="233"/>
        </w:trPr>
        <w:tc>
          <w:tcPr>
            <w:tcW w:w="2767" w:type="pct"/>
            <w:shd w:val="clear" w:color="auto" w:fill="FFFFFF" w:themeFill="background1"/>
            <w:vAlign w:val="center"/>
            <w:hideMark/>
          </w:tcPr>
          <w:p w:rsidR="00CE0406" w:rsidRPr="00F44AA2" w:rsidRDefault="00CE0406" w:rsidP="00B51D18">
            <w:pPr>
              <w:spacing w:before="60" w:after="60" w:line="240" w:lineRule="auto"/>
              <w:jc w:val="center"/>
              <w:rPr>
                <w:rFonts w:cs="Arial"/>
                <w:sz w:val="20"/>
                <w:szCs w:val="18"/>
                <w:lang w:eastAsia="pl-PL"/>
              </w:rPr>
            </w:pPr>
            <w:r w:rsidRPr="00F44AA2">
              <w:rPr>
                <w:rFonts w:cs="Arial"/>
                <w:sz w:val="20"/>
                <w:szCs w:val="18"/>
                <w:lang w:eastAsia="pl-PL"/>
              </w:rPr>
              <w:t>OKRĘG I</w:t>
            </w:r>
          </w:p>
        </w:tc>
        <w:tc>
          <w:tcPr>
            <w:tcW w:w="2233" w:type="pct"/>
            <w:shd w:val="clear" w:color="000000" w:fill="FF0000"/>
            <w:noWrap/>
            <w:vAlign w:val="center"/>
            <w:hideMark/>
          </w:tcPr>
          <w:p w:rsidR="00CE0406" w:rsidRPr="00F44AA2" w:rsidRDefault="00CE0406" w:rsidP="003B2DBD">
            <w:pPr>
              <w:spacing w:before="60" w:after="60" w:line="240" w:lineRule="auto"/>
              <w:jc w:val="center"/>
              <w:rPr>
                <w:rFonts w:cs="Arial"/>
                <w:sz w:val="20"/>
                <w:szCs w:val="18"/>
                <w:lang w:eastAsia="pl-PL"/>
              </w:rPr>
            </w:pPr>
            <w:r w:rsidRPr="00F44AA2">
              <w:rPr>
                <w:rFonts w:cs="Arial"/>
                <w:sz w:val="20"/>
                <w:szCs w:val="18"/>
                <w:lang w:eastAsia="pl-PL"/>
              </w:rPr>
              <w:t>2,97%</w:t>
            </w:r>
          </w:p>
        </w:tc>
      </w:tr>
      <w:tr w:rsidR="00F44AA2" w:rsidRPr="00F44AA2" w:rsidTr="00B51D18">
        <w:trPr>
          <w:trHeight w:val="457"/>
        </w:trPr>
        <w:tc>
          <w:tcPr>
            <w:tcW w:w="2767" w:type="pct"/>
            <w:shd w:val="clear" w:color="auto" w:fill="FFFFFF" w:themeFill="background1"/>
            <w:vAlign w:val="center"/>
            <w:hideMark/>
          </w:tcPr>
          <w:p w:rsidR="00CE0406" w:rsidRPr="00F44AA2" w:rsidRDefault="00B51D18" w:rsidP="00B51D18">
            <w:pPr>
              <w:spacing w:before="60" w:after="60" w:line="240" w:lineRule="auto"/>
              <w:jc w:val="center"/>
              <w:rPr>
                <w:rFonts w:cs="Arial"/>
                <w:sz w:val="20"/>
                <w:szCs w:val="18"/>
                <w:lang w:eastAsia="pl-PL"/>
              </w:rPr>
            </w:pPr>
            <w:r w:rsidRPr="00F44AA2">
              <w:rPr>
                <w:rFonts w:cs="Arial"/>
                <w:sz w:val="20"/>
                <w:szCs w:val="18"/>
                <w:lang w:eastAsia="pl-PL"/>
              </w:rPr>
              <w:t>OKRĘG II</w:t>
            </w:r>
          </w:p>
        </w:tc>
        <w:tc>
          <w:tcPr>
            <w:tcW w:w="2233" w:type="pct"/>
            <w:shd w:val="clear" w:color="000000" w:fill="FF0000"/>
            <w:noWrap/>
            <w:vAlign w:val="center"/>
            <w:hideMark/>
          </w:tcPr>
          <w:p w:rsidR="00CE0406" w:rsidRPr="00F44AA2" w:rsidRDefault="00CE0406" w:rsidP="003B2DBD">
            <w:pPr>
              <w:spacing w:before="60" w:after="60" w:line="240" w:lineRule="auto"/>
              <w:jc w:val="center"/>
              <w:rPr>
                <w:rFonts w:cs="Arial"/>
                <w:sz w:val="20"/>
                <w:szCs w:val="18"/>
                <w:lang w:eastAsia="pl-PL"/>
              </w:rPr>
            </w:pPr>
            <w:r w:rsidRPr="00F44AA2">
              <w:rPr>
                <w:rFonts w:cs="Arial"/>
                <w:sz w:val="20"/>
                <w:szCs w:val="18"/>
                <w:lang w:eastAsia="pl-PL"/>
              </w:rPr>
              <w:t>3,63%</w:t>
            </w:r>
          </w:p>
        </w:tc>
      </w:tr>
      <w:tr w:rsidR="00F44AA2" w:rsidRPr="00F44AA2" w:rsidTr="00B51D18">
        <w:trPr>
          <w:trHeight w:val="20"/>
        </w:trPr>
        <w:tc>
          <w:tcPr>
            <w:tcW w:w="2767" w:type="pct"/>
            <w:shd w:val="clear" w:color="auto" w:fill="FFFFFF" w:themeFill="background1"/>
            <w:vAlign w:val="center"/>
            <w:hideMark/>
          </w:tcPr>
          <w:p w:rsidR="00CE0406" w:rsidRPr="00F44AA2" w:rsidRDefault="00B51D18" w:rsidP="00B51D18">
            <w:pPr>
              <w:spacing w:before="60" w:after="60" w:line="240" w:lineRule="auto"/>
              <w:jc w:val="center"/>
              <w:rPr>
                <w:rFonts w:cs="Arial"/>
                <w:sz w:val="20"/>
                <w:szCs w:val="18"/>
                <w:lang w:eastAsia="pl-PL"/>
              </w:rPr>
            </w:pPr>
            <w:r w:rsidRPr="00F44AA2">
              <w:rPr>
                <w:rFonts w:cs="Arial"/>
                <w:sz w:val="20"/>
                <w:szCs w:val="18"/>
                <w:lang w:eastAsia="pl-PL"/>
              </w:rPr>
              <w:t>OKRĘG III</w:t>
            </w:r>
          </w:p>
        </w:tc>
        <w:tc>
          <w:tcPr>
            <w:tcW w:w="2233" w:type="pct"/>
            <w:shd w:val="clear" w:color="auto" w:fill="FF0000"/>
            <w:noWrap/>
            <w:vAlign w:val="center"/>
            <w:hideMark/>
          </w:tcPr>
          <w:p w:rsidR="00CE0406" w:rsidRPr="00F44AA2" w:rsidRDefault="00CE0406" w:rsidP="003B2DBD">
            <w:pPr>
              <w:spacing w:before="60" w:after="60" w:line="240" w:lineRule="auto"/>
              <w:jc w:val="center"/>
              <w:rPr>
                <w:rFonts w:cs="Arial"/>
                <w:sz w:val="20"/>
                <w:szCs w:val="18"/>
                <w:lang w:eastAsia="pl-PL"/>
              </w:rPr>
            </w:pPr>
            <w:r w:rsidRPr="00F44AA2">
              <w:rPr>
                <w:rFonts w:cs="Arial"/>
                <w:sz w:val="20"/>
                <w:szCs w:val="18"/>
                <w:lang w:eastAsia="pl-PL"/>
              </w:rPr>
              <w:t>1,99%</w:t>
            </w:r>
          </w:p>
        </w:tc>
      </w:tr>
      <w:tr w:rsidR="00F44AA2" w:rsidRPr="00F44AA2" w:rsidTr="00B51D18">
        <w:trPr>
          <w:trHeight w:val="20"/>
        </w:trPr>
        <w:tc>
          <w:tcPr>
            <w:tcW w:w="2767" w:type="pct"/>
            <w:shd w:val="clear" w:color="auto" w:fill="FFFFFF" w:themeFill="background1"/>
            <w:vAlign w:val="center"/>
            <w:hideMark/>
          </w:tcPr>
          <w:p w:rsidR="00CE0406" w:rsidRPr="00F44AA2" w:rsidRDefault="00B51D18" w:rsidP="00B51D18">
            <w:pPr>
              <w:spacing w:before="60" w:after="60" w:line="240" w:lineRule="auto"/>
              <w:jc w:val="center"/>
              <w:rPr>
                <w:rFonts w:cs="Arial"/>
                <w:sz w:val="20"/>
                <w:szCs w:val="18"/>
                <w:lang w:eastAsia="pl-PL"/>
              </w:rPr>
            </w:pPr>
            <w:r w:rsidRPr="00F44AA2">
              <w:rPr>
                <w:rFonts w:cs="Arial"/>
                <w:sz w:val="20"/>
                <w:szCs w:val="18"/>
                <w:lang w:eastAsia="pl-PL"/>
              </w:rPr>
              <w:t>OKRĘG IV</w:t>
            </w:r>
          </w:p>
        </w:tc>
        <w:tc>
          <w:tcPr>
            <w:tcW w:w="2233" w:type="pct"/>
            <w:shd w:val="clear" w:color="000000" w:fill="92D050"/>
            <w:noWrap/>
            <w:vAlign w:val="center"/>
            <w:hideMark/>
          </w:tcPr>
          <w:p w:rsidR="00CE0406" w:rsidRPr="00F44AA2" w:rsidRDefault="00CE0406" w:rsidP="003B2DBD">
            <w:pPr>
              <w:spacing w:before="60" w:after="60" w:line="240" w:lineRule="auto"/>
              <w:jc w:val="center"/>
              <w:rPr>
                <w:rFonts w:cs="Arial"/>
                <w:sz w:val="20"/>
                <w:szCs w:val="18"/>
                <w:lang w:eastAsia="pl-PL"/>
              </w:rPr>
            </w:pPr>
            <w:r w:rsidRPr="00F44AA2">
              <w:rPr>
                <w:rFonts w:cs="Arial"/>
                <w:sz w:val="20"/>
                <w:szCs w:val="18"/>
                <w:lang w:eastAsia="pl-PL"/>
              </w:rPr>
              <w:t>0,51%</w:t>
            </w:r>
          </w:p>
        </w:tc>
      </w:tr>
      <w:tr w:rsidR="00F44AA2" w:rsidRPr="00F44AA2" w:rsidTr="00B51D18">
        <w:trPr>
          <w:trHeight w:val="528"/>
        </w:trPr>
        <w:tc>
          <w:tcPr>
            <w:tcW w:w="2767" w:type="pct"/>
            <w:shd w:val="clear" w:color="auto" w:fill="FFFFFF" w:themeFill="background1"/>
            <w:vAlign w:val="center"/>
            <w:hideMark/>
          </w:tcPr>
          <w:p w:rsidR="00CE0406" w:rsidRPr="00F44AA2" w:rsidRDefault="00CE0406" w:rsidP="00B51D18">
            <w:pPr>
              <w:spacing w:before="60" w:after="60" w:line="240" w:lineRule="auto"/>
              <w:jc w:val="center"/>
              <w:rPr>
                <w:rFonts w:cs="Arial"/>
                <w:sz w:val="20"/>
                <w:szCs w:val="18"/>
                <w:lang w:eastAsia="pl-PL"/>
              </w:rPr>
            </w:pPr>
            <w:r w:rsidRPr="00F44AA2">
              <w:rPr>
                <w:rFonts w:cs="Arial"/>
                <w:sz w:val="20"/>
                <w:szCs w:val="18"/>
                <w:lang w:eastAsia="pl-PL"/>
              </w:rPr>
              <w:t xml:space="preserve">OKRĘG V </w:t>
            </w:r>
          </w:p>
        </w:tc>
        <w:tc>
          <w:tcPr>
            <w:tcW w:w="2233" w:type="pct"/>
            <w:shd w:val="clear" w:color="000000" w:fill="92D050"/>
            <w:noWrap/>
            <w:vAlign w:val="center"/>
            <w:hideMark/>
          </w:tcPr>
          <w:p w:rsidR="00CE0406" w:rsidRPr="00F44AA2" w:rsidRDefault="00CE0406" w:rsidP="003B2DBD">
            <w:pPr>
              <w:spacing w:before="60" w:after="60" w:line="240" w:lineRule="auto"/>
              <w:jc w:val="center"/>
              <w:rPr>
                <w:rFonts w:cs="Arial"/>
                <w:sz w:val="20"/>
                <w:szCs w:val="18"/>
                <w:lang w:eastAsia="pl-PL"/>
              </w:rPr>
            </w:pPr>
            <w:r w:rsidRPr="00F44AA2">
              <w:rPr>
                <w:rFonts w:cs="Arial"/>
                <w:sz w:val="20"/>
                <w:szCs w:val="18"/>
                <w:lang w:eastAsia="pl-PL"/>
              </w:rPr>
              <w:t>0,15%</w:t>
            </w:r>
          </w:p>
        </w:tc>
      </w:tr>
      <w:tr w:rsidR="00F44AA2" w:rsidRPr="00F44AA2" w:rsidTr="00B51D18">
        <w:trPr>
          <w:trHeight w:val="22"/>
        </w:trPr>
        <w:tc>
          <w:tcPr>
            <w:tcW w:w="2767" w:type="pct"/>
            <w:shd w:val="clear" w:color="auto" w:fill="808080" w:themeFill="background1" w:themeFillShade="80"/>
            <w:vAlign w:val="center"/>
            <w:hideMark/>
          </w:tcPr>
          <w:p w:rsidR="00CE0406" w:rsidRPr="00F44AA2" w:rsidRDefault="00CE0406" w:rsidP="003B2DBD">
            <w:pPr>
              <w:spacing w:before="60" w:after="60" w:line="240" w:lineRule="auto"/>
              <w:jc w:val="center"/>
              <w:rPr>
                <w:rFonts w:cs="Arial"/>
                <w:b/>
                <w:sz w:val="20"/>
                <w:szCs w:val="18"/>
                <w:lang w:eastAsia="pl-PL"/>
              </w:rPr>
            </w:pPr>
            <w:r w:rsidRPr="00F44AA2">
              <w:rPr>
                <w:rFonts w:cs="Arial"/>
                <w:b/>
                <w:sz w:val="20"/>
                <w:szCs w:val="18"/>
                <w:lang w:eastAsia="pl-PL"/>
              </w:rPr>
              <w:t>MIASTO PONIEC RAZEM</w:t>
            </w:r>
          </w:p>
        </w:tc>
        <w:tc>
          <w:tcPr>
            <w:tcW w:w="2233" w:type="pct"/>
            <w:shd w:val="clear" w:color="auto" w:fill="808080" w:themeFill="background1" w:themeFillShade="80"/>
            <w:noWrap/>
            <w:vAlign w:val="center"/>
            <w:hideMark/>
          </w:tcPr>
          <w:p w:rsidR="00CE0406" w:rsidRPr="00F44AA2" w:rsidRDefault="00CE0406" w:rsidP="003B2DBD">
            <w:pPr>
              <w:spacing w:before="60" w:after="60" w:line="240" w:lineRule="auto"/>
              <w:jc w:val="center"/>
              <w:rPr>
                <w:rFonts w:cs="Arial"/>
                <w:b/>
                <w:sz w:val="20"/>
                <w:szCs w:val="18"/>
                <w:lang w:eastAsia="pl-PL"/>
              </w:rPr>
            </w:pPr>
            <w:r w:rsidRPr="00F44AA2">
              <w:rPr>
                <w:rFonts w:cs="Arial"/>
                <w:b/>
                <w:sz w:val="20"/>
                <w:szCs w:val="18"/>
                <w:lang w:eastAsia="pl-PL"/>
              </w:rPr>
              <w:t>1,71%</w:t>
            </w:r>
          </w:p>
        </w:tc>
      </w:tr>
    </w:tbl>
    <w:p w:rsidR="00E12738" w:rsidRPr="00F44AA2" w:rsidRDefault="00E12738" w:rsidP="00E12738">
      <w:pPr>
        <w:spacing w:before="120" w:after="12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E12738">
        <w:trPr>
          <w:trHeight w:val="146"/>
        </w:trPr>
        <w:tc>
          <w:tcPr>
            <w:tcW w:w="2251" w:type="dxa"/>
            <w:shd w:val="clear" w:color="000000" w:fill="FF0000"/>
            <w:vAlign w:val="center"/>
            <w:hideMark/>
          </w:tcPr>
          <w:p w:rsidR="00E12738" w:rsidRPr="00F44AA2" w:rsidRDefault="00E12738" w:rsidP="003B2DBD">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gorsza niż </w:t>
            </w:r>
            <w:r w:rsidR="003B2DBD" w:rsidRPr="00F44AA2">
              <w:rPr>
                <w:rFonts w:eastAsia="Times New Roman" w:cs="Arial"/>
                <w:b/>
                <w:sz w:val="18"/>
                <w:lang w:eastAsia="pl-PL"/>
              </w:rPr>
              <w:t>średnia</w:t>
            </w:r>
            <w:r w:rsidRPr="00F44AA2">
              <w:rPr>
                <w:rFonts w:eastAsia="Times New Roman" w:cs="Arial"/>
                <w:b/>
                <w:sz w:val="18"/>
                <w:lang w:eastAsia="pl-PL"/>
              </w:rPr>
              <w:t xml:space="preserve"> </w:t>
            </w:r>
          </w:p>
        </w:tc>
        <w:tc>
          <w:tcPr>
            <w:tcW w:w="2251" w:type="dxa"/>
            <w:shd w:val="clear" w:color="000000" w:fill="92D050"/>
            <w:vAlign w:val="center"/>
            <w:hideMark/>
          </w:tcPr>
          <w:p w:rsidR="00E12738" w:rsidRPr="00F44AA2" w:rsidRDefault="00E12738" w:rsidP="003B2DBD">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lepsza niż średnia </w:t>
            </w:r>
          </w:p>
        </w:tc>
      </w:tr>
    </w:tbl>
    <w:p w:rsidR="00E12738" w:rsidRPr="00F44AA2" w:rsidRDefault="00E12738" w:rsidP="00E12738">
      <w:pPr>
        <w:spacing w:before="120" w:after="120" w:line="240" w:lineRule="auto"/>
        <w:jc w:val="right"/>
        <w:rPr>
          <w:sz w:val="18"/>
        </w:rPr>
      </w:pPr>
      <w:r w:rsidRPr="00F44AA2">
        <w:rPr>
          <w:sz w:val="18"/>
        </w:rPr>
        <w:t>Źródło: Opracowanie własne</w:t>
      </w:r>
    </w:p>
    <w:p w:rsidR="007836E5" w:rsidRPr="00F44AA2" w:rsidRDefault="007836E5" w:rsidP="007836E5">
      <w:pPr>
        <w:spacing w:line="360" w:lineRule="auto"/>
        <w:jc w:val="both"/>
        <w:rPr>
          <w:rFonts w:eastAsia="Calibri" w:cs="Arial"/>
          <w:lang w:eastAsia="zh-CN"/>
        </w:rPr>
      </w:pPr>
      <w:r w:rsidRPr="00F44AA2">
        <w:rPr>
          <w:rFonts w:eastAsia="Calibri" w:cs="Arial"/>
          <w:lang w:eastAsia="zh-CN"/>
        </w:rPr>
        <w:t>Z kolei analizując obszar wiejski Gminy, sytuację kryzysową zauważono w sołectwach Bogdanki, Czarkowo, Drzewce, Dzięczyna, Janiszewo, Waszkowo oraz Wydawy.</w:t>
      </w:r>
    </w:p>
    <w:p w:rsidR="007836E5" w:rsidRPr="00F44AA2" w:rsidRDefault="007836E5" w:rsidP="00E12738">
      <w:pPr>
        <w:spacing w:before="120" w:after="120" w:line="240" w:lineRule="auto"/>
        <w:jc w:val="right"/>
        <w:rPr>
          <w:sz w:val="18"/>
        </w:rPr>
      </w:pPr>
    </w:p>
    <w:p w:rsidR="007836E5" w:rsidRPr="00F44AA2" w:rsidRDefault="007836E5">
      <w:pPr>
        <w:rPr>
          <w:rFonts w:eastAsia="Calibri" w:cs="Arial"/>
          <w:b/>
          <w:bCs/>
          <w:sz w:val="20"/>
          <w:szCs w:val="18"/>
        </w:rPr>
      </w:pPr>
      <w:r w:rsidRPr="00F44AA2">
        <w:rPr>
          <w:rFonts w:cs="Arial"/>
          <w:sz w:val="20"/>
        </w:rPr>
        <w:br w:type="page"/>
      </w:r>
    </w:p>
    <w:p w:rsidR="003F285D" w:rsidRPr="00F44AA2" w:rsidRDefault="003F285D" w:rsidP="003F285D">
      <w:pPr>
        <w:pStyle w:val="Legenda"/>
        <w:spacing w:after="120"/>
        <w:jc w:val="center"/>
        <w:rPr>
          <w:rFonts w:ascii="Arial" w:hAnsi="Arial" w:cs="Arial"/>
          <w:color w:val="auto"/>
          <w:sz w:val="20"/>
        </w:rPr>
      </w:pPr>
      <w:bookmarkStart w:id="25" w:name="_Toc476915209"/>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1F0F5C" w:rsidRPr="00F44AA2">
        <w:rPr>
          <w:rFonts w:ascii="Arial" w:hAnsi="Arial" w:cs="Arial"/>
          <w:noProof/>
          <w:color w:val="auto"/>
          <w:sz w:val="20"/>
        </w:rPr>
        <w:t>10</w:t>
      </w:r>
      <w:r w:rsidR="004C16D6" w:rsidRPr="00F44AA2">
        <w:rPr>
          <w:rFonts w:ascii="Arial" w:hAnsi="Arial" w:cs="Arial"/>
          <w:color w:val="auto"/>
          <w:sz w:val="20"/>
        </w:rPr>
        <w:fldChar w:fldCharType="end"/>
      </w:r>
      <w:r w:rsidRPr="00F44AA2">
        <w:rPr>
          <w:rFonts w:ascii="Arial" w:hAnsi="Arial" w:cs="Arial"/>
          <w:color w:val="auto"/>
          <w:sz w:val="20"/>
        </w:rPr>
        <w:t>. Wskaźniki społeczne – beneficjenci pomocy społecznej na terenie sołectw</w:t>
      </w:r>
      <w:bookmarkEnd w:id="2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319"/>
        <w:gridCol w:w="4893"/>
      </w:tblGrid>
      <w:tr w:rsidR="00F44AA2" w:rsidRPr="00F44AA2" w:rsidTr="007836E5">
        <w:trPr>
          <w:trHeight w:val="176"/>
        </w:trPr>
        <w:tc>
          <w:tcPr>
            <w:tcW w:w="2344" w:type="pct"/>
            <w:vMerge w:val="restart"/>
            <w:shd w:val="clear" w:color="000000" w:fill="BFBFBF"/>
            <w:noWrap/>
            <w:vAlign w:val="center"/>
            <w:hideMark/>
          </w:tcPr>
          <w:p w:rsidR="00CE0406" w:rsidRPr="00F44AA2" w:rsidRDefault="00CE0406" w:rsidP="003F285D">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656" w:type="pct"/>
            <w:shd w:val="clear" w:color="000000" w:fill="BFBFBF"/>
            <w:vAlign w:val="center"/>
          </w:tcPr>
          <w:p w:rsidR="00CE0406" w:rsidRPr="00F44AA2" w:rsidRDefault="00CE0406" w:rsidP="003F285D">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7836E5">
        <w:trPr>
          <w:trHeight w:val="813"/>
        </w:trPr>
        <w:tc>
          <w:tcPr>
            <w:tcW w:w="2344" w:type="pct"/>
            <w:vMerge/>
            <w:vAlign w:val="center"/>
            <w:hideMark/>
          </w:tcPr>
          <w:p w:rsidR="00CE0406" w:rsidRPr="00F44AA2" w:rsidRDefault="00CE0406" w:rsidP="003F285D">
            <w:pPr>
              <w:spacing w:before="60" w:after="60" w:line="240" w:lineRule="auto"/>
              <w:jc w:val="center"/>
              <w:rPr>
                <w:rFonts w:cs="Arial"/>
                <w:b/>
                <w:sz w:val="20"/>
                <w:szCs w:val="20"/>
                <w:lang w:eastAsia="pl-PL"/>
              </w:rPr>
            </w:pPr>
          </w:p>
        </w:tc>
        <w:tc>
          <w:tcPr>
            <w:tcW w:w="2656" w:type="pct"/>
            <w:shd w:val="clear" w:color="000000" w:fill="BFBFBF"/>
            <w:vAlign w:val="center"/>
            <w:hideMark/>
          </w:tcPr>
          <w:p w:rsidR="00CE0406" w:rsidRPr="00F44AA2" w:rsidRDefault="00CE0406" w:rsidP="003F285D">
            <w:pPr>
              <w:spacing w:before="60" w:after="60" w:line="240" w:lineRule="auto"/>
              <w:jc w:val="center"/>
              <w:rPr>
                <w:rFonts w:cs="Arial"/>
                <w:b/>
                <w:sz w:val="20"/>
                <w:szCs w:val="20"/>
                <w:lang w:eastAsia="pl-PL"/>
              </w:rPr>
            </w:pPr>
            <w:r w:rsidRPr="00F44AA2">
              <w:rPr>
                <w:rFonts w:cs="Arial"/>
                <w:b/>
                <w:sz w:val="20"/>
                <w:szCs w:val="20"/>
                <w:lang w:eastAsia="pl-PL"/>
              </w:rPr>
              <w:t>Udział osób objętych pomocą z powodu:  ubóstwa w ogólnej liczbie mieszkańców na danym obszarze</w:t>
            </w:r>
          </w:p>
        </w:tc>
      </w:tr>
      <w:tr w:rsidR="00F44AA2" w:rsidRPr="00F44AA2" w:rsidTr="007836E5">
        <w:trPr>
          <w:trHeight w:val="32"/>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Bogdanki</w:t>
            </w:r>
          </w:p>
        </w:tc>
        <w:tc>
          <w:tcPr>
            <w:tcW w:w="2656" w:type="pct"/>
            <w:shd w:val="clear" w:color="000000" w:fill="FF000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9,22%</w:t>
            </w:r>
          </w:p>
        </w:tc>
      </w:tr>
      <w:tr w:rsidR="00F44AA2" w:rsidRPr="00F44AA2" w:rsidTr="007836E5">
        <w:trPr>
          <w:trHeight w:val="324"/>
        </w:trPr>
        <w:tc>
          <w:tcPr>
            <w:tcW w:w="2344" w:type="pct"/>
            <w:shd w:val="clear" w:color="auto" w:fill="auto"/>
            <w:vAlign w:val="center"/>
            <w:hideMark/>
          </w:tcPr>
          <w:p w:rsidR="00CE0406" w:rsidRPr="00F44AA2" w:rsidRDefault="00CE0406" w:rsidP="003F285D">
            <w:pPr>
              <w:spacing w:before="60" w:after="60" w:line="240" w:lineRule="auto"/>
              <w:jc w:val="center"/>
              <w:rPr>
                <w:rFonts w:cs="Arial"/>
                <w:sz w:val="20"/>
                <w:szCs w:val="20"/>
                <w:lang w:eastAsia="pl-PL"/>
              </w:rPr>
            </w:pPr>
            <w:proofErr w:type="spellStart"/>
            <w:r w:rsidRPr="00F44AA2">
              <w:rPr>
                <w:rFonts w:cs="Arial"/>
                <w:sz w:val="20"/>
                <w:szCs w:val="20"/>
                <w:lang w:eastAsia="pl-PL"/>
              </w:rPr>
              <w:t>Bączylas</w:t>
            </w:r>
            <w:proofErr w:type="spellEnd"/>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7836E5">
        <w:trPr>
          <w:trHeight w:val="32"/>
        </w:trPr>
        <w:tc>
          <w:tcPr>
            <w:tcW w:w="2344" w:type="pct"/>
            <w:shd w:val="clear" w:color="auto" w:fill="auto"/>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Czarkowo</w:t>
            </w:r>
          </w:p>
        </w:tc>
        <w:tc>
          <w:tcPr>
            <w:tcW w:w="2656" w:type="pct"/>
            <w:shd w:val="clear" w:color="000000" w:fill="FF000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4,48%</w:t>
            </w:r>
          </w:p>
        </w:tc>
      </w:tr>
      <w:tr w:rsidR="00F44AA2" w:rsidRPr="00F44AA2" w:rsidTr="007836E5">
        <w:trPr>
          <w:trHeight w:val="32"/>
        </w:trPr>
        <w:tc>
          <w:tcPr>
            <w:tcW w:w="2344" w:type="pct"/>
            <w:shd w:val="clear" w:color="auto" w:fill="auto"/>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Drzewce</w:t>
            </w:r>
          </w:p>
        </w:tc>
        <w:tc>
          <w:tcPr>
            <w:tcW w:w="2656" w:type="pct"/>
            <w:shd w:val="clear" w:color="000000" w:fill="FF000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8,31%</w:t>
            </w:r>
          </w:p>
        </w:tc>
      </w:tr>
      <w:tr w:rsidR="00F44AA2" w:rsidRPr="00F44AA2" w:rsidTr="007836E5">
        <w:trPr>
          <w:trHeight w:val="32"/>
        </w:trPr>
        <w:tc>
          <w:tcPr>
            <w:tcW w:w="2344" w:type="pct"/>
            <w:shd w:val="clear" w:color="auto" w:fill="FFFFFF" w:themeFill="background1"/>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2656" w:type="pct"/>
            <w:shd w:val="clear" w:color="000000" w:fill="FF000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6,99%</w:t>
            </w:r>
          </w:p>
        </w:tc>
      </w:tr>
      <w:tr w:rsidR="00F44AA2" w:rsidRPr="00F44AA2" w:rsidTr="007836E5">
        <w:trPr>
          <w:trHeight w:val="426"/>
        </w:trPr>
        <w:tc>
          <w:tcPr>
            <w:tcW w:w="2344" w:type="pct"/>
            <w:shd w:val="clear" w:color="auto" w:fill="auto"/>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Grodzisko</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3,08%</w:t>
            </w:r>
          </w:p>
        </w:tc>
      </w:tr>
      <w:tr w:rsidR="00F44AA2" w:rsidRPr="00F44AA2" w:rsidTr="007836E5">
        <w:trPr>
          <w:trHeight w:val="289"/>
        </w:trPr>
        <w:tc>
          <w:tcPr>
            <w:tcW w:w="2344" w:type="pct"/>
            <w:shd w:val="clear" w:color="auto" w:fill="auto"/>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Janiszewo</w:t>
            </w:r>
          </w:p>
        </w:tc>
        <w:tc>
          <w:tcPr>
            <w:tcW w:w="2656" w:type="pct"/>
            <w:shd w:val="clear" w:color="000000" w:fill="FF000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4,07%</w:t>
            </w:r>
          </w:p>
        </w:tc>
      </w:tr>
      <w:tr w:rsidR="00F44AA2" w:rsidRPr="00F44AA2" w:rsidTr="007836E5">
        <w:trPr>
          <w:trHeight w:val="289"/>
        </w:trPr>
        <w:tc>
          <w:tcPr>
            <w:tcW w:w="2344" w:type="pct"/>
            <w:shd w:val="clear" w:color="auto" w:fill="auto"/>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Łęka Mała</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Łęka Wielka</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2,74%</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Miechcin</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Rokosowo</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0,79%</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Sarbinowo</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1,16%</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Szurkowo</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Śmiłowo</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2,41%</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Teodozewo</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Waszkowo</w:t>
            </w:r>
          </w:p>
        </w:tc>
        <w:tc>
          <w:tcPr>
            <w:tcW w:w="2656" w:type="pct"/>
            <w:shd w:val="clear" w:color="000000" w:fill="FF000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23,70%</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Wydawy</w:t>
            </w:r>
          </w:p>
        </w:tc>
        <w:tc>
          <w:tcPr>
            <w:tcW w:w="2656" w:type="pct"/>
            <w:shd w:val="clear" w:color="000000" w:fill="FF000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12,94%</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Zawada</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7836E5">
        <w:trPr>
          <w:trHeight w:val="168"/>
        </w:trPr>
        <w:tc>
          <w:tcPr>
            <w:tcW w:w="2344" w:type="pct"/>
            <w:shd w:val="clear" w:color="auto" w:fill="auto"/>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Żytowiecko</w:t>
            </w:r>
          </w:p>
        </w:tc>
        <w:tc>
          <w:tcPr>
            <w:tcW w:w="2656" w:type="pct"/>
            <w:shd w:val="clear" w:color="000000" w:fill="92D050"/>
            <w:noWrap/>
            <w:vAlign w:val="center"/>
            <w:hideMark/>
          </w:tcPr>
          <w:p w:rsidR="00CE0406" w:rsidRPr="00F44AA2" w:rsidRDefault="00CE0406" w:rsidP="003F285D">
            <w:pPr>
              <w:spacing w:before="60" w:after="60" w:line="240" w:lineRule="auto"/>
              <w:jc w:val="center"/>
              <w:rPr>
                <w:rFonts w:cs="Arial"/>
                <w:sz w:val="20"/>
                <w:szCs w:val="20"/>
                <w:lang w:eastAsia="pl-PL"/>
              </w:rPr>
            </w:pPr>
            <w:r w:rsidRPr="00F44AA2">
              <w:rPr>
                <w:rFonts w:cs="Arial"/>
                <w:sz w:val="20"/>
                <w:szCs w:val="20"/>
                <w:lang w:eastAsia="pl-PL"/>
              </w:rPr>
              <w:t>0,69%</w:t>
            </w:r>
          </w:p>
        </w:tc>
      </w:tr>
      <w:tr w:rsidR="00F44AA2" w:rsidRPr="00F44AA2" w:rsidTr="007836E5">
        <w:trPr>
          <w:trHeight w:val="168"/>
        </w:trPr>
        <w:tc>
          <w:tcPr>
            <w:tcW w:w="2344" w:type="pct"/>
            <w:shd w:val="clear" w:color="auto" w:fill="808080" w:themeFill="background1" w:themeFillShade="80"/>
            <w:noWrap/>
            <w:vAlign w:val="center"/>
            <w:hideMark/>
          </w:tcPr>
          <w:p w:rsidR="00CE0406" w:rsidRPr="00F44AA2" w:rsidRDefault="00CE0406" w:rsidP="003F285D">
            <w:pPr>
              <w:spacing w:before="60" w:after="60" w:line="240" w:lineRule="auto"/>
              <w:jc w:val="center"/>
              <w:rPr>
                <w:rFonts w:cs="Arial"/>
                <w:b/>
                <w:sz w:val="20"/>
                <w:szCs w:val="20"/>
                <w:lang w:eastAsia="pl-PL"/>
              </w:rPr>
            </w:pPr>
            <w:r w:rsidRPr="00F44AA2">
              <w:rPr>
                <w:rFonts w:cs="Arial"/>
                <w:b/>
                <w:sz w:val="20"/>
                <w:szCs w:val="20"/>
                <w:lang w:eastAsia="pl-PL"/>
              </w:rPr>
              <w:t>SOŁECTWA RAZEM</w:t>
            </w:r>
          </w:p>
        </w:tc>
        <w:tc>
          <w:tcPr>
            <w:tcW w:w="2656" w:type="pct"/>
            <w:shd w:val="clear" w:color="auto" w:fill="808080" w:themeFill="background1" w:themeFillShade="80"/>
            <w:noWrap/>
            <w:vAlign w:val="center"/>
            <w:hideMark/>
          </w:tcPr>
          <w:p w:rsidR="00CE0406" w:rsidRPr="00F44AA2" w:rsidRDefault="00CE0406" w:rsidP="003F285D">
            <w:pPr>
              <w:spacing w:before="60" w:after="60" w:line="240" w:lineRule="auto"/>
              <w:jc w:val="center"/>
              <w:rPr>
                <w:rFonts w:cs="Arial"/>
                <w:b/>
                <w:sz w:val="20"/>
                <w:szCs w:val="20"/>
                <w:lang w:eastAsia="pl-PL"/>
              </w:rPr>
            </w:pPr>
            <w:r w:rsidRPr="00F44AA2">
              <w:rPr>
                <w:rFonts w:cs="Arial"/>
                <w:b/>
                <w:sz w:val="20"/>
                <w:szCs w:val="20"/>
                <w:lang w:eastAsia="pl-PL"/>
              </w:rPr>
              <w:t>3,66%</w:t>
            </w:r>
          </w:p>
        </w:tc>
      </w:tr>
    </w:tbl>
    <w:p w:rsidR="003F285D" w:rsidRPr="00F44AA2" w:rsidRDefault="003F285D" w:rsidP="003F285D">
      <w:pPr>
        <w:spacing w:after="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0023F9">
        <w:trPr>
          <w:trHeight w:val="146"/>
        </w:trPr>
        <w:tc>
          <w:tcPr>
            <w:tcW w:w="2251" w:type="dxa"/>
            <w:shd w:val="clear" w:color="000000" w:fill="FF0000"/>
            <w:vAlign w:val="center"/>
            <w:hideMark/>
          </w:tcPr>
          <w:p w:rsidR="003F285D" w:rsidRPr="00F44AA2" w:rsidRDefault="003F285D" w:rsidP="000023F9">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gorsza niż średnia </w:t>
            </w:r>
          </w:p>
        </w:tc>
        <w:tc>
          <w:tcPr>
            <w:tcW w:w="2251" w:type="dxa"/>
            <w:shd w:val="clear" w:color="000000" w:fill="92D050"/>
            <w:vAlign w:val="center"/>
            <w:hideMark/>
          </w:tcPr>
          <w:p w:rsidR="003F285D" w:rsidRPr="00F44AA2" w:rsidRDefault="003F285D" w:rsidP="000023F9">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lepsza niż średnia </w:t>
            </w:r>
          </w:p>
        </w:tc>
      </w:tr>
    </w:tbl>
    <w:p w:rsidR="003F285D" w:rsidRPr="00F44AA2" w:rsidRDefault="003F285D" w:rsidP="007836E5">
      <w:pPr>
        <w:spacing w:before="120" w:after="120" w:line="240" w:lineRule="auto"/>
        <w:jc w:val="right"/>
        <w:rPr>
          <w:sz w:val="18"/>
        </w:rPr>
      </w:pPr>
      <w:r w:rsidRPr="00F44AA2">
        <w:rPr>
          <w:sz w:val="18"/>
        </w:rPr>
        <w:t>Źródło: Opracowanie własne</w:t>
      </w:r>
    </w:p>
    <w:p w:rsidR="00F46ABE" w:rsidRPr="00F44AA2" w:rsidRDefault="002F4D95" w:rsidP="00BA0829">
      <w:pPr>
        <w:spacing w:line="360" w:lineRule="auto"/>
        <w:jc w:val="both"/>
      </w:pPr>
      <w:r w:rsidRPr="00F44AA2">
        <w:rPr>
          <w:rFonts w:eastAsia="Calibri" w:cs="Arial"/>
        </w:rPr>
        <w:t xml:space="preserve">Część </w:t>
      </w:r>
      <w:r w:rsidR="00F46ABE" w:rsidRPr="00F44AA2">
        <w:rPr>
          <w:rFonts w:eastAsia="Calibri" w:cs="Arial"/>
        </w:rPr>
        <w:t xml:space="preserve">mieszkańców Gminy </w:t>
      </w:r>
      <w:r w:rsidR="009677EB" w:rsidRPr="00F44AA2">
        <w:rPr>
          <w:rFonts w:eastAsia="Calibri" w:cs="Arial"/>
        </w:rPr>
        <w:t>Poniec</w:t>
      </w:r>
      <w:r w:rsidR="00F46ABE" w:rsidRPr="00F44AA2">
        <w:rPr>
          <w:rFonts w:eastAsia="Calibri" w:cs="Arial"/>
        </w:rPr>
        <w:t xml:space="preserve"> boryka się z problemami społecznymi, co znajduje odzwierciedlenie w liczbie </w:t>
      </w:r>
      <w:r w:rsidR="007836E5" w:rsidRPr="00F44AA2">
        <w:rPr>
          <w:rFonts w:eastAsia="Calibri" w:cs="Arial"/>
        </w:rPr>
        <w:t xml:space="preserve">osób korzystających z </w:t>
      </w:r>
      <w:r w:rsidR="00F46ABE" w:rsidRPr="00F44AA2">
        <w:rPr>
          <w:rFonts w:eastAsia="Calibri" w:cs="Arial"/>
        </w:rPr>
        <w:t>pomocy społecznej</w:t>
      </w:r>
      <w:r w:rsidR="007836E5" w:rsidRPr="00F44AA2">
        <w:rPr>
          <w:rFonts w:eastAsia="Calibri" w:cs="Arial"/>
        </w:rPr>
        <w:t xml:space="preserve"> z powodu ubóstwa. Zjawisko ubóstwa </w:t>
      </w:r>
      <w:r w:rsidR="00F46ABE" w:rsidRPr="00F44AA2">
        <w:rPr>
          <w:rFonts w:eastAsia="Calibri" w:cs="Arial"/>
        </w:rPr>
        <w:t xml:space="preserve">z jednej strony </w:t>
      </w:r>
      <w:r w:rsidR="007836E5" w:rsidRPr="00F44AA2">
        <w:rPr>
          <w:rFonts w:eastAsia="Calibri" w:cs="Arial"/>
        </w:rPr>
        <w:t>jest</w:t>
      </w:r>
      <w:r w:rsidR="00F46ABE" w:rsidRPr="00F44AA2">
        <w:rPr>
          <w:rFonts w:eastAsia="Calibri" w:cs="Arial"/>
        </w:rPr>
        <w:t xml:space="preserve"> wynikiem określonych procesów społeczno-gospodarczych, z drugiej zaś sam</w:t>
      </w:r>
      <w:r w:rsidR="007836E5" w:rsidRPr="00F44AA2">
        <w:rPr>
          <w:rFonts w:eastAsia="Calibri" w:cs="Arial"/>
        </w:rPr>
        <w:t>o potrafi</w:t>
      </w:r>
      <w:r w:rsidR="00F46ABE" w:rsidRPr="00F44AA2">
        <w:rPr>
          <w:rFonts w:eastAsia="Calibri" w:cs="Arial"/>
        </w:rPr>
        <w:t xml:space="preserve"> generować nowe problemy w postaci uzależnień czy przemocy w rodzinie. Ich rozwiązanie wymaga kompleksowego podejścia do zastanej rzeczywistości, ze szczególnym uwzględnieniem osób, które zagrożone są wykluczeniem społecznym. Jak pokazują dotychczasowe doświadczenia łatwo stać się beneficjentem systemu pomocy społecznej, o wiele trudniej jednak powrócić na drogę samodzielności </w:t>
      </w:r>
      <w:r w:rsidR="009A5E5D" w:rsidRPr="00F44AA2">
        <w:rPr>
          <w:rFonts w:eastAsia="Calibri" w:cs="Arial"/>
        </w:rPr>
        <w:br/>
      </w:r>
      <w:r w:rsidR="00F46ABE" w:rsidRPr="00F44AA2">
        <w:rPr>
          <w:rFonts w:eastAsia="Calibri" w:cs="Arial"/>
        </w:rPr>
        <w:t xml:space="preserve">i odpowiedzialności za byt własny i losy rodziny. Dlatego konieczne jest podejmowanie działań profilaktycznych, terapeutycznych oraz edukacyjnych. </w:t>
      </w:r>
    </w:p>
    <w:p w:rsidR="00E537ED" w:rsidRPr="00F44AA2" w:rsidRDefault="009A5E5D" w:rsidP="00E537ED">
      <w:pPr>
        <w:spacing w:line="360" w:lineRule="auto"/>
        <w:jc w:val="both"/>
      </w:pPr>
      <w:r w:rsidRPr="00F44AA2">
        <w:lastRenderedPageBreak/>
        <w:t>Trzeba również pamiętać o tym, że zła sytuacja dochodowa sprzyja osłabieniu kontaktów społecznych, a w konsekwencji izolacji społecznej</w:t>
      </w:r>
      <w:r w:rsidR="00E537ED" w:rsidRPr="00F44AA2">
        <w:t>. Obszar współwystępowania obu zjawisk − ubóstwa i wykluczenia społecznego jest znaczny. Jednak nie da się postawić znaku równości między zjawiskiem ubóstwa a wykluczeniem społecznym. Osoby ubogie nie muszą być wykluczone i odwrotnie – osoby wykluczone niekoniecznie są ubogie.</w:t>
      </w:r>
    </w:p>
    <w:p w:rsidR="00E537ED" w:rsidRPr="00F44AA2" w:rsidRDefault="00E537ED" w:rsidP="001F0F5C">
      <w:pPr>
        <w:spacing w:before="60" w:after="60" w:line="360" w:lineRule="auto"/>
        <w:contextualSpacing/>
        <w:jc w:val="both"/>
        <w:rPr>
          <w:rFonts w:eastAsia="Calibri" w:cs="Arial"/>
          <w:szCs w:val="20"/>
        </w:rPr>
      </w:pPr>
      <w:r w:rsidRPr="00F44AA2">
        <w:rPr>
          <w:rFonts w:eastAsia="Calibri" w:cs="Arial"/>
          <w:szCs w:val="20"/>
        </w:rPr>
        <w:t>Niemniej jednak mieszkańcy Gminy Poniec są niewystarczająco zaangażowani w życie publiczne, co odzwierciedlają wyniki konsultacji społecznych</w:t>
      </w:r>
      <w:r w:rsidR="001F0F5C" w:rsidRPr="00F44AA2">
        <w:rPr>
          <w:rFonts w:eastAsia="Calibri" w:cs="Arial"/>
          <w:szCs w:val="20"/>
        </w:rPr>
        <w:t>,</w:t>
      </w:r>
      <w:r w:rsidRPr="00F44AA2">
        <w:rPr>
          <w:rFonts w:eastAsia="Calibri" w:cs="Arial"/>
          <w:szCs w:val="20"/>
        </w:rPr>
        <w:t xml:space="preserve"> a także niska frekwencja </w:t>
      </w:r>
      <w:r w:rsidR="009B4024" w:rsidRPr="00F44AA2">
        <w:rPr>
          <w:rFonts w:eastAsia="Calibri" w:cs="Arial"/>
          <w:szCs w:val="20"/>
        </w:rPr>
        <w:br/>
      </w:r>
      <w:r w:rsidRPr="00F44AA2">
        <w:rPr>
          <w:rFonts w:eastAsia="Calibri" w:cs="Arial"/>
          <w:szCs w:val="20"/>
        </w:rPr>
        <w:t xml:space="preserve">w spotkaniach dotyczących spraw lokalnych. </w:t>
      </w:r>
    </w:p>
    <w:p w:rsidR="00E537ED" w:rsidRPr="00F44AA2" w:rsidRDefault="00E537ED" w:rsidP="001D315E">
      <w:pPr>
        <w:pStyle w:val="Legenda"/>
        <w:spacing w:before="240" w:after="120"/>
        <w:jc w:val="center"/>
        <w:rPr>
          <w:rFonts w:ascii="Arial" w:hAnsi="Arial" w:cs="Arial"/>
          <w:color w:val="auto"/>
          <w:sz w:val="20"/>
        </w:rPr>
      </w:pPr>
      <w:bookmarkStart w:id="26" w:name="_Toc476915210"/>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230881" w:rsidRPr="00F44AA2">
        <w:rPr>
          <w:rFonts w:ascii="Arial" w:hAnsi="Arial" w:cs="Arial"/>
          <w:noProof/>
          <w:color w:val="auto"/>
          <w:sz w:val="20"/>
        </w:rPr>
        <w:t>11</w:t>
      </w:r>
      <w:r w:rsidR="004C16D6" w:rsidRPr="00F44AA2">
        <w:rPr>
          <w:rFonts w:ascii="Arial" w:hAnsi="Arial" w:cs="Arial"/>
          <w:color w:val="auto"/>
          <w:sz w:val="20"/>
        </w:rPr>
        <w:fldChar w:fldCharType="end"/>
      </w:r>
      <w:r w:rsidRPr="00F44AA2">
        <w:rPr>
          <w:rFonts w:ascii="Arial" w:hAnsi="Arial" w:cs="Arial"/>
          <w:color w:val="auto"/>
          <w:sz w:val="20"/>
        </w:rPr>
        <w:t xml:space="preserve">. Wskaźniki społeczne – </w:t>
      </w:r>
      <w:r w:rsidR="00B51D18" w:rsidRPr="00F44AA2">
        <w:rPr>
          <w:rFonts w:ascii="Arial" w:hAnsi="Arial" w:cs="Arial"/>
          <w:color w:val="auto"/>
          <w:sz w:val="20"/>
        </w:rPr>
        <w:t xml:space="preserve">frekwencja w </w:t>
      </w:r>
      <w:r w:rsidR="009B4024" w:rsidRPr="00F44AA2">
        <w:rPr>
          <w:rFonts w:ascii="Arial" w:hAnsi="Arial" w:cs="Arial"/>
          <w:color w:val="auto"/>
          <w:sz w:val="20"/>
        </w:rPr>
        <w:t>spotkaniach dot. spraw lokalnych</w:t>
      </w:r>
      <w:r w:rsidRPr="00F44AA2">
        <w:rPr>
          <w:rFonts w:ascii="Arial" w:hAnsi="Arial" w:cs="Arial"/>
          <w:color w:val="auto"/>
          <w:sz w:val="20"/>
        </w:rPr>
        <w:t xml:space="preserve"> na terenie Miasta Poniec</w:t>
      </w:r>
      <w:bookmarkEnd w:id="2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742"/>
        <w:gridCol w:w="4470"/>
      </w:tblGrid>
      <w:tr w:rsidR="00F44AA2" w:rsidRPr="00F44AA2" w:rsidTr="001D315E">
        <w:trPr>
          <w:trHeight w:val="203"/>
        </w:trPr>
        <w:tc>
          <w:tcPr>
            <w:tcW w:w="2574" w:type="pct"/>
            <w:vMerge w:val="restart"/>
            <w:shd w:val="clear" w:color="000000" w:fill="BFBFBF"/>
            <w:noWrap/>
            <w:vAlign w:val="center"/>
            <w:hideMark/>
          </w:tcPr>
          <w:p w:rsidR="00E537ED" w:rsidRPr="00F44AA2" w:rsidRDefault="00E537ED" w:rsidP="00B51D18">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426" w:type="pct"/>
            <w:shd w:val="clear" w:color="000000" w:fill="BFBFBF"/>
            <w:noWrap/>
            <w:vAlign w:val="center"/>
            <w:hideMark/>
          </w:tcPr>
          <w:p w:rsidR="00E537ED" w:rsidRPr="00F44AA2" w:rsidRDefault="00E537ED" w:rsidP="00B51D18">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1D315E">
        <w:trPr>
          <w:trHeight w:val="146"/>
        </w:trPr>
        <w:tc>
          <w:tcPr>
            <w:tcW w:w="2574" w:type="pct"/>
            <w:vMerge/>
            <w:vAlign w:val="center"/>
            <w:hideMark/>
          </w:tcPr>
          <w:p w:rsidR="00E537ED" w:rsidRPr="00F44AA2" w:rsidRDefault="00E537ED" w:rsidP="00B51D18">
            <w:pPr>
              <w:spacing w:before="60" w:after="60" w:line="240" w:lineRule="auto"/>
              <w:jc w:val="center"/>
              <w:rPr>
                <w:rFonts w:cs="Arial"/>
                <w:b/>
                <w:sz w:val="20"/>
                <w:szCs w:val="20"/>
                <w:lang w:eastAsia="pl-PL"/>
              </w:rPr>
            </w:pPr>
          </w:p>
        </w:tc>
        <w:tc>
          <w:tcPr>
            <w:tcW w:w="2426" w:type="pct"/>
            <w:shd w:val="clear" w:color="000000" w:fill="BFBFBF"/>
            <w:vAlign w:val="center"/>
            <w:hideMark/>
          </w:tcPr>
          <w:p w:rsidR="00E537ED" w:rsidRPr="00F44AA2" w:rsidRDefault="00E537ED" w:rsidP="001F0F5C">
            <w:pPr>
              <w:spacing w:before="60" w:after="60" w:line="240" w:lineRule="auto"/>
              <w:jc w:val="center"/>
              <w:rPr>
                <w:rFonts w:cs="Arial"/>
                <w:b/>
                <w:sz w:val="20"/>
                <w:szCs w:val="20"/>
                <w:lang w:eastAsia="pl-PL"/>
              </w:rPr>
            </w:pPr>
            <w:r w:rsidRPr="00F44AA2">
              <w:rPr>
                <w:rFonts w:cs="Arial"/>
                <w:b/>
                <w:sz w:val="20"/>
                <w:szCs w:val="20"/>
                <w:lang w:eastAsia="pl-PL"/>
              </w:rPr>
              <w:t xml:space="preserve">Niska frekwencja w </w:t>
            </w:r>
            <w:r w:rsidR="001F0F5C" w:rsidRPr="00F44AA2">
              <w:rPr>
                <w:rFonts w:cs="Arial"/>
                <w:b/>
                <w:sz w:val="20"/>
                <w:szCs w:val="20"/>
                <w:lang w:eastAsia="pl-PL"/>
              </w:rPr>
              <w:t>spotkaniach dotyczących spraw lokalnych</w:t>
            </w:r>
          </w:p>
        </w:tc>
      </w:tr>
      <w:tr w:rsidR="00F44AA2" w:rsidRPr="00F44AA2" w:rsidTr="001D315E">
        <w:trPr>
          <w:trHeight w:val="173"/>
        </w:trPr>
        <w:tc>
          <w:tcPr>
            <w:tcW w:w="2574" w:type="pct"/>
            <w:shd w:val="clear" w:color="auto" w:fill="auto"/>
            <w:vAlign w:val="center"/>
            <w:hideMark/>
          </w:tcPr>
          <w:p w:rsidR="00E537ED" w:rsidRPr="00F44AA2" w:rsidRDefault="001D315E" w:rsidP="001D315E">
            <w:pPr>
              <w:spacing w:before="60" w:after="60" w:line="240" w:lineRule="auto"/>
              <w:jc w:val="center"/>
              <w:rPr>
                <w:rFonts w:cs="Arial"/>
                <w:sz w:val="20"/>
                <w:szCs w:val="20"/>
                <w:lang w:eastAsia="pl-PL"/>
              </w:rPr>
            </w:pPr>
            <w:r w:rsidRPr="00F44AA2">
              <w:rPr>
                <w:rFonts w:cs="Arial"/>
                <w:sz w:val="20"/>
                <w:szCs w:val="20"/>
                <w:lang w:eastAsia="pl-PL"/>
              </w:rPr>
              <w:t>OKRĘG I</w:t>
            </w:r>
          </w:p>
        </w:tc>
        <w:tc>
          <w:tcPr>
            <w:tcW w:w="2426" w:type="pct"/>
            <w:shd w:val="clear" w:color="000000" w:fill="92D050"/>
            <w:noWrap/>
            <w:vAlign w:val="center"/>
            <w:hideMark/>
          </w:tcPr>
          <w:p w:rsidR="00E537ED" w:rsidRPr="00F44AA2" w:rsidRDefault="00E537ED" w:rsidP="00B51D18">
            <w:pPr>
              <w:spacing w:before="60" w:after="60" w:line="240" w:lineRule="auto"/>
              <w:jc w:val="center"/>
              <w:rPr>
                <w:rFonts w:cs="Arial"/>
                <w:sz w:val="20"/>
                <w:szCs w:val="20"/>
                <w:lang w:eastAsia="pl-PL"/>
              </w:rPr>
            </w:pPr>
            <w:r w:rsidRPr="00F44AA2">
              <w:rPr>
                <w:rFonts w:cs="Arial"/>
                <w:sz w:val="20"/>
                <w:szCs w:val="20"/>
                <w:lang w:eastAsia="pl-PL"/>
              </w:rPr>
              <w:t>46,39%</w:t>
            </w:r>
          </w:p>
        </w:tc>
      </w:tr>
      <w:tr w:rsidR="00F44AA2" w:rsidRPr="00F44AA2" w:rsidTr="001D315E">
        <w:trPr>
          <w:trHeight w:val="346"/>
        </w:trPr>
        <w:tc>
          <w:tcPr>
            <w:tcW w:w="2574" w:type="pct"/>
            <w:shd w:val="clear" w:color="auto" w:fill="auto"/>
            <w:vAlign w:val="center"/>
            <w:hideMark/>
          </w:tcPr>
          <w:p w:rsidR="00E537ED" w:rsidRPr="00F44AA2" w:rsidRDefault="001D315E" w:rsidP="001D315E">
            <w:pPr>
              <w:spacing w:before="60" w:after="60" w:line="240" w:lineRule="auto"/>
              <w:jc w:val="center"/>
              <w:rPr>
                <w:rFonts w:cs="Arial"/>
                <w:sz w:val="20"/>
                <w:szCs w:val="20"/>
                <w:lang w:eastAsia="pl-PL"/>
              </w:rPr>
            </w:pPr>
            <w:r w:rsidRPr="00F44AA2">
              <w:rPr>
                <w:rFonts w:cs="Arial"/>
                <w:sz w:val="20"/>
                <w:szCs w:val="20"/>
                <w:lang w:eastAsia="pl-PL"/>
              </w:rPr>
              <w:t>Okręg II</w:t>
            </w:r>
          </w:p>
        </w:tc>
        <w:tc>
          <w:tcPr>
            <w:tcW w:w="2426" w:type="pct"/>
            <w:shd w:val="clear" w:color="000000" w:fill="FF0000"/>
            <w:noWrap/>
            <w:vAlign w:val="center"/>
            <w:hideMark/>
          </w:tcPr>
          <w:p w:rsidR="00E537ED" w:rsidRPr="00F44AA2" w:rsidRDefault="00E537ED" w:rsidP="00B51D18">
            <w:pPr>
              <w:spacing w:before="60" w:after="60" w:line="240" w:lineRule="auto"/>
              <w:jc w:val="center"/>
              <w:rPr>
                <w:rFonts w:cs="Arial"/>
                <w:sz w:val="20"/>
                <w:szCs w:val="20"/>
                <w:lang w:eastAsia="pl-PL"/>
              </w:rPr>
            </w:pPr>
            <w:r w:rsidRPr="00F44AA2">
              <w:rPr>
                <w:rFonts w:cs="Arial"/>
                <w:sz w:val="20"/>
                <w:szCs w:val="20"/>
                <w:lang w:eastAsia="pl-PL"/>
              </w:rPr>
              <w:t>46,34%</w:t>
            </w:r>
          </w:p>
        </w:tc>
      </w:tr>
      <w:tr w:rsidR="00F44AA2" w:rsidRPr="00F44AA2" w:rsidTr="001D315E">
        <w:trPr>
          <w:trHeight w:val="351"/>
        </w:trPr>
        <w:tc>
          <w:tcPr>
            <w:tcW w:w="2574" w:type="pct"/>
            <w:shd w:val="clear" w:color="auto" w:fill="auto"/>
            <w:vAlign w:val="center"/>
            <w:hideMark/>
          </w:tcPr>
          <w:p w:rsidR="00E537ED" w:rsidRPr="00F44AA2" w:rsidRDefault="001D315E" w:rsidP="001D315E">
            <w:pPr>
              <w:spacing w:before="60" w:after="60" w:line="240" w:lineRule="auto"/>
              <w:jc w:val="center"/>
              <w:rPr>
                <w:rFonts w:cs="Arial"/>
                <w:sz w:val="20"/>
                <w:szCs w:val="20"/>
                <w:lang w:eastAsia="pl-PL"/>
              </w:rPr>
            </w:pPr>
            <w:r w:rsidRPr="00F44AA2">
              <w:rPr>
                <w:rFonts w:cs="Arial"/>
                <w:sz w:val="20"/>
                <w:szCs w:val="20"/>
                <w:lang w:eastAsia="pl-PL"/>
              </w:rPr>
              <w:t>OKRĘG III</w:t>
            </w:r>
          </w:p>
        </w:tc>
        <w:tc>
          <w:tcPr>
            <w:tcW w:w="2426" w:type="pct"/>
            <w:shd w:val="clear" w:color="000000" w:fill="92D050"/>
            <w:noWrap/>
            <w:vAlign w:val="center"/>
            <w:hideMark/>
          </w:tcPr>
          <w:p w:rsidR="00E537ED" w:rsidRPr="00F44AA2" w:rsidRDefault="00E537ED" w:rsidP="00B51D18">
            <w:pPr>
              <w:spacing w:before="60" w:after="60" w:line="240" w:lineRule="auto"/>
              <w:jc w:val="center"/>
              <w:rPr>
                <w:rFonts w:cs="Arial"/>
                <w:sz w:val="20"/>
                <w:szCs w:val="20"/>
                <w:lang w:eastAsia="pl-PL"/>
              </w:rPr>
            </w:pPr>
            <w:r w:rsidRPr="00F44AA2">
              <w:rPr>
                <w:rFonts w:cs="Arial"/>
                <w:sz w:val="20"/>
                <w:szCs w:val="20"/>
                <w:lang w:eastAsia="pl-PL"/>
              </w:rPr>
              <w:t>49,82%</w:t>
            </w:r>
          </w:p>
        </w:tc>
      </w:tr>
      <w:tr w:rsidR="00F44AA2" w:rsidRPr="00F44AA2" w:rsidTr="001D315E">
        <w:trPr>
          <w:trHeight w:val="269"/>
        </w:trPr>
        <w:tc>
          <w:tcPr>
            <w:tcW w:w="2574" w:type="pct"/>
            <w:shd w:val="clear" w:color="auto" w:fill="auto"/>
            <w:vAlign w:val="center"/>
            <w:hideMark/>
          </w:tcPr>
          <w:p w:rsidR="00E537ED" w:rsidRPr="00F44AA2" w:rsidRDefault="001D315E" w:rsidP="001D315E">
            <w:pPr>
              <w:spacing w:before="60" w:after="60" w:line="240" w:lineRule="auto"/>
              <w:jc w:val="center"/>
              <w:rPr>
                <w:rFonts w:cs="Arial"/>
                <w:sz w:val="20"/>
                <w:szCs w:val="20"/>
                <w:lang w:eastAsia="pl-PL"/>
              </w:rPr>
            </w:pPr>
            <w:r w:rsidRPr="00F44AA2">
              <w:rPr>
                <w:rFonts w:cs="Arial"/>
                <w:sz w:val="20"/>
                <w:szCs w:val="20"/>
                <w:lang w:eastAsia="pl-PL"/>
              </w:rPr>
              <w:t>OKRĘG IV</w:t>
            </w:r>
          </w:p>
        </w:tc>
        <w:tc>
          <w:tcPr>
            <w:tcW w:w="2426" w:type="pct"/>
            <w:shd w:val="clear" w:color="000000" w:fill="FF0000"/>
            <w:noWrap/>
            <w:vAlign w:val="center"/>
            <w:hideMark/>
          </w:tcPr>
          <w:p w:rsidR="00E537ED" w:rsidRPr="00F44AA2" w:rsidRDefault="00E537ED" w:rsidP="00B51D18">
            <w:pPr>
              <w:spacing w:before="60" w:after="60" w:line="240" w:lineRule="auto"/>
              <w:jc w:val="center"/>
              <w:rPr>
                <w:rFonts w:cs="Arial"/>
                <w:sz w:val="20"/>
                <w:szCs w:val="20"/>
                <w:lang w:eastAsia="pl-PL"/>
              </w:rPr>
            </w:pPr>
            <w:r w:rsidRPr="00F44AA2">
              <w:rPr>
                <w:rFonts w:cs="Arial"/>
                <w:sz w:val="20"/>
                <w:szCs w:val="20"/>
                <w:lang w:eastAsia="pl-PL"/>
              </w:rPr>
              <w:t>45,17%</w:t>
            </w:r>
          </w:p>
        </w:tc>
      </w:tr>
      <w:tr w:rsidR="00F44AA2" w:rsidRPr="00F44AA2" w:rsidTr="001D315E">
        <w:trPr>
          <w:trHeight w:val="315"/>
        </w:trPr>
        <w:tc>
          <w:tcPr>
            <w:tcW w:w="2574" w:type="pct"/>
            <w:shd w:val="clear" w:color="auto" w:fill="auto"/>
            <w:vAlign w:val="center"/>
            <w:hideMark/>
          </w:tcPr>
          <w:p w:rsidR="00E537ED" w:rsidRPr="00F44AA2" w:rsidRDefault="001D315E" w:rsidP="001D315E">
            <w:pPr>
              <w:spacing w:before="60" w:after="60" w:line="240" w:lineRule="auto"/>
              <w:jc w:val="center"/>
              <w:rPr>
                <w:rFonts w:cs="Arial"/>
                <w:sz w:val="20"/>
                <w:szCs w:val="20"/>
                <w:lang w:eastAsia="pl-PL"/>
              </w:rPr>
            </w:pPr>
            <w:r w:rsidRPr="00F44AA2">
              <w:rPr>
                <w:rFonts w:cs="Arial"/>
                <w:sz w:val="20"/>
                <w:szCs w:val="20"/>
                <w:lang w:eastAsia="pl-PL"/>
              </w:rPr>
              <w:t>OKRĘG V</w:t>
            </w:r>
          </w:p>
        </w:tc>
        <w:tc>
          <w:tcPr>
            <w:tcW w:w="2426" w:type="pct"/>
            <w:shd w:val="clear" w:color="000000" w:fill="FF0000"/>
            <w:noWrap/>
            <w:vAlign w:val="center"/>
            <w:hideMark/>
          </w:tcPr>
          <w:p w:rsidR="00E537ED" w:rsidRPr="00F44AA2" w:rsidRDefault="00E537ED" w:rsidP="00B51D18">
            <w:pPr>
              <w:spacing w:before="60" w:after="60" w:line="240" w:lineRule="auto"/>
              <w:jc w:val="center"/>
              <w:rPr>
                <w:rFonts w:cs="Arial"/>
                <w:sz w:val="20"/>
                <w:szCs w:val="20"/>
                <w:lang w:eastAsia="pl-PL"/>
              </w:rPr>
            </w:pPr>
            <w:r w:rsidRPr="00F44AA2">
              <w:rPr>
                <w:rFonts w:cs="Arial"/>
                <w:sz w:val="20"/>
                <w:szCs w:val="20"/>
                <w:lang w:eastAsia="pl-PL"/>
              </w:rPr>
              <w:t>44,22%</w:t>
            </w:r>
          </w:p>
        </w:tc>
      </w:tr>
      <w:tr w:rsidR="00F44AA2" w:rsidRPr="00F44AA2" w:rsidTr="001D315E">
        <w:trPr>
          <w:trHeight w:val="101"/>
        </w:trPr>
        <w:tc>
          <w:tcPr>
            <w:tcW w:w="2574" w:type="pct"/>
            <w:shd w:val="clear" w:color="000000" w:fill="BFBFBF"/>
            <w:vAlign w:val="center"/>
            <w:hideMark/>
          </w:tcPr>
          <w:p w:rsidR="00E537ED" w:rsidRPr="00F44AA2" w:rsidRDefault="00E537ED" w:rsidP="00B51D18">
            <w:pPr>
              <w:spacing w:before="60" w:after="60" w:line="240" w:lineRule="auto"/>
              <w:jc w:val="center"/>
              <w:rPr>
                <w:rFonts w:cs="Arial"/>
                <w:b/>
                <w:sz w:val="20"/>
                <w:szCs w:val="20"/>
                <w:lang w:eastAsia="pl-PL"/>
              </w:rPr>
            </w:pPr>
            <w:r w:rsidRPr="00F44AA2">
              <w:rPr>
                <w:rFonts w:cs="Arial"/>
                <w:b/>
                <w:sz w:val="20"/>
                <w:szCs w:val="20"/>
                <w:lang w:eastAsia="pl-PL"/>
              </w:rPr>
              <w:t>MIASTO PONIEC RAZEM</w:t>
            </w:r>
          </w:p>
        </w:tc>
        <w:tc>
          <w:tcPr>
            <w:tcW w:w="2426" w:type="pct"/>
            <w:shd w:val="clear" w:color="000000" w:fill="BFBFBF"/>
            <w:noWrap/>
            <w:vAlign w:val="center"/>
            <w:hideMark/>
          </w:tcPr>
          <w:p w:rsidR="00E537ED" w:rsidRPr="00F44AA2" w:rsidRDefault="00E537ED" w:rsidP="00B51D18">
            <w:pPr>
              <w:spacing w:before="60" w:after="60" w:line="240" w:lineRule="auto"/>
              <w:jc w:val="center"/>
              <w:rPr>
                <w:rFonts w:cs="Arial"/>
                <w:b/>
                <w:sz w:val="20"/>
                <w:szCs w:val="20"/>
                <w:lang w:eastAsia="pl-PL"/>
              </w:rPr>
            </w:pPr>
            <w:r w:rsidRPr="00F44AA2">
              <w:rPr>
                <w:rFonts w:cs="Arial"/>
                <w:b/>
                <w:sz w:val="20"/>
                <w:szCs w:val="20"/>
                <w:lang w:eastAsia="pl-PL"/>
              </w:rPr>
              <w:t>46,39%</w:t>
            </w:r>
          </w:p>
        </w:tc>
      </w:tr>
    </w:tbl>
    <w:p w:rsidR="001D315E" w:rsidRPr="00F44AA2" w:rsidRDefault="001D315E" w:rsidP="001D315E">
      <w:pPr>
        <w:spacing w:after="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25108D">
        <w:trPr>
          <w:trHeight w:val="146"/>
        </w:trPr>
        <w:tc>
          <w:tcPr>
            <w:tcW w:w="2251" w:type="dxa"/>
            <w:shd w:val="clear" w:color="000000" w:fill="FF0000"/>
            <w:vAlign w:val="center"/>
            <w:hideMark/>
          </w:tcPr>
          <w:p w:rsidR="001D315E" w:rsidRPr="00F44AA2" w:rsidRDefault="001D315E" w:rsidP="0025108D">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gorsza niż średnia </w:t>
            </w:r>
          </w:p>
        </w:tc>
        <w:tc>
          <w:tcPr>
            <w:tcW w:w="2251" w:type="dxa"/>
            <w:shd w:val="clear" w:color="000000" w:fill="92D050"/>
            <w:vAlign w:val="center"/>
            <w:hideMark/>
          </w:tcPr>
          <w:p w:rsidR="001D315E" w:rsidRPr="00F44AA2" w:rsidRDefault="001D315E" w:rsidP="0025108D">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lepsza niż średnia </w:t>
            </w:r>
          </w:p>
        </w:tc>
      </w:tr>
    </w:tbl>
    <w:p w:rsidR="001D315E" w:rsidRPr="00F44AA2" w:rsidRDefault="001D315E" w:rsidP="009B4024">
      <w:pPr>
        <w:spacing w:before="120" w:after="120" w:line="240" w:lineRule="auto"/>
        <w:jc w:val="right"/>
        <w:rPr>
          <w:rFonts w:eastAsia="Calibri" w:cs="Arial"/>
          <w:b/>
          <w:bCs/>
          <w:sz w:val="20"/>
          <w:szCs w:val="18"/>
        </w:rPr>
      </w:pPr>
      <w:r w:rsidRPr="00F44AA2">
        <w:rPr>
          <w:sz w:val="18"/>
        </w:rPr>
        <w:t>Źródło: Opracowanie własne</w:t>
      </w:r>
    </w:p>
    <w:p w:rsidR="001D315E" w:rsidRPr="00F44AA2" w:rsidRDefault="001D315E" w:rsidP="001D315E">
      <w:pPr>
        <w:pStyle w:val="Legenda"/>
        <w:spacing w:after="120"/>
        <w:jc w:val="center"/>
        <w:rPr>
          <w:rFonts w:ascii="Arial" w:hAnsi="Arial" w:cs="Arial"/>
          <w:color w:val="auto"/>
          <w:sz w:val="20"/>
        </w:rPr>
      </w:pPr>
      <w:bookmarkStart w:id="27" w:name="_Toc476915211"/>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66A60" w:rsidRPr="00F44AA2">
        <w:rPr>
          <w:rFonts w:ascii="Arial" w:hAnsi="Arial" w:cs="Arial"/>
          <w:noProof/>
          <w:color w:val="auto"/>
          <w:sz w:val="20"/>
        </w:rPr>
        <w:t>12</w:t>
      </w:r>
      <w:r w:rsidR="004C16D6" w:rsidRPr="00F44AA2">
        <w:rPr>
          <w:rFonts w:ascii="Arial" w:hAnsi="Arial" w:cs="Arial"/>
          <w:color w:val="auto"/>
          <w:sz w:val="20"/>
        </w:rPr>
        <w:fldChar w:fldCharType="end"/>
      </w:r>
      <w:r w:rsidRPr="00F44AA2">
        <w:rPr>
          <w:rFonts w:ascii="Arial" w:hAnsi="Arial" w:cs="Arial"/>
          <w:color w:val="auto"/>
          <w:sz w:val="20"/>
        </w:rPr>
        <w:t xml:space="preserve">. Wskaźniki społeczne – frekwencja </w:t>
      </w:r>
      <w:r w:rsidR="009B4024" w:rsidRPr="00F44AA2">
        <w:rPr>
          <w:rFonts w:ascii="Arial" w:hAnsi="Arial" w:cs="Arial"/>
          <w:color w:val="auto"/>
          <w:sz w:val="20"/>
        </w:rPr>
        <w:t>w spotkaniach dot. spraw lokalnych na terenie wiejskim Gminy Poniec</w:t>
      </w:r>
      <w:bookmarkEnd w:id="27"/>
    </w:p>
    <w:tbl>
      <w:tblPr>
        <w:tblW w:w="5000" w:type="pct"/>
        <w:tblCellMar>
          <w:left w:w="70" w:type="dxa"/>
          <w:right w:w="70" w:type="dxa"/>
        </w:tblCellMar>
        <w:tblLook w:val="04A0"/>
      </w:tblPr>
      <w:tblGrid>
        <w:gridCol w:w="4742"/>
        <w:gridCol w:w="4470"/>
      </w:tblGrid>
      <w:tr w:rsidR="00F44AA2" w:rsidRPr="00F44AA2" w:rsidTr="00C66A60">
        <w:trPr>
          <w:trHeight w:val="315"/>
          <w:tblHeader/>
        </w:trPr>
        <w:tc>
          <w:tcPr>
            <w:tcW w:w="2574" w:type="pct"/>
            <w:vMerge w:val="restart"/>
            <w:tcBorders>
              <w:top w:val="double" w:sz="6" w:space="0" w:color="auto"/>
              <w:left w:val="double" w:sz="6" w:space="0" w:color="auto"/>
              <w:bottom w:val="single" w:sz="4" w:space="0" w:color="auto"/>
              <w:right w:val="single" w:sz="4" w:space="0" w:color="auto"/>
            </w:tcBorders>
            <w:shd w:val="clear" w:color="000000" w:fill="BFBFBF"/>
            <w:noWrap/>
            <w:vAlign w:val="center"/>
            <w:hideMark/>
          </w:tcPr>
          <w:p w:rsidR="00B51D18" w:rsidRPr="00F44AA2" w:rsidRDefault="00B51D18" w:rsidP="0025108D">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426" w:type="pct"/>
            <w:tcBorders>
              <w:top w:val="double" w:sz="6" w:space="0" w:color="auto"/>
              <w:left w:val="nil"/>
              <w:bottom w:val="single" w:sz="4" w:space="0" w:color="auto"/>
              <w:right w:val="single" w:sz="4" w:space="0" w:color="auto"/>
            </w:tcBorders>
            <w:shd w:val="clear" w:color="000000" w:fill="BFBFBF"/>
            <w:noWrap/>
            <w:vAlign w:val="center"/>
            <w:hideMark/>
          </w:tcPr>
          <w:p w:rsidR="00B51D18" w:rsidRPr="00F44AA2" w:rsidRDefault="00B51D18" w:rsidP="0025108D">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C66A60">
        <w:trPr>
          <w:trHeight w:val="97"/>
          <w:tblHeader/>
        </w:trPr>
        <w:tc>
          <w:tcPr>
            <w:tcW w:w="2574" w:type="pct"/>
            <w:vMerge/>
            <w:tcBorders>
              <w:top w:val="double" w:sz="6" w:space="0" w:color="auto"/>
              <w:left w:val="double" w:sz="6" w:space="0" w:color="auto"/>
              <w:bottom w:val="single" w:sz="4" w:space="0" w:color="auto"/>
              <w:right w:val="single" w:sz="4" w:space="0" w:color="auto"/>
            </w:tcBorders>
            <w:vAlign w:val="center"/>
            <w:hideMark/>
          </w:tcPr>
          <w:p w:rsidR="00B51D18" w:rsidRPr="00F44AA2" w:rsidRDefault="00B51D18" w:rsidP="0025108D">
            <w:pPr>
              <w:spacing w:before="60" w:after="60" w:line="240" w:lineRule="auto"/>
              <w:jc w:val="center"/>
              <w:rPr>
                <w:rFonts w:cs="Arial"/>
                <w:b/>
                <w:sz w:val="20"/>
                <w:szCs w:val="20"/>
                <w:lang w:eastAsia="pl-PL"/>
              </w:rPr>
            </w:pPr>
          </w:p>
        </w:tc>
        <w:tc>
          <w:tcPr>
            <w:tcW w:w="2426" w:type="pct"/>
            <w:tcBorders>
              <w:top w:val="nil"/>
              <w:left w:val="nil"/>
              <w:bottom w:val="single" w:sz="4" w:space="0" w:color="auto"/>
              <w:right w:val="single" w:sz="4" w:space="0" w:color="auto"/>
            </w:tcBorders>
            <w:shd w:val="clear" w:color="000000" w:fill="BFBFBF"/>
            <w:vAlign w:val="center"/>
            <w:hideMark/>
          </w:tcPr>
          <w:p w:rsidR="00B51D18" w:rsidRPr="00F44AA2" w:rsidRDefault="009B4024" w:rsidP="001D315E">
            <w:pPr>
              <w:spacing w:before="60" w:after="60" w:line="240" w:lineRule="auto"/>
              <w:jc w:val="center"/>
              <w:rPr>
                <w:rFonts w:cs="Arial"/>
                <w:b/>
                <w:sz w:val="20"/>
                <w:szCs w:val="20"/>
                <w:lang w:eastAsia="pl-PL"/>
              </w:rPr>
            </w:pPr>
            <w:r w:rsidRPr="00F44AA2">
              <w:rPr>
                <w:rFonts w:cs="Arial"/>
                <w:b/>
                <w:sz w:val="20"/>
                <w:szCs w:val="20"/>
                <w:lang w:eastAsia="pl-PL"/>
              </w:rPr>
              <w:t>Niska frekwencja w spotkaniach dotyczących spraw lokalnych</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Bogdanki</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15,25%</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vAlign w:val="center"/>
            <w:hideMark/>
          </w:tcPr>
          <w:p w:rsidR="00B51D18" w:rsidRPr="00F44AA2" w:rsidRDefault="00B51D18" w:rsidP="0025108D">
            <w:pPr>
              <w:spacing w:before="60" w:after="60" w:line="240" w:lineRule="auto"/>
              <w:jc w:val="center"/>
              <w:rPr>
                <w:rFonts w:cs="Arial"/>
                <w:sz w:val="20"/>
                <w:szCs w:val="20"/>
                <w:lang w:eastAsia="pl-PL"/>
              </w:rPr>
            </w:pPr>
            <w:proofErr w:type="spellStart"/>
            <w:r w:rsidRPr="00F44AA2">
              <w:rPr>
                <w:rFonts w:cs="Arial"/>
                <w:sz w:val="20"/>
                <w:szCs w:val="20"/>
                <w:lang w:eastAsia="pl-PL"/>
              </w:rPr>
              <w:t>Bączylas</w:t>
            </w:r>
            <w:proofErr w:type="spellEnd"/>
          </w:p>
        </w:tc>
        <w:tc>
          <w:tcPr>
            <w:tcW w:w="24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33,61%</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Czarkowo</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18,25%</w:t>
            </w:r>
          </w:p>
        </w:tc>
      </w:tr>
      <w:tr w:rsidR="00F44AA2" w:rsidRPr="00F44AA2" w:rsidTr="0025108D">
        <w:trPr>
          <w:trHeight w:val="315"/>
        </w:trPr>
        <w:tc>
          <w:tcPr>
            <w:tcW w:w="2574" w:type="pct"/>
            <w:tcBorders>
              <w:top w:val="nil"/>
              <w:left w:val="double" w:sz="6" w:space="0" w:color="auto"/>
              <w:bottom w:val="single" w:sz="4" w:space="0" w:color="auto"/>
              <w:right w:val="single" w:sz="4" w:space="0" w:color="auto"/>
            </w:tcBorders>
            <w:shd w:val="clear" w:color="auto" w:fill="auto"/>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Drzewce</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17,33%</w:t>
            </w:r>
          </w:p>
        </w:tc>
      </w:tr>
      <w:tr w:rsidR="00F44AA2" w:rsidRPr="00F44AA2" w:rsidTr="001D315E">
        <w:trPr>
          <w:trHeight w:val="330"/>
        </w:trPr>
        <w:tc>
          <w:tcPr>
            <w:tcW w:w="2574" w:type="pct"/>
            <w:tcBorders>
              <w:top w:val="nil"/>
              <w:left w:val="double" w:sz="6" w:space="0" w:color="auto"/>
              <w:bottom w:val="single" w:sz="4" w:space="0" w:color="auto"/>
              <w:right w:val="single" w:sz="4" w:space="0" w:color="auto"/>
            </w:tcBorders>
            <w:shd w:val="clear" w:color="auto" w:fill="auto"/>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22,26%</w:t>
            </w:r>
          </w:p>
        </w:tc>
      </w:tr>
      <w:tr w:rsidR="00F44AA2" w:rsidRPr="00F44AA2" w:rsidTr="0025108D">
        <w:trPr>
          <w:trHeight w:val="315"/>
        </w:trPr>
        <w:tc>
          <w:tcPr>
            <w:tcW w:w="2574" w:type="pct"/>
            <w:tcBorders>
              <w:top w:val="nil"/>
              <w:left w:val="double" w:sz="6" w:space="0" w:color="auto"/>
              <w:bottom w:val="single" w:sz="4" w:space="0" w:color="auto"/>
              <w:right w:val="single" w:sz="4" w:space="0" w:color="auto"/>
            </w:tcBorders>
            <w:shd w:val="clear" w:color="auto" w:fill="auto"/>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Grodzisko</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22,06%</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Janiszewo</w:t>
            </w:r>
          </w:p>
        </w:tc>
        <w:tc>
          <w:tcPr>
            <w:tcW w:w="24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34,80%</w:t>
            </w:r>
          </w:p>
        </w:tc>
      </w:tr>
      <w:tr w:rsidR="00F44AA2" w:rsidRPr="00F44AA2" w:rsidTr="0025108D">
        <w:trPr>
          <w:trHeight w:val="315"/>
        </w:trPr>
        <w:tc>
          <w:tcPr>
            <w:tcW w:w="2574" w:type="pct"/>
            <w:tcBorders>
              <w:top w:val="nil"/>
              <w:left w:val="double" w:sz="6" w:space="0" w:color="auto"/>
              <w:bottom w:val="single" w:sz="4" w:space="0" w:color="auto"/>
              <w:right w:val="single" w:sz="4" w:space="0" w:color="auto"/>
            </w:tcBorders>
            <w:shd w:val="clear" w:color="auto" w:fill="auto"/>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Łęka Mała</w:t>
            </w:r>
          </w:p>
        </w:tc>
        <w:tc>
          <w:tcPr>
            <w:tcW w:w="24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40,54%</w:t>
            </w:r>
          </w:p>
        </w:tc>
      </w:tr>
      <w:tr w:rsidR="00F44AA2" w:rsidRPr="00F44AA2" w:rsidTr="0025108D">
        <w:trPr>
          <w:trHeight w:val="315"/>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Łęka Wielka</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21,57%</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Miechcin</w:t>
            </w:r>
          </w:p>
        </w:tc>
        <w:tc>
          <w:tcPr>
            <w:tcW w:w="24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42,86%</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Rokosowo</w:t>
            </w:r>
          </w:p>
        </w:tc>
        <w:tc>
          <w:tcPr>
            <w:tcW w:w="24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30,04%</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lastRenderedPageBreak/>
              <w:t>Sarbinowo</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25,98%</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Szurkowo</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17,78%</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Śmiłowo</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22,81%</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Teodozewo</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23,42%</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Waszkowo</w:t>
            </w:r>
          </w:p>
        </w:tc>
        <w:tc>
          <w:tcPr>
            <w:tcW w:w="24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52,00%</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Wydawy</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17,95%</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Zawada</w:t>
            </w:r>
          </w:p>
        </w:tc>
        <w:tc>
          <w:tcPr>
            <w:tcW w:w="24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34,94%</w:t>
            </w:r>
          </w:p>
        </w:tc>
      </w:tr>
      <w:tr w:rsidR="00F44AA2" w:rsidRPr="00F44AA2" w:rsidTr="0025108D">
        <w:trPr>
          <w:trHeight w:val="300"/>
        </w:trPr>
        <w:tc>
          <w:tcPr>
            <w:tcW w:w="2574" w:type="pct"/>
            <w:tcBorders>
              <w:top w:val="nil"/>
              <w:left w:val="double" w:sz="6" w:space="0" w:color="auto"/>
              <w:bottom w:val="single" w:sz="4" w:space="0" w:color="auto"/>
              <w:right w:val="single" w:sz="4" w:space="0" w:color="auto"/>
            </w:tcBorders>
            <w:shd w:val="clear" w:color="auto" w:fill="auto"/>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Żytowiecko</w:t>
            </w:r>
          </w:p>
        </w:tc>
        <w:tc>
          <w:tcPr>
            <w:tcW w:w="242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51D18" w:rsidRPr="00F44AA2" w:rsidRDefault="00B51D18" w:rsidP="0025108D">
            <w:pPr>
              <w:spacing w:before="60" w:after="60" w:line="240" w:lineRule="auto"/>
              <w:jc w:val="center"/>
              <w:rPr>
                <w:rFonts w:cs="Arial"/>
                <w:sz w:val="20"/>
                <w:szCs w:val="20"/>
                <w:lang w:eastAsia="pl-PL"/>
              </w:rPr>
            </w:pPr>
            <w:r w:rsidRPr="00F44AA2">
              <w:rPr>
                <w:rFonts w:cs="Arial"/>
                <w:sz w:val="20"/>
                <w:szCs w:val="20"/>
                <w:lang w:eastAsia="pl-PL"/>
              </w:rPr>
              <w:t>18,05%</w:t>
            </w:r>
          </w:p>
        </w:tc>
      </w:tr>
      <w:tr w:rsidR="00F44AA2" w:rsidRPr="00F44AA2" w:rsidTr="0025108D">
        <w:trPr>
          <w:trHeight w:val="315"/>
        </w:trPr>
        <w:tc>
          <w:tcPr>
            <w:tcW w:w="2574" w:type="pct"/>
            <w:tcBorders>
              <w:top w:val="nil"/>
              <w:left w:val="double" w:sz="6" w:space="0" w:color="auto"/>
              <w:bottom w:val="double" w:sz="6" w:space="0" w:color="auto"/>
              <w:right w:val="single" w:sz="4" w:space="0" w:color="auto"/>
            </w:tcBorders>
            <w:shd w:val="clear" w:color="000000" w:fill="BFBFBF"/>
            <w:noWrap/>
            <w:vAlign w:val="center"/>
            <w:hideMark/>
          </w:tcPr>
          <w:p w:rsidR="00B51D18" w:rsidRPr="00F44AA2" w:rsidRDefault="00B51D18" w:rsidP="0025108D">
            <w:pPr>
              <w:spacing w:before="60" w:after="60" w:line="240" w:lineRule="auto"/>
              <w:jc w:val="center"/>
              <w:rPr>
                <w:rFonts w:cs="Arial"/>
                <w:b/>
                <w:sz w:val="20"/>
                <w:szCs w:val="20"/>
                <w:lang w:eastAsia="pl-PL"/>
              </w:rPr>
            </w:pPr>
            <w:r w:rsidRPr="00F44AA2">
              <w:rPr>
                <w:rFonts w:cs="Arial"/>
                <w:b/>
                <w:sz w:val="20"/>
                <w:szCs w:val="20"/>
                <w:lang w:eastAsia="pl-PL"/>
              </w:rPr>
              <w:t>SOŁECTWA RAZEM</w:t>
            </w:r>
          </w:p>
        </w:tc>
        <w:tc>
          <w:tcPr>
            <w:tcW w:w="2426" w:type="pct"/>
            <w:tcBorders>
              <w:top w:val="nil"/>
              <w:left w:val="nil"/>
              <w:bottom w:val="double" w:sz="6" w:space="0" w:color="auto"/>
              <w:right w:val="single" w:sz="4" w:space="0" w:color="auto"/>
            </w:tcBorders>
            <w:shd w:val="clear" w:color="000000" w:fill="BFBFBF"/>
            <w:noWrap/>
            <w:vAlign w:val="center"/>
            <w:hideMark/>
          </w:tcPr>
          <w:p w:rsidR="00B51D18" w:rsidRPr="00F44AA2" w:rsidRDefault="00B51D18" w:rsidP="0025108D">
            <w:pPr>
              <w:spacing w:before="60" w:after="60" w:line="240" w:lineRule="auto"/>
              <w:jc w:val="center"/>
              <w:rPr>
                <w:rFonts w:cs="Arial"/>
                <w:b/>
                <w:sz w:val="20"/>
                <w:szCs w:val="20"/>
                <w:lang w:eastAsia="pl-PL"/>
              </w:rPr>
            </w:pPr>
            <w:r w:rsidRPr="00F44AA2">
              <w:rPr>
                <w:rFonts w:cs="Arial"/>
                <w:b/>
                <w:sz w:val="20"/>
                <w:szCs w:val="20"/>
                <w:lang w:eastAsia="pl-PL"/>
              </w:rPr>
              <w:t>26,92%</w:t>
            </w:r>
          </w:p>
        </w:tc>
      </w:tr>
    </w:tbl>
    <w:p w:rsidR="001D315E" w:rsidRPr="00F44AA2" w:rsidRDefault="001D315E" w:rsidP="001D315E">
      <w:pPr>
        <w:spacing w:after="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25108D">
        <w:trPr>
          <w:trHeight w:val="146"/>
        </w:trPr>
        <w:tc>
          <w:tcPr>
            <w:tcW w:w="2251" w:type="dxa"/>
            <w:shd w:val="clear" w:color="000000" w:fill="FF0000"/>
            <w:vAlign w:val="center"/>
            <w:hideMark/>
          </w:tcPr>
          <w:p w:rsidR="001D315E" w:rsidRPr="00F44AA2" w:rsidRDefault="001D315E" w:rsidP="0025108D">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gorsza niż średnia </w:t>
            </w:r>
          </w:p>
        </w:tc>
        <w:tc>
          <w:tcPr>
            <w:tcW w:w="2251" w:type="dxa"/>
            <w:shd w:val="clear" w:color="000000" w:fill="92D050"/>
            <w:vAlign w:val="center"/>
            <w:hideMark/>
          </w:tcPr>
          <w:p w:rsidR="001D315E" w:rsidRPr="00F44AA2" w:rsidRDefault="001D315E" w:rsidP="0025108D">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lepsza niż średnia </w:t>
            </w:r>
          </w:p>
        </w:tc>
      </w:tr>
    </w:tbl>
    <w:p w:rsidR="001D315E" w:rsidRPr="00F44AA2" w:rsidRDefault="001D315E" w:rsidP="001D315E">
      <w:pPr>
        <w:spacing w:before="120" w:after="120" w:line="240" w:lineRule="auto"/>
        <w:jc w:val="right"/>
        <w:rPr>
          <w:sz w:val="18"/>
        </w:rPr>
      </w:pPr>
    </w:p>
    <w:p w:rsidR="001D315E" w:rsidRPr="00F44AA2" w:rsidRDefault="001D315E" w:rsidP="001D315E">
      <w:pPr>
        <w:spacing w:before="120" w:after="120" w:line="240" w:lineRule="auto"/>
        <w:jc w:val="right"/>
        <w:rPr>
          <w:sz w:val="18"/>
        </w:rPr>
      </w:pPr>
      <w:r w:rsidRPr="00F44AA2">
        <w:rPr>
          <w:sz w:val="18"/>
        </w:rPr>
        <w:t>Źródło: Opracowanie własne</w:t>
      </w:r>
    </w:p>
    <w:p w:rsidR="00F46ABE" w:rsidRPr="00F44AA2" w:rsidRDefault="001D315E" w:rsidP="00BA0829">
      <w:pPr>
        <w:spacing w:line="360" w:lineRule="auto"/>
        <w:jc w:val="both"/>
      </w:pPr>
      <w:r w:rsidRPr="00F44AA2">
        <w:t xml:space="preserve">W nawiązaniu do powyższych wskaźników należy zauważyć, że zarówno mieszkańcy obszaru miejskiego, jak i wiejskiego Gminy są w znikomym stopniu zaangażowani w życie publiczne. Jedynie w sołectwie Wydawy frekwencja przekroczyła 50%, </w:t>
      </w:r>
      <w:r w:rsidR="009A5E5D" w:rsidRPr="00F44AA2">
        <w:t>d</w:t>
      </w:r>
      <w:r w:rsidR="00BA0829" w:rsidRPr="00F44AA2">
        <w:t xml:space="preserve">latego konieczne jest podejmowanie </w:t>
      </w:r>
      <w:r w:rsidRPr="00F44AA2">
        <w:t xml:space="preserve">inicjatyw </w:t>
      </w:r>
      <w:r w:rsidR="00BA0829" w:rsidRPr="00F44AA2">
        <w:t xml:space="preserve">mających na celu aktywizację społeczną, która </w:t>
      </w:r>
      <w:r w:rsidRPr="00F44AA2">
        <w:t xml:space="preserve">nie tylko </w:t>
      </w:r>
      <w:r w:rsidR="00BA0829" w:rsidRPr="00F44AA2">
        <w:t>umożliwi integrację mieszkańców w rożnym wieku i</w:t>
      </w:r>
      <w:r w:rsidRPr="00F44AA2">
        <w:t xml:space="preserve"> dotkniętych różnymi problemami, ale r</w:t>
      </w:r>
      <w:r w:rsidR="000E381C" w:rsidRPr="00F44AA2">
        <w:t xml:space="preserve">ównież zachęci mieszkańców do </w:t>
      </w:r>
      <w:r w:rsidRPr="00F44AA2">
        <w:t>angażowania się w sprawy lokalne i budowanie dobra wspólnego.</w:t>
      </w:r>
    </w:p>
    <w:p w:rsidR="00E72357" w:rsidRPr="00F44AA2" w:rsidRDefault="00E72357" w:rsidP="00E72357">
      <w:pPr>
        <w:spacing w:after="120" w:line="360" w:lineRule="auto"/>
        <w:jc w:val="both"/>
        <w:rPr>
          <w:rFonts w:cs="Arial"/>
          <w:smallCaps/>
          <w:u w:val="single"/>
        </w:rPr>
      </w:pPr>
      <w:r w:rsidRPr="00F44AA2">
        <w:rPr>
          <w:rFonts w:cs="Arial"/>
          <w:smallCaps/>
          <w:u w:val="single"/>
        </w:rPr>
        <w:t>Rynek pracy</w:t>
      </w:r>
    </w:p>
    <w:p w:rsidR="00B84200" w:rsidRPr="00F44AA2" w:rsidRDefault="004E3CAD" w:rsidP="00B84200">
      <w:pPr>
        <w:suppressAutoHyphens/>
        <w:spacing w:after="200" w:line="360" w:lineRule="auto"/>
        <w:jc w:val="both"/>
        <w:rPr>
          <w:rFonts w:eastAsia="Calibri" w:cs="Arial"/>
          <w:lang w:eastAsia="zh-CN"/>
        </w:rPr>
      </w:pPr>
      <w:bookmarkStart w:id="28" w:name="_Toc443920965"/>
      <w:r w:rsidRPr="00F44AA2">
        <w:rPr>
          <w:rFonts w:eastAsia="Calibri" w:cs="Arial"/>
          <w:lang w:eastAsia="zh-CN"/>
        </w:rPr>
        <w:t>Do końca 2012</w:t>
      </w:r>
      <w:r w:rsidR="00B84200" w:rsidRPr="00F44AA2">
        <w:rPr>
          <w:rFonts w:eastAsia="Calibri" w:cs="Arial"/>
          <w:lang w:eastAsia="zh-CN"/>
        </w:rPr>
        <w:t xml:space="preserve"> roku sytuacja na rynku pracy na analizowanym obszarze nie była korzystna. </w:t>
      </w:r>
      <w:r w:rsidR="00B84200" w:rsidRPr="00F44AA2">
        <w:rPr>
          <w:rFonts w:eastAsia="Calibri" w:cs="Arial"/>
          <w:lang w:eastAsia="zh-CN"/>
        </w:rPr>
        <w:br/>
        <w:t xml:space="preserve">W Gminie </w:t>
      </w:r>
      <w:r w:rsidR="009677EB" w:rsidRPr="00F44AA2">
        <w:rPr>
          <w:rFonts w:eastAsia="Calibri" w:cs="Arial"/>
          <w:lang w:eastAsia="zh-CN"/>
        </w:rPr>
        <w:t>Poniec</w:t>
      </w:r>
      <w:r w:rsidR="00B84200" w:rsidRPr="00F44AA2">
        <w:rPr>
          <w:rFonts w:eastAsia="Calibri" w:cs="Arial"/>
          <w:lang w:eastAsia="zh-CN"/>
        </w:rPr>
        <w:t xml:space="preserve"> odnotowano wówczas </w:t>
      </w:r>
      <w:r w:rsidRPr="00F44AA2">
        <w:rPr>
          <w:rFonts w:eastAsia="Calibri" w:cs="Arial"/>
          <w:lang w:eastAsia="zh-CN"/>
        </w:rPr>
        <w:t>394 osoby</w:t>
      </w:r>
      <w:r w:rsidR="00BD7DE2" w:rsidRPr="00F44AA2">
        <w:rPr>
          <w:rFonts w:eastAsia="Calibri" w:cs="Arial"/>
          <w:lang w:eastAsia="zh-CN"/>
        </w:rPr>
        <w:t xml:space="preserve"> </w:t>
      </w:r>
      <w:r w:rsidR="00B84200" w:rsidRPr="00F44AA2">
        <w:rPr>
          <w:rFonts w:eastAsia="Calibri" w:cs="Arial"/>
          <w:lang w:eastAsia="zh-CN"/>
        </w:rPr>
        <w:t xml:space="preserve">bez pracy, co stanowiło </w:t>
      </w:r>
      <w:r w:rsidRPr="00F44AA2">
        <w:rPr>
          <w:rFonts w:eastAsia="Calibri" w:cs="Arial"/>
          <w:lang w:eastAsia="zh-CN"/>
        </w:rPr>
        <w:t>7,7</w:t>
      </w:r>
      <w:r w:rsidR="00B84200" w:rsidRPr="00F44AA2">
        <w:rPr>
          <w:rFonts w:eastAsia="Calibri" w:cs="Arial"/>
          <w:lang w:eastAsia="zh-CN"/>
        </w:rPr>
        <w:t>% liczby ludności w wieku pro</w:t>
      </w:r>
      <w:r w:rsidR="00462B0A" w:rsidRPr="00F44AA2">
        <w:rPr>
          <w:rFonts w:eastAsia="Calibri" w:cs="Arial"/>
          <w:lang w:eastAsia="zh-CN"/>
        </w:rPr>
        <w:t>dukcyjnym. Sytuacja uległa poprawie</w:t>
      </w:r>
      <w:r w:rsidR="00B84200" w:rsidRPr="00F44AA2">
        <w:rPr>
          <w:rFonts w:eastAsia="Calibri" w:cs="Arial"/>
          <w:lang w:eastAsia="zh-CN"/>
        </w:rPr>
        <w:t xml:space="preserve"> </w:t>
      </w:r>
      <w:r w:rsidR="00462B0A" w:rsidRPr="00F44AA2">
        <w:rPr>
          <w:rFonts w:eastAsia="Calibri" w:cs="Arial"/>
          <w:lang w:eastAsia="zh-CN"/>
        </w:rPr>
        <w:t>w</w:t>
      </w:r>
      <w:r w:rsidR="00B84200" w:rsidRPr="00F44AA2">
        <w:rPr>
          <w:rFonts w:eastAsia="Calibri" w:cs="Arial"/>
          <w:lang w:eastAsia="zh-CN"/>
        </w:rPr>
        <w:t xml:space="preserve"> 201</w:t>
      </w:r>
      <w:r w:rsidRPr="00F44AA2">
        <w:rPr>
          <w:rFonts w:eastAsia="Calibri" w:cs="Arial"/>
          <w:lang w:eastAsia="zh-CN"/>
        </w:rPr>
        <w:t>3</w:t>
      </w:r>
      <w:r w:rsidR="00B84200" w:rsidRPr="00F44AA2">
        <w:rPr>
          <w:rFonts w:eastAsia="Calibri" w:cs="Arial"/>
          <w:lang w:eastAsia="zh-CN"/>
        </w:rPr>
        <w:t xml:space="preserve"> roku, kiedy to bezrobocie zaczęło spadać zarówno na terenie Gminy </w:t>
      </w:r>
      <w:r w:rsidR="009677EB" w:rsidRPr="00F44AA2">
        <w:rPr>
          <w:rFonts w:eastAsia="Calibri" w:cs="Arial"/>
          <w:lang w:eastAsia="zh-CN"/>
        </w:rPr>
        <w:t>Poniec</w:t>
      </w:r>
      <w:r w:rsidR="00B84200" w:rsidRPr="00F44AA2">
        <w:rPr>
          <w:rFonts w:eastAsia="Calibri" w:cs="Arial"/>
          <w:lang w:eastAsia="zh-CN"/>
        </w:rPr>
        <w:t>, jak</w:t>
      </w:r>
      <w:r w:rsidR="00BD7DE2" w:rsidRPr="00F44AA2">
        <w:rPr>
          <w:rFonts w:eastAsia="Calibri" w:cs="Arial"/>
          <w:lang w:eastAsia="zh-CN"/>
        </w:rPr>
        <w:t xml:space="preserve"> </w:t>
      </w:r>
      <w:r w:rsidR="00B84200" w:rsidRPr="00F44AA2">
        <w:rPr>
          <w:rFonts w:eastAsia="Calibri" w:cs="Arial"/>
          <w:lang w:eastAsia="zh-CN"/>
        </w:rPr>
        <w:t xml:space="preserve">i na obszarze powiatu </w:t>
      </w:r>
      <w:r w:rsidR="009677EB" w:rsidRPr="00F44AA2">
        <w:rPr>
          <w:rFonts w:eastAsia="Calibri" w:cs="Arial"/>
          <w:lang w:eastAsia="zh-CN"/>
        </w:rPr>
        <w:t>gostyńskiego</w:t>
      </w:r>
      <w:r w:rsidR="00BD7DE2" w:rsidRPr="00F44AA2">
        <w:rPr>
          <w:rFonts w:eastAsia="Calibri" w:cs="Arial"/>
          <w:lang w:eastAsia="zh-CN"/>
        </w:rPr>
        <w:t xml:space="preserve"> </w:t>
      </w:r>
      <w:r w:rsidR="00B84200" w:rsidRPr="00F44AA2">
        <w:rPr>
          <w:rFonts w:eastAsia="Calibri" w:cs="Arial"/>
          <w:lang w:eastAsia="zh-CN"/>
        </w:rPr>
        <w:t xml:space="preserve">oraz województwa </w:t>
      </w:r>
      <w:r w:rsidR="009677EB" w:rsidRPr="00F44AA2">
        <w:rPr>
          <w:rFonts w:eastAsia="Calibri" w:cs="Arial"/>
          <w:lang w:eastAsia="zh-CN"/>
        </w:rPr>
        <w:t>wielkopolskiego</w:t>
      </w:r>
      <w:r w:rsidR="00B84200" w:rsidRPr="00F44AA2">
        <w:rPr>
          <w:rFonts w:eastAsia="Calibri" w:cs="Arial"/>
          <w:lang w:eastAsia="zh-CN"/>
        </w:rPr>
        <w:t>.</w:t>
      </w:r>
    </w:p>
    <w:p w:rsidR="00462B0A" w:rsidRPr="00F44AA2" w:rsidRDefault="00462B0A" w:rsidP="00B84200">
      <w:pPr>
        <w:suppressAutoHyphens/>
        <w:spacing w:after="200" w:line="360" w:lineRule="auto"/>
        <w:jc w:val="both"/>
        <w:rPr>
          <w:rFonts w:eastAsia="Calibri" w:cs="Arial"/>
          <w:lang w:eastAsia="zh-CN"/>
        </w:rPr>
      </w:pPr>
      <w:r w:rsidRPr="00F44AA2">
        <w:rPr>
          <w:rFonts w:eastAsia="Calibri" w:cs="Arial"/>
          <w:lang w:eastAsia="zh-CN"/>
        </w:rPr>
        <w:t xml:space="preserve">Biorąc pod uwagę </w:t>
      </w:r>
      <w:r w:rsidR="00B84200" w:rsidRPr="00F44AA2">
        <w:rPr>
          <w:rFonts w:eastAsia="Calibri" w:cs="Arial"/>
          <w:lang w:eastAsia="zh-CN"/>
        </w:rPr>
        <w:t xml:space="preserve">poszczególne wartości wskaźników należy zauważyć, że sytuacja na rynku pracy w Gminie </w:t>
      </w:r>
      <w:r w:rsidR="009677EB" w:rsidRPr="00F44AA2">
        <w:rPr>
          <w:rFonts w:eastAsia="Calibri" w:cs="Arial"/>
          <w:lang w:eastAsia="zh-CN"/>
        </w:rPr>
        <w:t>Poniec</w:t>
      </w:r>
      <w:r w:rsidR="00B84200" w:rsidRPr="00F44AA2">
        <w:rPr>
          <w:rFonts w:eastAsia="Calibri" w:cs="Arial"/>
          <w:lang w:eastAsia="zh-CN"/>
        </w:rPr>
        <w:t xml:space="preserve"> jest </w:t>
      </w:r>
      <w:r w:rsidR="004E3CAD" w:rsidRPr="00F44AA2">
        <w:rPr>
          <w:rFonts w:eastAsia="Calibri" w:cs="Arial"/>
          <w:lang w:eastAsia="zh-CN"/>
        </w:rPr>
        <w:t xml:space="preserve">porównywalna z wartościami, jakie charakteryzują jednostki administracyjne </w:t>
      </w:r>
      <w:r w:rsidR="00B84200" w:rsidRPr="00F44AA2">
        <w:rPr>
          <w:rFonts w:eastAsia="Calibri" w:cs="Arial"/>
          <w:lang w:eastAsia="zh-CN"/>
        </w:rPr>
        <w:t xml:space="preserve">wyższego szczebla. W 2014 roku udział bezrobotnych zarejestrowanych </w:t>
      </w:r>
      <w:r w:rsidR="004E3CAD" w:rsidRPr="00F44AA2">
        <w:rPr>
          <w:rFonts w:eastAsia="Calibri" w:cs="Arial"/>
          <w:lang w:eastAsia="zh-CN"/>
        </w:rPr>
        <w:br/>
      </w:r>
      <w:r w:rsidR="00B84200" w:rsidRPr="00F44AA2">
        <w:rPr>
          <w:rFonts w:eastAsia="Calibri" w:cs="Arial"/>
          <w:lang w:eastAsia="zh-CN"/>
        </w:rPr>
        <w:t xml:space="preserve">w liczbie ludności w wieku produkcyjnym wg płci na terenie Gminy </w:t>
      </w:r>
      <w:r w:rsidR="009677EB" w:rsidRPr="00F44AA2">
        <w:rPr>
          <w:rFonts w:eastAsia="Calibri" w:cs="Arial"/>
          <w:lang w:eastAsia="zh-CN"/>
        </w:rPr>
        <w:t>Poniec</w:t>
      </w:r>
      <w:r w:rsidR="00B84200" w:rsidRPr="00F44AA2">
        <w:rPr>
          <w:rFonts w:eastAsia="Calibri" w:cs="Arial"/>
          <w:lang w:eastAsia="zh-CN"/>
        </w:rPr>
        <w:t xml:space="preserve"> wynosił </w:t>
      </w:r>
      <w:r w:rsidR="004E3CAD" w:rsidRPr="00F44AA2">
        <w:rPr>
          <w:rFonts w:eastAsia="Calibri" w:cs="Arial"/>
          <w:lang w:eastAsia="zh-CN"/>
        </w:rPr>
        <w:t>6,1</w:t>
      </w:r>
      <w:r w:rsidR="00B84200" w:rsidRPr="00F44AA2">
        <w:rPr>
          <w:rFonts w:eastAsia="Calibri" w:cs="Arial"/>
          <w:lang w:eastAsia="zh-CN"/>
        </w:rPr>
        <w:t xml:space="preserve">% i był </w:t>
      </w:r>
      <w:r w:rsidR="00BD7DE2" w:rsidRPr="00F44AA2">
        <w:rPr>
          <w:rFonts w:eastAsia="Calibri" w:cs="Arial"/>
          <w:lang w:eastAsia="zh-CN"/>
        </w:rPr>
        <w:t xml:space="preserve">niższy </w:t>
      </w:r>
      <w:r w:rsidR="00B84200" w:rsidRPr="00F44AA2">
        <w:rPr>
          <w:rFonts w:eastAsia="Calibri" w:cs="Arial"/>
          <w:lang w:eastAsia="zh-CN"/>
        </w:rPr>
        <w:t>niż</w:t>
      </w:r>
      <w:r w:rsidRPr="00F44AA2">
        <w:rPr>
          <w:rFonts w:eastAsia="Calibri" w:cs="Arial"/>
          <w:lang w:eastAsia="zh-CN"/>
        </w:rPr>
        <w:t xml:space="preserve"> w powiecie (</w:t>
      </w:r>
      <w:r w:rsidR="004E3CAD" w:rsidRPr="00F44AA2">
        <w:rPr>
          <w:rFonts w:eastAsia="Calibri" w:cs="Arial"/>
          <w:lang w:eastAsia="zh-CN"/>
        </w:rPr>
        <w:t xml:space="preserve">6,9%), ale wyższy niż </w:t>
      </w:r>
      <w:r w:rsidR="00BD7DE2" w:rsidRPr="00F44AA2">
        <w:rPr>
          <w:rFonts w:eastAsia="Calibri" w:cs="Arial"/>
          <w:lang w:eastAsia="zh-CN"/>
        </w:rPr>
        <w:t>w województwie (</w:t>
      </w:r>
      <w:r w:rsidR="004E3CAD" w:rsidRPr="00F44AA2">
        <w:rPr>
          <w:rFonts w:eastAsia="Calibri" w:cs="Arial"/>
          <w:lang w:eastAsia="zh-CN"/>
        </w:rPr>
        <w:t>5,3</w:t>
      </w:r>
      <w:r w:rsidR="00BD7DE2" w:rsidRPr="00F44AA2">
        <w:rPr>
          <w:rFonts w:eastAsia="Calibri" w:cs="Arial"/>
          <w:lang w:eastAsia="zh-CN"/>
        </w:rPr>
        <w:t xml:space="preserve">%). </w:t>
      </w:r>
    </w:p>
    <w:p w:rsidR="00883B1E" w:rsidRPr="00F44AA2" w:rsidRDefault="00BD7DE2" w:rsidP="00C66A60">
      <w:pPr>
        <w:suppressAutoHyphens/>
        <w:spacing w:after="200" w:line="360" w:lineRule="auto"/>
        <w:jc w:val="both"/>
        <w:rPr>
          <w:rFonts w:eastAsia="Calibri" w:cs="Arial"/>
          <w:b/>
          <w:iCs/>
          <w:sz w:val="20"/>
          <w:szCs w:val="20"/>
          <w:highlight w:val="yellow"/>
          <w:lang w:eastAsia="zh-CN"/>
        </w:rPr>
      </w:pPr>
      <w:r w:rsidRPr="00F44AA2">
        <w:rPr>
          <w:rFonts w:eastAsia="Calibri" w:cs="Arial"/>
          <w:lang w:eastAsia="zh-CN"/>
        </w:rPr>
        <w:lastRenderedPageBreak/>
        <w:t>Natomiast</w:t>
      </w:r>
      <w:r w:rsidR="00462B0A" w:rsidRPr="00F44AA2">
        <w:rPr>
          <w:rFonts w:eastAsia="Calibri" w:cs="Arial"/>
          <w:lang w:eastAsia="zh-CN"/>
        </w:rPr>
        <w:t xml:space="preserve"> mniej korzystnie wygląda sytuacja w przypadku wskaźnika pracujących na 1000 ludności. Dla Gminy </w:t>
      </w:r>
      <w:r w:rsidR="009677EB" w:rsidRPr="00F44AA2">
        <w:rPr>
          <w:rFonts w:eastAsia="Calibri" w:cs="Arial"/>
          <w:lang w:eastAsia="zh-CN"/>
        </w:rPr>
        <w:t>Poniec</w:t>
      </w:r>
      <w:r w:rsidR="00462B0A" w:rsidRPr="00F44AA2">
        <w:rPr>
          <w:rFonts w:eastAsia="Calibri" w:cs="Arial"/>
          <w:lang w:eastAsia="zh-CN"/>
        </w:rPr>
        <w:t xml:space="preserve"> wartość ta oscylowała na poziomie </w:t>
      </w:r>
      <w:r w:rsidR="004E3CAD" w:rsidRPr="00F44AA2">
        <w:rPr>
          <w:rFonts w:eastAsia="Calibri" w:cs="Arial"/>
          <w:lang w:eastAsia="zh-CN"/>
        </w:rPr>
        <w:t>123</w:t>
      </w:r>
      <w:r w:rsidR="00462B0A" w:rsidRPr="00F44AA2">
        <w:rPr>
          <w:rFonts w:eastAsia="Calibri" w:cs="Arial"/>
          <w:lang w:eastAsia="zh-CN"/>
        </w:rPr>
        <w:t xml:space="preserve"> osób i była znacznie niższa niż wartość właściwa dla powiatu </w:t>
      </w:r>
      <w:r w:rsidR="009677EB" w:rsidRPr="00F44AA2">
        <w:rPr>
          <w:rFonts w:eastAsia="Calibri" w:cs="Arial"/>
          <w:lang w:eastAsia="zh-CN"/>
        </w:rPr>
        <w:t>gostyńskiego</w:t>
      </w:r>
      <w:r w:rsidR="00462B0A" w:rsidRPr="00F44AA2">
        <w:rPr>
          <w:rFonts w:eastAsia="Calibri" w:cs="Arial"/>
          <w:lang w:eastAsia="zh-CN"/>
        </w:rPr>
        <w:t xml:space="preserve"> (</w:t>
      </w:r>
      <w:r w:rsidR="004E3CAD" w:rsidRPr="00F44AA2">
        <w:rPr>
          <w:rFonts w:eastAsia="Calibri" w:cs="Arial"/>
          <w:lang w:eastAsia="zh-CN"/>
        </w:rPr>
        <w:t>210</w:t>
      </w:r>
      <w:r w:rsidR="00462B0A" w:rsidRPr="00F44AA2">
        <w:rPr>
          <w:rFonts w:eastAsia="Calibri" w:cs="Arial"/>
          <w:lang w:eastAsia="zh-CN"/>
        </w:rPr>
        <w:t xml:space="preserve"> osób) oraz województwa </w:t>
      </w:r>
      <w:r w:rsidR="009677EB" w:rsidRPr="00F44AA2">
        <w:rPr>
          <w:rFonts w:eastAsia="Calibri" w:cs="Arial"/>
          <w:lang w:eastAsia="zh-CN"/>
        </w:rPr>
        <w:t>wielkopolskiego</w:t>
      </w:r>
      <w:r w:rsidR="00462B0A" w:rsidRPr="00F44AA2">
        <w:rPr>
          <w:rFonts w:eastAsia="Calibri" w:cs="Arial"/>
          <w:lang w:eastAsia="zh-CN"/>
        </w:rPr>
        <w:t xml:space="preserve"> (2</w:t>
      </w:r>
      <w:r w:rsidR="004E3CAD" w:rsidRPr="00F44AA2">
        <w:rPr>
          <w:rFonts w:eastAsia="Calibri" w:cs="Arial"/>
          <w:lang w:eastAsia="zh-CN"/>
        </w:rPr>
        <w:t>57</w:t>
      </w:r>
      <w:r w:rsidR="00462B0A" w:rsidRPr="00F44AA2">
        <w:rPr>
          <w:rFonts w:eastAsia="Calibri" w:cs="Arial"/>
          <w:lang w:eastAsia="zh-CN"/>
        </w:rPr>
        <w:t xml:space="preserve"> osób).</w:t>
      </w:r>
    </w:p>
    <w:p w:rsidR="00E72357" w:rsidRPr="00F44AA2" w:rsidRDefault="00E72357" w:rsidP="00462B0A">
      <w:pPr>
        <w:keepNext/>
        <w:suppressAutoHyphens/>
        <w:spacing w:before="240" w:after="120" w:line="240" w:lineRule="auto"/>
        <w:jc w:val="center"/>
        <w:rPr>
          <w:rFonts w:eastAsia="Calibri" w:cs="Arial"/>
          <w:b/>
          <w:iCs/>
          <w:sz w:val="20"/>
          <w:szCs w:val="20"/>
          <w:lang w:eastAsia="zh-CN"/>
        </w:rPr>
      </w:pPr>
      <w:bookmarkStart w:id="29" w:name="_Toc476915212"/>
      <w:r w:rsidRPr="00F44AA2">
        <w:rPr>
          <w:rFonts w:eastAsia="Calibri" w:cs="Arial"/>
          <w:b/>
          <w:iCs/>
          <w:sz w:val="20"/>
          <w:szCs w:val="20"/>
          <w:lang w:eastAsia="zh-CN"/>
        </w:rPr>
        <w:t xml:space="preserve">Tabela </w:t>
      </w:r>
      <w:r w:rsidR="004C16D6" w:rsidRPr="00F44AA2">
        <w:rPr>
          <w:rFonts w:eastAsia="Calibri" w:cs="Arial"/>
          <w:b/>
          <w:iCs/>
          <w:sz w:val="20"/>
          <w:szCs w:val="20"/>
          <w:lang w:eastAsia="zh-CN"/>
        </w:rPr>
        <w:fldChar w:fldCharType="begin"/>
      </w:r>
      <w:r w:rsidRPr="00F44AA2">
        <w:rPr>
          <w:rFonts w:eastAsia="Calibri" w:cs="Arial"/>
          <w:b/>
          <w:iCs/>
          <w:sz w:val="20"/>
          <w:szCs w:val="20"/>
          <w:lang w:eastAsia="zh-CN"/>
        </w:rPr>
        <w:instrText xml:space="preserve"> SEQ Tabela \* ARABIC </w:instrText>
      </w:r>
      <w:r w:rsidR="004C16D6" w:rsidRPr="00F44AA2">
        <w:rPr>
          <w:rFonts w:eastAsia="Calibri" w:cs="Arial"/>
          <w:b/>
          <w:iCs/>
          <w:sz w:val="20"/>
          <w:szCs w:val="20"/>
          <w:lang w:eastAsia="zh-CN"/>
        </w:rPr>
        <w:fldChar w:fldCharType="separate"/>
      </w:r>
      <w:r w:rsidR="00C66A60" w:rsidRPr="00F44AA2">
        <w:rPr>
          <w:rFonts w:eastAsia="Calibri" w:cs="Arial"/>
          <w:b/>
          <w:iCs/>
          <w:noProof/>
          <w:sz w:val="20"/>
          <w:szCs w:val="20"/>
          <w:lang w:eastAsia="zh-CN"/>
        </w:rPr>
        <w:t>13</w:t>
      </w:r>
      <w:r w:rsidR="004C16D6" w:rsidRPr="00F44AA2">
        <w:rPr>
          <w:rFonts w:eastAsia="Calibri" w:cs="Arial"/>
          <w:b/>
          <w:iCs/>
          <w:sz w:val="20"/>
          <w:szCs w:val="20"/>
          <w:lang w:eastAsia="zh-CN"/>
        </w:rPr>
        <w:fldChar w:fldCharType="end"/>
      </w:r>
      <w:r w:rsidRPr="00F44AA2">
        <w:rPr>
          <w:rFonts w:eastAsia="Calibri" w:cs="Arial"/>
          <w:b/>
          <w:iCs/>
          <w:sz w:val="20"/>
          <w:szCs w:val="20"/>
          <w:lang w:eastAsia="zh-CN"/>
        </w:rPr>
        <w:t xml:space="preserve">. Struktura bezrobocia na terenie Gminy </w:t>
      </w:r>
      <w:r w:rsidR="009677EB" w:rsidRPr="00F44AA2">
        <w:rPr>
          <w:rFonts w:eastAsia="Calibri" w:cs="Arial"/>
          <w:b/>
          <w:iCs/>
          <w:sz w:val="20"/>
          <w:szCs w:val="20"/>
          <w:lang w:eastAsia="zh-CN"/>
        </w:rPr>
        <w:t>Poniec</w:t>
      </w:r>
      <w:r w:rsidR="00B84200" w:rsidRPr="00F44AA2">
        <w:rPr>
          <w:rFonts w:eastAsia="Calibri" w:cs="Arial"/>
          <w:b/>
          <w:iCs/>
          <w:sz w:val="20"/>
          <w:szCs w:val="20"/>
          <w:lang w:eastAsia="zh-CN"/>
        </w:rPr>
        <w:t xml:space="preserve"> </w:t>
      </w:r>
      <w:r w:rsidRPr="00F44AA2">
        <w:rPr>
          <w:rFonts w:eastAsia="Calibri" w:cs="Arial"/>
          <w:b/>
          <w:iCs/>
          <w:sz w:val="20"/>
          <w:szCs w:val="20"/>
          <w:lang w:eastAsia="zh-CN"/>
        </w:rPr>
        <w:t xml:space="preserve">na tle powiatu </w:t>
      </w:r>
      <w:r w:rsidR="009677EB" w:rsidRPr="00F44AA2">
        <w:rPr>
          <w:rFonts w:eastAsia="Calibri" w:cs="Arial"/>
          <w:b/>
          <w:iCs/>
          <w:sz w:val="20"/>
          <w:szCs w:val="20"/>
          <w:lang w:eastAsia="zh-CN"/>
        </w:rPr>
        <w:t>gostyńskiego</w:t>
      </w:r>
      <w:r w:rsidRPr="00F44AA2">
        <w:rPr>
          <w:rFonts w:eastAsia="Calibri" w:cs="Arial"/>
          <w:b/>
          <w:iCs/>
          <w:sz w:val="20"/>
          <w:szCs w:val="20"/>
          <w:lang w:eastAsia="zh-CN"/>
        </w:rPr>
        <w:br/>
        <w:t xml:space="preserve">i województwa </w:t>
      </w:r>
      <w:r w:rsidR="009677EB" w:rsidRPr="00F44AA2">
        <w:rPr>
          <w:rFonts w:eastAsia="Calibri" w:cs="Arial"/>
          <w:b/>
          <w:iCs/>
          <w:sz w:val="20"/>
          <w:szCs w:val="20"/>
          <w:lang w:eastAsia="zh-CN"/>
        </w:rPr>
        <w:t>wielkopolskiego</w:t>
      </w:r>
      <w:r w:rsidRPr="00F44AA2">
        <w:rPr>
          <w:rFonts w:eastAsia="Calibri" w:cs="Arial"/>
          <w:b/>
          <w:iCs/>
          <w:sz w:val="20"/>
          <w:szCs w:val="20"/>
          <w:lang w:eastAsia="zh-CN"/>
        </w:rPr>
        <w:t xml:space="preserve"> w latach  2010–2014</w:t>
      </w:r>
      <w:bookmarkEnd w:id="28"/>
      <w:bookmarkEnd w:id="2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1775"/>
        <w:gridCol w:w="700"/>
        <w:gridCol w:w="1406"/>
        <w:gridCol w:w="1065"/>
        <w:gridCol w:w="1065"/>
        <w:gridCol w:w="1067"/>
        <w:gridCol w:w="1065"/>
        <w:gridCol w:w="1069"/>
      </w:tblGrid>
      <w:tr w:rsidR="00F44AA2" w:rsidRPr="00F44AA2" w:rsidTr="004E3CAD">
        <w:trPr>
          <w:trHeight w:val="330"/>
        </w:trPr>
        <w:tc>
          <w:tcPr>
            <w:tcW w:w="2107" w:type="pct"/>
            <w:gridSpan w:val="3"/>
            <w:shd w:val="clear" w:color="000000" w:fill="A6A6A6"/>
            <w:noWrap/>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578" w:type="pct"/>
            <w:shd w:val="clear" w:color="000000" w:fill="A6A6A6"/>
            <w:vAlign w:val="center"/>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2010</w:t>
            </w:r>
          </w:p>
        </w:tc>
        <w:tc>
          <w:tcPr>
            <w:tcW w:w="578" w:type="pct"/>
            <w:shd w:val="clear" w:color="000000" w:fill="A6A6A6"/>
            <w:noWrap/>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2011</w:t>
            </w:r>
          </w:p>
        </w:tc>
        <w:tc>
          <w:tcPr>
            <w:tcW w:w="579" w:type="pct"/>
            <w:shd w:val="clear" w:color="000000" w:fill="A6A6A6"/>
            <w:noWrap/>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2012</w:t>
            </w:r>
          </w:p>
        </w:tc>
        <w:tc>
          <w:tcPr>
            <w:tcW w:w="578" w:type="pct"/>
            <w:shd w:val="clear" w:color="000000" w:fill="A6A6A6"/>
            <w:noWrap/>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2013</w:t>
            </w:r>
          </w:p>
        </w:tc>
        <w:tc>
          <w:tcPr>
            <w:tcW w:w="579" w:type="pct"/>
            <w:shd w:val="clear" w:color="000000" w:fill="A6A6A6"/>
            <w:noWrap/>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2014</w:t>
            </w:r>
          </w:p>
        </w:tc>
      </w:tr>
      <w:tr w:rsidR="00F44AA2" w:rsidRPr="00F44AA2" w:rsidTr="004E3CAD">
        <w:trPr>
          <w:trHeight w:val="315"/>
        </w:trPr>
        <w:tc>
          <w:tcPr>
            <w:tcW w:w="5000" w:type="pct"/>
            <w:gridSpan w:val="8"/>
            <w:shd w:val="clear" w:color="000000" w:fill="D9D9D9"/>
            <w:noWrap/>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Bezrobotni zarejestrowani wg płci</w:t>
            </w:r>
          </w:p>
        </w:tc>
      </w:tr>
      <w:tr w:rsidR="00F44AA2" w:rsidRPr="00F44AA2" w:rsidTr="004E3CAD">
        <w:trPr>
          <w:trHeight w:val="315"/>
        </w:trPr>
        <w:tc>
          <w:tcPr>
            <w:tcW w:w="964" w:type="pct"/>
            <w:vMerge w:val="restart"/>
            <w:shd w:val="clear" w:color="auto" w:fill="FFFFFF" w:themeFill="background1"/>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ogółem</w:t>
            </w:r>
          </w:p>
        </w:tc>
        <w:tc>
          <w:tcPr>
            <w:tcW w:w="380" w:type="pct"/>
            <w:vMerge w:val="restar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osoba</w:t>
            </w: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gmina</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386</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390</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394</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341</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308</w:t>
            </w:r>
          </w:p>
        </w:tc>
      </w:tr>
      <w:tr w:rsidR="00F44AA2" w:rsidRPr="00F44AA2" w:rsidTr="004E3CAD">
        <w:trPr>
          <w:trHeight w:val="43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powiat</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3 930</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3 922</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3 941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3 818</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3 356</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województwo</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135 172</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134 954</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147 902</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144 832</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116 410</w:t>
            </w:r>
          </w:p>
        </w:tc>
      </w:tr>
      <w:tr w:rsidR="00F44AA2" w:rsidRPr="00F44AA2" w:rsidTr="004E3CAD">
        <w:trPr>
          <w:trHeight w:val="315"/>
        </w:trPr>
        <w:tc>
          <w:tcPr>
            <w:tcW w:w="964" w:type="pct"/>
            <w:vMerge w:val="restart"/>
            <w:shd w:val="clear" w:color="auto" w:fill="FFFFFF" w:themeFill="background1"/>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mężczyźni</w:t>
            </w:r>
          </w:p>
        </w:tc>
        <w:tc>
          <w:tcPr>
            <w:tcW w:w="380" w:type="pct"/>
            <w:vMerge w:val="restar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osoba</w:t>
            </w: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gmina</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195</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177</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193</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161</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140</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powiat</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1 783</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1 653</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1 800</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1 777</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1 439</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województwo</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59 461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56 585</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66 610</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65 042</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50 568</w:t>
            </w:r>
          </w:p>
        </w:tc>
      </w:tr>
      <w:tr w:rsidR="00F44AA2" w:rsidRPr="00F44AA2" w:rsidTr="004E3CAD">
        <w:trPr>
          <w:trHeight w:val="315"/>
        </w:trPr>
        <w:tc>
          <w:tcPr>
            <w:tcW w:w="964" w:type="pct"/>
            <w:vMerge w:val="restart"/>
            <w:shd w:val="clear" w:color="auto" w:fill="FFFFFF" w:themeFill="background1"/>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kobiety</w:t>
            </w:r>
          </w:p>
        </w:tc>
        <w:tc>
          <w:tcPr>
            <w:tcW w:w="380" w:type="pct"/>
            <w:vMerge w:val="restar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osoba</w:t>
            </w: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gmina</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191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213</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201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180</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168</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powiat</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2 147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2 269</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2 141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2 041</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1 917</w:t>
            </w:r>
          </w:p>
        </w:tc>
      </w:tr>
      <w:tr w:rsidR="00F44AA2" w:rsidRPr="00F44AA2" w:rsidTr="004E3CAD">
        <w:trPr>
          <w:trHeight w:val="52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województwo</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75 711</w:t>
            </w:r>
          </w:p>
        </w:tc>
        <w:tc>
          <w:tcPr>
            <w:tcW w:w="578" w:type="pct"/>
            <w:shd w:val="clear" w:color="auto" w:fill="auto"/>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78 369</w:t>
            </w:r>
          </w:p>
        </w:tc>
        <w:tc>
          <w:tcPr>
            <w:tcW w:w="579" w:type="pct"/>
            <w:shd w:val="clear" w:color="auto" w:fill="auto"/>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81 292</w:t>
            </w:r>
          </w:p>
        </w:tc>
        <w:tc>
          <w:tcPr>
            <w:tcW w:w="578" w:type="pct"/>
            <w:shd w:val="clear" w:color="auto" w:fill="auto"/>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79 790</w:t>
            </w:r>
          </w:p>
        </w:tc>
        <w:tc>
          <w:tcPr>
            <w:tcW w:w="579" w:type="pct"/>
            <w:shd w:val="clear" w:color="auto" w:fill="auto"/>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65 842</w:t>
            </w:r>
          </w:p>
        </w:tc>
      </w:tr>
      <w:tr w:rsidR="00F44AA2" w:rsidRPr="00F44AA2" w:rsidTr="004E3CAD">
        <w:trPr>
          <w:trHeight w:val="315"/>
        </w:trPr>
        <w:tc>
          <w:tcPr>
            <w:tcW w:w="5000" w:type="pct"/>
            <w:gridSpan w:val="8"/>
            <w:shd w:val="clear" w:color="000000" w:fill="D9D9D9"/>
            <w:noWrap/>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Udział bezrobotnych zarejestrowanych w liczbie ludności w wieku produkcyjnym wg płci</w:t>
            </w:r>
          </w:p>
        </w:tc>
      </w:tr>
      <w:tr w:rsidR="00F44AA2" w:rsidRPr="00F44AA2" w:rsidTr="004E3CAD">
        <w:trPr>
          <w:trHeight w:val="315"/>
        </w:trPr>
        <w:tc>
          <w:tcPr>
            <w:tcW w:w="964" w:type="pct"/>
            <w:vMerge w:val="restart"/>
            <w:shd w:val="clear" w:color="auto" w:fill="FFFFFF" w:themeFill="background1"/>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ogółem</w:t>
            </w:r>
          </w:p>
        </w:tc>
        <w:tc>
          <w:tcPr>
            <w:tcW w:w="380" w:type="pct"/>
            <w:vMerge w:val="restar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t>
            </w: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gmina</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7,5</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7,6</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6,7</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6,1</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powiat</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7,8</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6,9</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województwo</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6,1</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6,6</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5,3</w:t>
            </w:r>
          </w:p>
        </w:tc>
      </w:tr>
      <w:tr w:rsidR="00F44AA2" w:rsidRPr="00F44AA2" w:rsidTr="004E3CAD">
        <w:trPr>
          <w:trHeight w:val="315"/>
        </w:trPr>
        <w:tc>
          <w:tcPr>
            <w:tcW w:w="964" w:type="pct"/>
            <w:vMerge w:val="restart"/>
            <w:shd w:val="clear" w:color="auto" w:fill="FFFFFF" w:themeFill="background1"/>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mężczyźni</w:t>
            </w:r>
          </w:p>
        </w:tc>
        <w:tc>
          <w:tcPr>
            <w:tcW w:w="380" w:type="pct"/>
            <w:vMerge w:val="restar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t>
            </w: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gmina</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6,5</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5,9</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5,2</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powiat</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6,8</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6,3</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6,9</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6,8</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5,6</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województwo</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4,8</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5,6</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4,4</w:t>
            </w:r>
          </w:p>
        </w:tc>
      </w:tr>
      <w:tr w:rsidR="00F44AA2" w:rsidRPr="00F44AA2" w:rsidTr="004E3CAD">
        <w:trPr>
          <w:trHeight w:val="315"/>
        </w:trPr>
        <w:tc>
          <w:tcPr>
            <w:tcW w:w="964" w:type="pct"/>
            <w:vMerge w:val="restart"/>
            <w:shd w:val="clear" w:color="auto" w:fill="FFFFFF" w:themeFill="background1"/>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kobiety</w:t>
            </w:r>
          </w:p>
        </w:tc>
        <w:tc>
          <w:tcPr>
            <w:tcW w:w="380" w:type="pct"/>
            <w:vMerge w:val="restar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t>
            </w: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gmina</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8,0</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8,9</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8,5</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7,6</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7,2</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powiat</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9,3</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9,8</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9,3</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8,9</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8,5</w:t>
            </w:r>
          </w:p>
        </w:tc>
      </w:tr>
      <w:tr w:rsidR="00F44AA2" w:rsidRPr="00F44AA2" w:rsidTr="004E3CAD">
        <w:trPr>
          <w:trHeight w:val="315"/>
        </w:trPr>
        <w:tc>
          <w:tcPr>
            <w:tcW w:w="964" w:type="pct"/>
            <w:vMerge/>
            <w:shd w:val="clear" w:color="auto" w:fill="FFFFFF" w:themeFill="background1"/>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województwo</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7,1</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7,4</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7,6</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6,3</w:t>
            </w:r>
          </w:p>
        </w:tc>
      </w:tr>
      <w:tr w:rsidR="00F44AA2" w:rsidRPr="00F44AA2" w:rsidTr="004E3CAD">
        <w:trPr>
          <w:trHeight w:val="315"/>
        </w:trPr>
        <w:tc>
          <w:tcPr>
            <w:tcW w:w="5000" w:type="pct"/>
            <w:gridSpan w:val="8"/>
            <w:shd w:val="clear" w:color="000000" w:fill="D9D9D9"/>
            <w:vAlign w:val="center"/>
            <w:hideMark/>
          </w:tcPr>
          <w:p w:rsidR="004E3CAD" w:rsidRPr="00F44AA2" w:rsidRDefault="004E3CAD" w:rsidP="004E3CAD">
            <w:pPr>
              <w:spacing w:before="60" w:after="60" w:line="240" w:lineRule="auto"/>
              <w:jc w:val="center"/>
              <w:rPr>
                <w:rFonts w:cs="Arial"/>
                <w:b/>
                <w:sz w:val="20"/>
                <w:szCs w:val="20"/>
                <w:lang w:eastAsia="pl-PL"/>
              </w:rPr>
            </w:pPr>
            <w:r w:rsidRPr="00F44AA2">
              <w:rPr>
                <w:rFonts w:cs="Arial"/>
                <w:b/>
                <w:sz w:val="20"/>
                <w:szCs w:val="20"/>
                <w:lang w:eastAsia="pl-PL"/>
              </w:rPr>
              <w:t>Pracujący na 1000 ludności</w:t>
            </w:r>
          </w:p>
        </w:tc>
      </w:tr>
      <w:tr w:rsidR="00F44AA2" w:rsidRPr="00F44AA2" w:rsidTr="004E3CAD">
        <w:trPr>
          <w:trHeight w:val="315"/>
        </w:trPr>
        <w:tc>
          <w:tcPr>
            <w:tcW w:w="964" w:type="pct"/>
            <w:vMerge w:val="restart"/>
            <w:shd w:val="clear" w:color="auto" w:fill="auto"/>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ogółem</w:t>
            </w:r>
          </w:p>
        </w:tc>
        <w:tc>
          <w:tcPr>
            <w:tcW w:w="380" w:type="pct"/>
            <w:vMerge w:val="restart"/>
            <w:shd w:val="clear" w:color="auto" w:fill="auto"/>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osoba</w:t>
            </w: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gmina</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117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113</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120</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117</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123</w:t>
            </w:r>
          </w:p>
        </w:tc>
      </w:tr>
      <w:tr w:rsidR="00F44AA2" w:rsidRPr="00F44AA2" w:rsidTr="004E3CAD">
        <w:trPr>
          <w:trHeight w:val="315"/>
        </w:trPr>
        <w:tc>
          <w:tcPr>
            <w:tcW w:w="964"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powiat</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197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205</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207</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204</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210</w:t>
            </w:r>
          </w:p>
        </w:tc>
      </w:tr>
      <w:tr w:rsidR="00F44AA2" w:rsidRPr="00F44AA2" w:rsidTr="004E3CAD">
        <w:trPr>
          <w:trHeight w:val="315"/>
        </w:trPr>
        <w:tc>
          <w:tcPr>
            <w:tcW w:w="964"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380" w:type="pct"/>
            <w:vMerge/>
            <w:vAlign w:val="center"/>
            <w:hideMark/>
          </w:tcPr>
          <w:p w:rsidR="004E3CAD" w:rsidRPr="00F44AA2" w:rsidRDefault="004E3CAD" w:rsidP="004E3CAD">
            <w:pPr>
              <w:spacing w:before="60" w:after="60" w:line="240" w:lineRule="auto"/>
              <w:jc w:val="center"/>
              <w:rPr>
                <w:rFonts w:cs="Arial"/>
                <w:sz w:val="20"/>
                <w:szCs w:val="20"/>
                <w:lang w:eastAsia="pl-PL"/>
              </w:rPr>
            </w:pPr>
          </w:p>
        </w:tc>
        <w:tc>
          <w:tcPr>
            <w:tcW w:w="763"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województwo</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244</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245</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245</w:t>
            </w:r>
          </w:p>
        </w:tc>
        <w:tc>
          <w:tcPr>
            <w:tcW w:w="578"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249</w:t>
            </w:r>
          </w:p>
        </w:tc>
        <w:tc>
          <w:tcPr>
            <w:tcW w:w="579" w:type="pct"/>
            <w:shd w:val="clear" w:color="auto" w:fill="auto"/>
            <w:noWrap/>
            <w:vAlign w:val="center"/>
            <w:hideMark/>
          </w:tcPr>
          <w:p w:rsidR="004E3CAD" w:rsidRPr="00F44AA2" w:rsidRDefault="004E3CAD" w:rsidP="004E3CAD">
            <w:pPr>
              <w:spacing w:before="60" w:after="60" w:line="240" w:lineRule="auto"/>
              <w:jc w:val="center"/>
              <w:rPr>
                <w:rFonts w:cs="Arial"/>
                <w:sz w:val="20"/>
                <w:szCs w:val="20"/>
                <w:lang w:eastAsia="pl-PL"/>
              </w:rPr>
            </w:pPr>
            <w:r w:rsidRPr="00F44AA2">
              <w:rPr>
                <w:rFonts w:cs="Arial"/>
                <w:sz w:val="20"/>
                <w:szCs w:val="20"/>
                <w:lang w:eastAsia="pl-PL"/>
              </w:rPr>
              <w:t>257</w:t>
            </w:r>
          </w:p>
        </w:tc>
      </w:tr>
    </w:tbl>
    <w:p w:rsidR="00B84200" w:rsidRPr="00F44AA2" w:rsidRDefault="00B84200" w:rsidP="00B84200">
      <w:pPr>
        <w:suppressAutoHyphens/>
        <w:spacing w:before="120" w:after="120" w:line="360" w:lineRule="auto"/>
        <w:jc w:val="right"/>
        <w:rPr>
          <w:rFonts w:eastAsia="Calibri" w:cs="Arial"/>
          <w:sz w:val="18"/>
          <w:szCs w:val="18"/>
          <w:lang w:eastAsia="zh-CN"/>
        </w:rPr>
      </w:pPr>
      <w:r w:rsidRPr="00F44AA2">
        <w:rPr>
          <w:rFonts w:eastAsia="Calibri" w:cs="Arial"/>
          <w:sz w:val="18"/>
          <w:szCs w:val="18"/>
          <w:lang w:eastAsia="zh-CN"/>
        </w:rPr>
        <w:t>Źródło: Dane GUS</w:t>
      </w:r>
    </w:p>
    <w:p w:rsidR="00AA44B6" w:rsidRPr="00F44AA2" w:rsidRDefault="00A84C7B" w:rsidP="00C35714">
      <w:pPr>
        <w:spacing w:after="0" w:line="360" w:lineRule="auto"/>
        <w:jc w:val="both"/>
      </w:pPr>
      <w:r w:rsidRPr="00F44AA2">
        <w:t xml:space="preserve">Zgodnie z poniższym zestawieniem, w 2015 roku liczby osób bezrobotnych na terenie Gminy wynosiła 232, z czego większość stanowili mieszkańcy obszarów wiejskich. Ze względu na płeć, więcej osób pozostających bez pracy odnotowano wśród kobiet. Ponadto należy zauważyć, że dużą część stanowiły osoby długotrwale bezrobotne (121 osób tj. 52%). Największa ich liczba zamieszkiwała sołectwo Łęka Wielka. Znaczny odsetek osób </w:t>
      </w:r>
      <w:r w:rsidRPr="00F44AA2">
        <w:lastRenderedPageBreak/>
        <w:t>bezrobotnych odnotowano wśród ludzi młodych, do 3</w:t>
      </w:r>
      <w:r w:rsidR="00C66A60" w:rsidRPr="00F44AA2">
        <w:t>0 roku życia (81 osób tj. 35%)</w:t>
      </w:r>
      <w:r w:rsidRPr="00F44AA2">
        <w:t xml:space="preserve">. </w:t>
      </w:r>
      <w:r w:rsidR="00AA44B6" w:rsidRPr="00F44AA2">
        <w:t>Następną w kolejności grupą bezrobotnych, były osoby pozostające bez pracy powyżej 50 roku życia - około 27%. Natomiast bezrobotni bez kwalifikacji zawodowych stanowili 22% analizowanej grupy społecznej.</w:t>
      </w:r>
    </w:p>
    <w:p w:rsidR="00E72357" w:rsidRPr="00F44AA2" w:rsidRDefault="00462B0A" w:rsidP="00462B0A">
      <w:pPr>
        <w:suppressAutoHyphens/>
        <w:autoSpaceDE w:val="0"/>
        <w:autoSpaceDN w:val="0"/>
        <w:adjustRightInd w:val="0"/>
        <w:spacing w:before="240" w:after="120" w:line="240" w:lineRule="auto"/>
        <w:jc w:val="center"/>
        <w:rPr>
          <w:rFonts w:eastAsia="Calibri" w:cs="Arial"/>
          <w:lang w:eastAsia="pl-PL"/>
        </w:rPr>
      </w:pPr>
      <w:bookmarkStart w:id="30" w:name="_Toc476915213"/>
      <w:r w:rsidRPr="00F44AA2">
        <w:rPr>
          <w:rFonts w:eastAsia="Calibri" w:cs="Arial"/>
          <w:b/>
          <w:iCs/>
          <w:sz w:val="20"/>
          <w:szCs w:val="20"/>
          <w:lang w:eastAsia="zh-CN"/>
        </w:rPr>
        <w:t xml:space="preserve">Tabela </w:t>
      </w:r>
      <w:r w:rsidR="004C16D6" w:rsidRPr="00F44AA2">
        <w:rPr>
          <w:rFonts w:eastAsia="Calibri" w:cs="Arial"/>
          <w:b/>
          <w:iCs/>
          <w:sz w:val="20"/>
          <w:szCs w:val="20"/>
          <w:lang w:eastAsia="zh-CN"/>
        </w:rPr>
        <w:fldChar w:fldCharType="begin"/>
      </w:r>
      <w:r w:rsidRPr="00F44AA2">
        <w:rPr>
          <w:rFonts w:eastAsia="Calibri" w:cs="Arial"/>
          <w:b/>
          <w:iCs/>
          <w:sz w:val="20"/>
          <w:szCs w:val="20"/>
          <w:lang w:eastAsia="zh-CN"/>
        </w:rPr>
        <w:instrText xml:space="preserve"> SEQ Tabela \* ARABIC </w:instrText>
      </w:r>
      <w:r w:rsidR="004C16D6" w:rsidRPr="00F44AA2">
        <w:rPr>
          <w:rFonts w:eastAsia="Calibri" w:cs="Arial"/>
          <w:b/>
          <w:iCs/>
          <w:sz w:val="20"/>
          <w:szCs w:val="20"/>
          <w:lang w:eastAsia="zh-CN"/>
        </w:rPr>
        <w:fldChar w:fldCharType="separate"/>
      </w:r>
      <w:r w:rsidR="00C66A60" w:rsidRPr="00F44AA2">
        <w:rPr>
          <w:rFonts w:eastAsia="Calibri" w:cs="Arial"/>
          <w:b/>
          <w:iCs/>
          <w:noProof/>
          <w:sz w:val="20"/>
          <w:szCs w:val="20"/>
          <w:lang w:eastAsia="zh-CN"/>
        </w:rPr>
        <w:t>14</w:t>
      </w:r>
      <w:r w:rsidR="004C16D6" w:rsidRPr="00F44AA2">
        <w:rPr>
          <w:rFonts w:eastAsia="Calibri" w:cs="Arial"/>
          <w:b/>
          <w:iCs/>
          <w:sz w:val="20"/>
          <w:szCs w:val="20"/>
          <w:lang w:eastAsia="zh-CN"/>
        </w:rPr>
        <w:fldChar w:fldCharType="end"/>
      </w:r>
      <w:r w:rsidRPr="00F44AA2">
        <w:rPr>
          <w:rFonts w:eastAsia="Calibri" w:cs="Arial"/>
          <w:b/>
          <w:iCs/>
          <w:sz w:val="20"/>
          <w:szCs w:val="20"/>
          <w:lang w:eastAsia="zh-CN"/>
        </w:rPr>
        <w:t xml:space="preserve">. Struktura bezrobocia na terenie Gminy </w:t>
      </w:r>
      <w:r w:rsidR="009677EB" w:rsidRPr="00F44AA2">
        <w:rPr>
          <w:rFonts w:eastAsia="Calibri" w:cs="Arial"/>
          <w:b/>
          <w:iCs/>
          <w:sz w:val="20"/>
          <w:szCs w:val="20"/>
          <w:lang w:eastAsia="zh-CN"/>
        </w:rPr>
        <w:t>Poniec</w:t>
      </w:r>
      <w:r w:rsidRPr="00F44AA2">
        <w:rPr>
          <w:rFonts w:eastAsia="Calibri" w:cs="Arial"/>
          <w:b/>
          <w:iCs/>
          <w:sz w:val="20"/>
          <w:szCs w:val="20"/>
          <w:lang w:eastAsia="zh-CN"/>
        </w:rPr>
        <w:t xml:space="preserve"> w 2015 roku</w:t>
      </w:r>
      <w:bookmarkEnd w:id="30"/>
    </w:p>
    <w:tbl>
      <w:tblPr>
        <w:tblW w:w="5000" w:type="pct"/>
        <w:tblCellMar>
          <w:left w:w="70" w:type="dxa"/>
          <w:right w:w="70" w:type="dxa"/>
        </w:tblCellMar>
        <w:tblLook w:val="04A0"/>
      </w:tblPr>
      <w:tblGrid>
        <w:gridCol w:w="1895"/>
        <w:gridCol w:w="1480"/>
        <w:gridCol w:w="1210"/>
        <w:gridCol w:w="1210"/>
        <w:gridCol w:w="995"/>
        <w:gridCol w:w="1210"/>
        <w:gridCol w:w="1212"/>
      </w:tblGrid>
      <w:tr w:rsidR="00F44AA2" w:rsidRPr="00F44AA2" w:rsidTr="00C66A60">
        <w:trPr>
          <w:trHeight w:val="375"/>
        </w:trPr>
        <w:tc>
          <w:tcPr>
            <w:tcW w:w="1028" w:type="pct"/>
            <w:vMerge w:val="restart"/>
            <w:tcBorders>
              <w:top w:val="single" w:sz="4" w:space="0" w:color="auto"/>
              <w:left w:val="double" w:sz="6" w:space="0" w:color="auto"/>
              <w:bottom w:val="single" w:sz="4" w:space="0" w:color="auto"/>
              <w:right w:val="single" w:sz="4" w:space="0" w:color="auto"/>
            </w:tcBorders>
            <w:shd w:val="clear" w:color="000000" w:fill="BFBFBF"/>
            <w:noWrap/>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WYSZCZEGÓLNIENIE</w:t>
            </w:r>
          </w:p>
        </w:tc>
        <w:tc>
          <w:tcPr>
            <w:tcW w:w="3972" w:type="pct"/>
            <w:gridSpan w:val="6"/>
            <w:tcBorders>
              <w:top w:val="single" w:sz="4" w:space="0" w:color="auto"/>
              <w:left w:val="nil"/>
              <w:bottom w:val="single" w:sz="4" w:space="0" w:color="auto"/>
              <w:right w:val="single" w:sz="4" w:space="0" w:color="auto"/>
            </w:tcBorders>
            <w:shd w:val="clear" w:color="000000" w:fill="BFBFBF"/>
            <w:noWrap/>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Dane PUP</w:t>
            </w:r>
          </w:p>
        </w:tc>
      </w:tr>
      <w:tr w:rsidR="00F44AA2" w:rsidRPr="00F44AA2" w:rsidTr="00C66A60">
        <w:trPr>
          <w:trHeight w:val="1157"/>
        </w:trPr>
        <w:tc>
          <w:tcPr>
            <w:tcW w:w="1028" w:type="pct"/>
            <w:vMerge/>
            <w:tcBorders>
              <w:top w:val="single" w:sz="4" w:space="0" w:color="auto"/>
              <w:left w:val="double" w:sz="6" w:space="0" w:color="auto"/>
              <w:bottom w:val="single" w:sz="4" w:space="0" w:color="auto"/>
              <w:right w:val="single" w:sz="4" w:space="0" w:color="auto"/>
            </w:tcBorders>
            <w:vAlign w:val="center"/>
            <w:hideMark/>
          </w:tcPr>
          <w:p w:rsidR="000C6C67" w:rsidRPr="00F44AA2" w:rsidRDefault="000C6C67" w:rsidP="000C6C67">
            <w:pPr>
              <w:spacing w:before="60" w:after="60" w:line="240" w:lineRule="auto"/>
              <w:jc w:val="center"/>
              <w:rPr>
                <w:rFonts w:cs="Arial"/>
                <w:b/>
                <w:sz w:val="16"/>
                <w:szCs w:val="20"/>
                <w:lang w:eastAsia="pl-PL"/>
              </w:rPr>
            </w:pPr>
          </w:p>
        </w:tc>
        <w:tc>
          <w:tcPr>
            <w:tcW w:w="803" w:type="pct"/>
            <w:tcBorders>
              <w:top w:val="nil"/>
              <w:left w:val="nil"/>
              <w:bottom w:val="single" w:sz="4" w:space="0" w:color="auto"/>
              <w:right w:val="single" w:sz="4" w:space="0" w:color="auto"/>
            </w:tcBorders>
            <w:shd w:val="clear" w:color="000000" w:fill="BFBFBF"/>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Liczba osób bezrobotnych</w:t>
            </w:r>
          </w:p>
        </w:tc>
        <w:tc>
          <w:tcPr>
            <w:tcW w:w="657" w:type="pct"/>
            <w:tcBorders>
              <w:top w:val="nil"/>
              <w:left w:val="nil"/>
              <w:bottom w:val="single" w:sz="4" w:space="0" w:color="auto"/>
              <w:right w:val="single" w:sz="4" w:space="0" w:color="auto"/>
            </w:tcBorders>
            <w:shd w:val="clear" w:color="000000" w:fill="BFBFBF"/>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Liczba bezrobotnych kobiet</w:t>
            </w:r>
          </w:p>
        </w:tc>
        <w:tc>
          <w:tcPr>
            <w:tcW w:w="657" w:type="pct"/>
            <w:tcBorders>
              <w:top w:val="nil"/>
              <w:left w:val="nil"/>
              <w:bottom w:val="single" w:sz="4" w:space="0" w:color="auto"/>
              <w:right w:val="single" w:sz="4" w:space="0" w:color="auto"/>
            </w:tcBorders>
            <w:shd w:val="clear" w:color="000000" w:fill="BFBFBF"/>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Liczba bezrobotnych bez kwalifikacji zawodowych</w:t>
            </w:r>
          </w:p>
        </w:tc>
        <w:tc>
          <w:tcPr>
            <w:tcW w:w="540" w:type="pct"/>
            <w:tcBorders>
              <w:top w:val="nil"/>
              <w:left w:val="nil"/>
              <w:bottom w:val="single" w:sz="4" w:space="0" w:color="auto"/>
              <w:right w:val="single" w:sz="4" w:space="0" w:color="auto"/>
            </w:tcBorders>
            <w:shd w:val="clear" w:color="000000" w:fill="BFBFBF"/>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Bezrobotni do 30 roku życia</w:t>
            </w:r>
          </w:p>
        </w:tc>
        <w:tc>
          <w:tcPr>
            <w:tcW w:w="657" w:type="pct"/>
            <w:tcBorders>
              <w:top w:val="nil"/>
              <w:left w:val="nil"/>
              <w:bottom w:val="single" w:sz="4" w:space="0" w:color="auto"/>
              <w:right w:val="single" w:sz="4" w:space="0" w:color="auto"/>
            </w:tcBorders>
            <w:shd w:val="clear" w:color="000000" w:fill="BFBFBF"/>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Liczba osób długotrwale bezrobotnych</w:t>
            </w:r>
          </w:p>
        </w:tc>
        <w:tc>
          <w:tcPr>
            <w:tcW w:w="657" w:type="pct"/>
            <w:tcBorders>
              <w:top w:val="nil"/>
              <w:left w:val="nil"/>
              <w:bottom w:val="single" w:sz="4" w:space="0" w:color="auto"/>
              <w:right w:val="single" w:sz="4" w:space="0" w:color="auto"/>
            </w:tcBorders>
            <w:shd w:val="clear" w:color="000000" w:fill="BFBFBF"/>
            <w:vAlign w:val="center"/>
            <w:hideMark/>
          </w:tcPr>
          <w:p w:rsidR="000C6C67" w:rsidRPr="00F44AA2" w:rsidRDefault="000C6C67" w:rsidP="000C6C67">
            <w:pPr>
              <w:spacing w:before="60" w:after="60" w:line="240" w:lineRule="auto"/>
              <w:jc w:val="center"/>
              <w:rPr>
                <w:rFonts w:cs="Arial"/>
                <w:b/>
                <w:sz w:val="16"/>
                <w:szCs w:val="20"/>
                <w:lang w:eastAsia="pl-PL"/>
              </w:rPr>
            </w:pPr>
            <w:r w:rsidRPr="00F44AA2">
              <w:rPr>
                <w:rFonts w:cs="Arial"/>
                <w:b/>
                <w:sz w:val="16"/>
                <w:szCs w:val="20"/>
                <w:lang w:eastAsia="pl-PL"/>
              </w:rPr>
              <w:t>Liczba osób bezrobotnych powyżej 50 roku życia</w:t>
            </w:r>
          </w:p>
        </w:tc>
      </w:tr>
      <w:tr w:rsidR="00F44AA2" w:rsidRPr="00F44AA2" w:rsidTr="00C66A60">
        <w:trPr>
          <w:trHeight w:val="300"/>
        </w:trPr>
        <w:tc>
          <w:tcPr>
            <w:tcW w:w="1028" w:type="pct"/>
            <w:tcBorders>
              <w:top w:val="nil"/>
              <w:left w:val="double" w:sz="6" w:space="0" w:color="auto"/>
              <w:bottom w:val="single" w:sz="4" w:space="0" w:color="auto"/>
              <w:right w:val="single" w:sz="4" w:space="0" w:color="auto"/>
            </w:tcBorders>
            <w:shd w:val="clear" w:color="auto" w:fill="auto"/>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MIASTO PONIEC RAZEM</w:t>
            </w:r>
          </w:p>
        </w:tc>
        <w:tc>
          <w:tcPr>
            <w:tcW w:w="803" w:type="pct"/>
            <w:tcBorders>
              <w:top w:val="nil"/>
              <w:left w:val="nil"/>
              <w:bottom w:val="single" w:sz="4" w:space="0" w:color="auto"/>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69</w:t>
            </w:r>
          </w:p>
        </w:tc>
        <w:tc>
          <w:tcPr>
            <w:tcW w:w="657" w:type="pct"/>
            <w:tcBorders>
              <w:top w:val="nil"/>
              <w:left w:val="nil"/>
              <w:bottom w:val="single" w:sz="4" w:space="0" w:color="auto"/>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38</w:t>
            </w:r>
          </w:p>
        </w:tc>
        <w:tc>
          <w:tcPr>
            <w:tcW w:w="657" w:type="pct"/>
            <w:tcBorders>
              <w:top w:val="nil"/>
              <w:left w:val="nil"/>
              <w:bottom w:val="single" w:sz="4" w:space="0" w:color="auto"/>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13</w:t>
            </w:r>
          </w:p>
        </w:tc>
        <w:tc>
          <w:tcPr>
            <w:tcW w:w="540" w:type="pct"/>
            <w:tcBorders>
              <w:top w:val="nil"/>
              <w:left w:val="nil"/>
              <w:bottom w:val="single" w:sz="4" w:space="0" w:color="auto"/>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25</w:t>
            </w:r>
          </w:p>
        </w:tc>
        <w:tc>
          <w:tcPr>
            <w:tcW w:w="657" w:type="pct"/>
            <w:tcBorders>
              <w:top w:val="nil"/>
              <w:left w:val="nil"/>
              <w:bottom w:val="single" w:sz="4" w:space="0" w:color="auto"/>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37</w:t>
            </w:r>
          </w:p>
        </w:tc>
        <w:tc>
          <w:tcPr>
            <w:tcW w:w="657" w:type="pct"/>
            <w:tcBorders>
              <w:top w:val="nil"/>
              <w:left w:val="nil"/>
              <w:bottom w:val="single" w:sz="4" w:space="0" w:color="auto"/>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15</w:t>
            </w:r>
          </w:p>
        </w:tc>
      </w:tr>
      <w:tr w:rsidR="00F44AA2" w:rsidRPr="00F44AA2" w:rsidTr="00C66A60">
        <w:trPr>
          <w:trHeight w:val="300"/>
        </w:trPr>
        <w:tc>
          <w:tcPr>
            <w:tcW w:w="1028" w:type="pct"/>
            <w:tcBorders>
              <w:top w:val="nil"/>
              <w:left w:val="double" w:sz="6" w:space="0" w:color="auto"/>
              <w:bottom w:val="nil"/>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SOŁECTWA RAZEM</w:t>
            </w:r>
          </w:p>
        </w:tc>
        <w:tc>
          <w:tcPr>
            <w:tcW w:w="803" w:type="pct"/>
            <w:tcBorders>
              <w:top w:val="nil"/>
              <w:left w:val="nil"/>
              <w:bottom w:val="nil"/>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163</w:t>
            </w:r>
          </w:p>
        </w:tc>
        <w:tc>
          <w:tcPr>
            <w:tcW w:w="657" w:type="pct"/>
            <w:tcBorders>
              <w:top w:val="nil"/>
              <w:left w:val="nil"/>
              <w:bottom w:val="nil"/>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83</w:t>
            </w:r>
          </w:p>
        </w:tc>
        <w:tc>
          <w:tcPr>
            <w:tcW w:w="657" w:type="pct"/>
            <w:tcBorders>
              <w:top w:val="nil"/>
              <w:left w:val="nil"/>
              <w:bottom w:val="nil"/>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38</w:t>
            </w:r>
          </w:p>
        </w:tc>
        <w:tc>
          <w:tcPr>
            <w:tcW w:w="540" w:type="pct"/>
            <w:tcBorders>
              <w:top w:val="nil"/>
              <w:left w:val="nil"/>
              <w:bottom w:val="nil"/>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56</w:t>
            </w:r>
          </w:p>
        </w:tc>
        <w:tc>
          <w:tcPr>
            <w:tcW w:w="657" w:type="pct"/>
            <w:tcBorders>
              <w:top w:val="nil"/>
              <w:left w:val="nil"/>
              <w:bottom w:val="nil"/>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84</w:t>
            </w:r>
          </w:p>
        </w:tc>
        <w:tc>
          <w:tcPr>
            <w:tcW w:w="657" w:type="pct"/>
            <w:tcBorders>
              <w:top w:val="nil"/>
              <w:left w:val="nil"/>
              <w:bottom w:val="nil"/>
              <w:right w:val="single" w:sz="4" w:space="0" w:color="auto"/>
            </w:tcBorders>
            <w:shd w:val="clear" w:color="auto" w:fill="auto"/>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47</w:t>
            </w:r>
          </w:p>
        </w:tc>
      </w:tr>
      <w:tr w:rsidR="00F44AA2" w:rsidRPr="00F44AA2" w:rsidTr="00C66A60">
        <w:trPr>
          <w:trHeight w:val="390"/>
        </w:trPr>
        <w:tc>
          <w:tcPr>
            <w:tcW w:w="1028" w:type="pct"/>
            <w:tcBorders>
              <w:top w:val="single" w:sz="4" w:space="0" w:color="auto"/>
              <w:left w:val="double" w:sz="6" w:space="0" w:color="auto"/>
              <w:bottom w:val="double" w:sz="6" w:space="0" w:color="auto"/>
              <w:right w:val="single" w:sz="4" w:space="0" w:color="auto"/>
            </w:tcBorders>
            <w:shd w:val="clear" w:color="auto" w:fill="808080" w:themeFill="background1" w:themeFillShade="80"/>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RAZEM GMINA</w:t>
            </w:r>
          </w:p>
        </w:tc>
        <w:tc>
          <w:tcPr>
            <w:tcW w:w="803"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232</w:t>
            </w:r>
          </w:p>
        </w:tc>
        <w:tc>
          <w:tcPr>
            <w:tcW w:w="657"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121</w:t>
            </w:r>
          </w:p>
        </w:tc>
        <w:tc>
          <w:tcPr>
            <w:tcW w:w="657"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51</w:t>
            </w:r>
          </w:p>
        </w:tc>
        <w:tc>
          <w:tcPr>
            <w:tcW w:w="540"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81</w:t>
            </w:r>
          </w:p>
        </w:tc>
        <w:tc>
          <w:tcPr>
            <w:tcW w:w="657"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121</w:t>
            </w:r>
          </w:p>
        </w:tc>
        <w:tc>
          <w:tcPr>
            <w:tcW w:w="657" w:type="pct"/>
            <w:tcBorders>
              <w:top w:val="single" w:sz="4" w:space="0" w:color="auto"/>
              <w:left w:val="nil"/>
              <w:bottom w:val="double" w:sz="6" w:space="0" w:color="auto"/>
              <w:right w:val="single" w:sz="4" w:space="0" w:color="auto"/>
            </w:tcBorders>
            <w:shd w:val="clear" w:color="auto" w:fill="808080" w:themeFill="background1" w:themeFillShade="80"/>
            <w:noWrap/>
            <w:vAlign w:val="center"/>
            <w:hideMark/>
          </w:tcPr>
          <w:p w:rsidR="000C6C67" w:rsidRPr="00F44AA2" w:rsidRDefault="000C6C67" w:rsidP="000C6C67">
            <w:pPr>
              <w:spacing w:before="60" w:after="60" w:line="240" w:lineRule="auto"/>
              <w:jc w:val="center"/>
              <w:rPr>
                <w:rFonts w:cs="Arial"/>
                <w:b/>
                <w:sz w:val="18"/>
                <w:szCs w:val="20"/>
                <w:lang w:eastAsia="pl-PL"/>
              </w:rPr>
            </w:pPr>
            <w:r w:rsidRPr="00F44AA2">
              <w:rPr>
                <w:rFonts w:cs="Arial"/>
                <w:b/>
                <w:sz w:val="18"/>
                <w:szCs w:val="20"/>
                <w:lang w:eastAsia="pl-PL"/>
              </w:rPr>
              <w:t>62</w:t>
            </w:r>
          </w:p>
        </w:tc>
      </w:tr>
    </w:tbl>
    <w:p w:rsidR="00462B0A" w:rsidRPr="00F44AA2" w:rsidRDefault="00462B0A" w:rsidP="00462B0A">
      <w:pPr>
        <w:suppressAutoHyphens/>
        <w:spacing w:before="120" w:after="120" w:line="360" w:lineRule="auto"/>
        <w:jc w:val="right"/>
        <w:rPr>
          <w:rFonts w:eastAsia="Calibri" w:cs="Arial"/>
          <w:sz w:val="18"/>
          <w:szCs w:val="18"/>
          <w:lang w:eastAsia="zh-CN"/>
        </w:rPr>
      </w:pPr>
      <w:r w:rsidRPr="00F44AA2">
        <w:rPr>
          <w:rFonts w:eastAsia="Calibri" w:cs="Arial"/>
          <w:sz w:val="18"/>
          <w:szCs w:val="18"/>
          <w:lang w:eastAsia="zh-CN"/>
        </w:rPr>
        <w:t xml:space="preserve">Źródło: PUP </w:t>
      </w:r>
      <w:r w:rsidR="000C6C67" w:rsidRPr="00F44AA2">
        <w:rPr>
          <w:rFonts w:eastAsia="Calibri" w:cs="Arial"/>
          <w:sz w:val="18"/>
          <w:szCs w:val="18"/>
          <w:lang w:eastAsia="zh-CN"/>
        </w:rPr>
        <w:t>Gostyń</w:t>
      </w:r>
    </w:p>
    <w:p w:rsidR="00EE3282" w:rsidRPr="00F44AA2" w:rsidRDefault="00EE3282" w:rsidP="00EE3282">
      <w:pPr>
        <w:spacing w:after="0" w:line="360" w:lineRule="auto"/>
        <w:jc w:val="both"/>
        <w:rPr>
          <w:rFonts w:eastAsia="Calibri" w:cs="Arial"/>
        </w:rPr>
      </w:pPr>
      <w:r w:rsidRPr="00F44AA2">
        <w:rPr>
          <w:rFonts w:eastAsia="Calibri" w:cs="Arial"/>
        </w:rPr>
        <w:t xml:space="preserve">Należy zaznaczyć, że brak pracy lub jej utrata jest przyczyną wielu bardzo niepokojących zjawisk społecznych (tj. dysfunkcji społecznych, przestępczości czy uzależnień), a także czynnikiem skutecznie ograniczającym popyt wewnętrzny. Długotrwałe występowanie tych efektów bezrobocia w konsekwencji wpłynie bezpośrednio na wzrost wydatków Gminy Poniec na pomoc społeczną w zakresie likwidacji lub minimalizacji powyższych zjawisk, jak również na pogorszenie wizerunku i atrakcyjności osiedleńczej i inwestycyjnej Gminy. </w:t>
      </w:r>
    </w:p>
    <w:p w:rsidR="00EE3282" w:rsidRPr="00F44AA2" w:rsidRDefault="00EE3282" w:rsidP="00EE3282">
      <w:pPr>
        <w:spacing w:line="360" w:lineRule="auto"/>
        <w:jc w:val="both"/>
        <w:rPr>
          <w:rFonts w:eastAsia="Calibri" w:cs="Arial"/>
          <w:lang w:eastAsia="zh-CN"/>
        </w:rPr>
      </w:pPr>
      <w:r w:rsidRPr="00F44AA2">
        <w:rPr>
          <w:rFonts w:eastAsia="Calibri" w:cs="Arial"/>
          <w:lang w:eastAsia="zh-CN"/>
        </w:rPr>
        <w:t>Konieczne jest zatem podejmowanie działań, zmierzających do ograniczenia bezrobocia (szkolenia, staże, praktyki itp.).</w:t>
      </w:r>
      <w:r w:rsidRPr="00F44AA2">
        <w:t xml:space="preserve"> </w:t>
      </w:r>
      <w:r w:rsidRPr="00F44AA2">
        <w:rPr>
          <w:rFonts w:eastAsia="Calibri" w:cs="Arial"/>
          <w:lang w:eastAsia="zh-CN"/>
        </w:rPr>
        <w:t>Aktywizacja osób bezrobotnych przyczyni się do zmniejszenia liczby mieszkańców dotknięta ubóstwem i innymi negatywnymi zjawiskami społecznymi. Przełoży się to z kolei na spadek liczby beneficjentów pomocy społecznej.</w:t>
      </w:r>
    </w:p>
    <w:p w:rsidR="001A7FB3" w:rsidRPr="00F44AA2" w:rsidRDefault="001A7FB3" w:rsidP="00B628A8">
      <w:pPr>
        <w:spacing w:line="360" w:lineRule="auto"/>
        <w:jc w:val="both"/>
        <w:rPr>
          <w:rFonts w:cs="Arial"/>
          <w:smallCaps/>
          <w:u w:val="single"/>
        </w:rPr>
      </w:pPr>
      <w:r w:rsidRPr="00F44AA2">
        <w:rPr>
          <w:rFonts w:cs="Arial"/>
          <w:smallCaps/>
          <w:u w:val="single"/>
        </w:rPr>
        <w:t>Edukacja</w:t>
      </w:r>
    </w:p>
    <w:p w:rsidR="00E56A8A" w:rsidRPr="00F44AA2" w:rsidRDefault="00E56A8A" w:rsidP="00E56A8A">
      <w:pPr>
        <w:suppressAutoHyphens/>
        <w:spacing w:after="0" w:line="360" w:lineRule="auto"/>
        <w:jc w:val="both"/>
        <w:rPr>
          <w:rFonts w:eastAsia="Calibri" w:cs="Arial"/>
          <w:lang w:eastAsia="zh-CN"/>
        </w:rPr>
      </w:pPr>
      <w:r w:rsidRPr="00F44AA2">
        <w:rPr>
          <w:rFonts w:eastAsia="Calibri" w:cs="Arial"/>
          <w:lang w:eastAsia="zh-CN"/>
        </w:rPr>
        <w:t xml:space="preserve">Na terenie Gminy </w:t>
      </w:r>
      <w:r w:rsidR="009677EB" w:rsidRPr="00F44AA2">
        <w:rPr>
          <w:rFonts w:eastAsia="Calibri" w:cs="Arial"/>
          <w:lang w:eastAsia="zh-CN"/>
        </w:rPr>
        <w:t>Poniec</w:t>
      </w:r>
      <w:r w:rsidRPr="00F44AA2">
        <w:rPr>
          <w:rFonts w:eastAsia="Calibri" w:cs="Arial"/>
          <w:lang w:eastAsia="zh-CN"/>
        </w:rPr>
        <w:t xml:space="preserve"> funkcjonują następujące placówki oświatowe:</w:t>
      </w:r>
    </w:p>
    <w:p w:rsidR="00AC2654" w:rsidRPr="00F44AA2" w:rsidRDefault="00AC2654" w:rsidP="00611F8B">
      <w:pPr>
        <w:pStyle w:val="Akapitzlist"/>
        <w:numPr>
          <w:ilvl w:val="0"/>
          <w:numId w:val="8"/>
        </w:numPr>
        <w:spacing w:line="360" w:lineRule="auto"/>
        <w:jc w:val="both"/>
      </w:pPr>
      <w:r w:rsidRPr="00F44AA2">
        <w:rPr>
          <w:b/>
        </w:rPr>
        <w:t>Szkoła Podstawowa w Sarbinowie</w:t>
      </w:r>
      <w:r w:rsidRPr="00F44AA2">
        <w:t xml:space="preserve"> - do szkoły uczęszczają dzieci z następujących miejscowości:</w:t>
      </w:r>
      <w:r w:rsidRPr="00F44AA2">
        <w:tab/>
        <w:t>Sarbinowo, Szurkowo oraz Włostki;</w:t>
      </w:r>
    </w:p>
    <w:p w:rsidR="00AC2654" w:rsidRPr="00F44AA2" w:rsidRDefault="00AC2654" w:rsidP="00CC061B">
      <w:pPr>
        <w:pStyle w:val="Akapitzlist"/>
        <w:numPr>
          <w:ilvl w:val="0"/>
          <w:numId w:val="8"/>
        </w:numPr>
        <w:spacing w:line="360" w:lineRule="auto"/>
        <w:jc w:val="both"/>
      </w:pPr>
      <w:r w:rsidRPr="00F44AA2">
        <w:rPr>
          <w:b/>
        </w:rPr>
        <w:t xml:space="preserve">Szkoła Podstawowa w Poniecu </w:t>
      </w:r>
      <w:r w:rsidRPr="00F44AA2">
        <w:t xml:space="preserve">– do szkoły uczęszczają </w:t>
      </w:r>
      <w:r w:rsidR="00701059" w:rsidRPr="00F44AA2">
        <w:t xml:space="preserve">dzieci </w:t>
      </w:r>
      <w:r w:rsidRPr="00F44AA2">
        <w:t>z następ</w:t>
      </w:r>
      <w:r w:rsidR="00701059" w:rsidRPr="00F44AA2">
        <w:t>ujących miejscowości:</w:t>
      </w:r>
      <w:r w:rsidR="00701059" w:rsidRPr="00F44AA2">
        <w:tab/>
        <w:t xml:space="preserve">Czarkowo, </w:t>
      </w:r>
      <w:r w:rsidR="00CC061B" w:rsidRPr="00F44AA2">
        <w:t xml:space="preserve">Dzięczyna, </w:t>
      </w:r>
      <w:proofErr w:type="spellStart"/>
      <w:r w:rsidR="00CC061B" w:rsidRPr="00F44AA2">
        <w:t>Dzięczynka</w:t>
      </w:r>
      <w:proofErr w:type="spellEnd"/>
      <w:r w:rsidR="00CC061B" w:rsidRPr="00F44AA2">
        <w:t xml:space="preserve">, </w:t>
      </w:r>
      <w:r w:rsidRPr="00F44AA2">
        <w:t>Drzewce, Janisz</w:t>
      </w:r>
      <w:r w:rsidR="00060FCF" w:rsidRPr="00F44AA2">
        <w:t xml:space="preserve">ewo, Miechcin, Poniec, Śmiłowo, </w:t>
      </w:r>
      <w:r w:rsidRPr="00F44AA2">
        <w:t>Waszkowo, Wydawy, Zawada</w:t>
      </w:r>
      <w:r w:rsidR="00060FCF" w:rsidRPr="00F44AA2">
        <w:t>;</w:t>
      </w:r>
    </w:p>
    <w:p w:rsidR="00AC2654" w:rsidRPr="00F44AA2" w:rsidRDefault="00AC2654" w:rsidP="00611F8B">
      <w:pPr>
        <w:pStyle w:val="Akapitzlist"/>
        <w:numPr>
          <w:ilvl w:val="0"/>
          <w:numId w:val="8"/>
        </w:numPr>
        <w:spacing w:line="360" w:lineRule="auto"/>
        <w:jc w:val="both"/>
      </w:pPr>
      <w:r w:rsidRPr="00F44AA2">
        <w:rPr>
          <w:b/>
        </w:rPr>
        <w:t>Gimnazjum Publiczne w Poniecu</w:t>
      </w:r>
      <w:r w:rsidRPr="00F44AA2">
        <w:t xml:space="preserve"> – swym zasięgiem obejmuje dzieci z miejscowości Poniec, Śmiłow</w:t>
      </w:r>
      <w:r w:rsidR="00533150" w:rsidRPr="00F44AA2">
        <w:t>o</w:t>
      </w:r>
      <w:r w:rsidRPr="00F44AA2">
        <w:t>, Zawada, Waszkowo, Janiszewo, Miechcin, Drzewce, Czarkowo, Dzięczyna,</w:t>
      </w:r>
      <w:r w:rsidR="00060FCF" w:rsidRPr="00F44AA2">
        <w:t xml:space="preserve"> </w:t>
      </w:r>
      <w:proofErr w:type="spellStart"/>
      <w:r w:rsidR="00060FCF" w:rsidRPr="00F44AA2">
        <w:t>Dzięczynka</w:t>
      </w:r>
      <w:proofErr w:type="spellEnd"/>
      <w:r w:rsidR="00060FCF" w:rsidRPr="00F44AA2">
        <w:t>, Włostki, Sarbinowo oraz</w:t>
      </w:r>
      <w:r w:rsidRPr="00F44AA2">
        <w:t xml:space="preserve"> Szurkowo</w:t>
      </w:r>
      <w:r w:rsidR="00060FCF" w:rsidRPr="00F44AA2">
        <w:t>;</w:t>
      </w:r>
    </w:p>
    <w:p w:rsidR="00AC2654" w:rsidRPr="00F44AA2" w:rsidRDefault="00AC2654" w:rsidP="00611F8B">
      <w:pPr>
        <w:pStyle w:val="Akapitzlist"/>
        <w:numPr>
          <w:ilvl w:val="0"/>
          <w:numId w:val="8"/>
        </w:numPr>
        <w:spacing w:line="360" w:lineRule="auto"/>
        <w:jc w:val="both"/>
      </w:pPr>
      <w:r w:rsidRPr="00F44AA2">
        <w:rPr>
          <w:b/>
        </w:rPr>
        <w:t xml:space="preserve">Zespół Szkół Szkoły Podstawowej i Gimnazjum </w:t>
      </w:r>
      <w:proofErr w:type="spellStart"/>
      <w:r w:rsidRPr="00F44AA2">
        <w:rPr>
          <w:b/>
        </w:rPr>
        <w:t>im.gen.dyw.Stefana</w:t>
      </w:r>
      <w:proofErr w:type="spellEnd"/>
      <w:r w:rsidRPr="00F44AA2">
        <w:rPr>
          <w:b/>
        </w:rPr>
        <w:t xml:space="preserve"> Roweckiego "Grota" w Żytowiecku</w:t>
      </w:r>
      <w:r w:rsidR="00060FCF" w:rsidRPr="00F44AA2">
        <w:t xml:space="preserve"> – do szkół uczęszczają dzieci z miejscowości: </w:t>
      </w:r>
      <w:r w:rsidRPr="00F44AA2">
        <w:lastRenderedPageBreak/>
        <w:t>Żyto</w:t>
      </w:r>
      <w:r w:rsidR="00060FCF" w:rsidRPr="00F44AA2">
        <w:t xml:space="preserve">wiecko, Grodzisko, Maciejewo, Łęka Mała, Franciszkowo, Łęka Wielka, Kopanie, Bogdanki, Rokosowo, Teodozewo oraz </w:t>
      </w:r>
      <w:proofErr w:type="spellStart"/>
      <w:r w:rsidRPr="00F44AA2">
        <w:t>Bączylas</w:t>
      </w:r>
      <w:proofErr w:type="spellEnd"/>
      <w:r w:rsidR="00060FCF" w:rsidRPr="00F44AA2">
        <w:t>.</w:t>
      </w:r>
    </w:p>
    <w:p w:rsidR="00A77D72" w:rsidRPr="00F44AA2" w:rsidRDefault="00A502F4" w:rsidP="003A2140">
      <w:pPr>
        <w:suppressAutoHyphens/>
        <w:spacing w:after="0" w:line="360" w:lineRule="auto"/>
        <w:contextualSpacing/>
        <w:jc w:val="both"/>
        <w:rPr>
          <w:rFonts w:eastAsia="Calibri" w:cs="Arial"/>
          <w:lang w:eastAsia="zh-CN"/>
        </w:rPr>
      </w:pPr>
      <w:r w:rsidRPr="00F44AA2">
        <w:rPr>
          <w:rFonts w:eastAsia="Calibri" w:cs="Arial"/>
          <w:lang w:eastAsia="zh-CN"/>
        </w:rPr>
        <w:t>W tabel</w:t>
      </w:r>
      <w:r w:rsidR="00960824" w:rsidRPr="00F44AA2">
        <w:rPr>
          <w:rFonts w:eastAsia="Calibri" w:cs="Arial"/>
          <w:lang w:eastAsia="zh-CN"/>
        </w:rPr>
        <w:t>ach</w:t>
      </w:r>
      <w:r w:rsidRPr="00F44AA2">
        <w:rPr>
          <w:rFonts w:eastAsia="Calibri" w:cs="Arial"/>
          <w:lang w:eastAsia="zh-CN"/>
        </w:rPr>
        <w:t xml:space="preserve"> poniżej zaprezentowano wyniki sprawdzianu szóstoklasistów </w:t>
      </w:r>
      <w:r w:rsidR="00A77D72" w:rsidRPr="00F44AA2">
        <w:rPr>
          <w:rFonts w:eastAsia="Calibri" w:cs="Arial"/>
          <w:lang w:eastAsia="zh-CN"/>
        </w:rPr>
        <w:t xml:space="preserve">oraz wyniki egzaminu gimnazjalnego uczniów </w:t>
      </w:r>
      <w:r w:rsidRPr="00F44AA2">
        <w:rPr>
          <w:rFonts w:eastAsia="Calibri" w:cs="Arial"/>
          <w:lang w:eastAsia="zh-CN"/>
        </w:rPr>
        <w:t xml:space="preserve">z terenu Gminy </w:t>
      </w:r>
      <w:r w:rsidR="009677EB" w:rsidRPr="00F44AA2">
        <w:rPr>
          <w:rFonts w:eastAsia="Calibri" w:cs="Arial"/>
          <w:lang w:eastAsia="zh-CN"/>
        </w:rPr>
        <w:t>Poniec</w:t>
      </w:r>
      <w:r w:rsidRPr="00F44AA2">
        <w:rPr>
          <w:rFonts w:eastAsia="Calibri" w:cs="Arial"/>
          <w:lang w:eastAsia="zh-CN"/>
        </w:rPr>
        <w:t xml:space="preserve">, na tle </w:t>
      </w:r>
      <w:r w:rsidR="00371E53" w:rsidRPr="00F44AA2">
        <w:rPr>
          <w:rFonts w:eastAsia="Calibri" w:cs="Arial"/>
          <w:lang w:eastAsia="zh-CN"/>
        </w:rPr>
        <w:t xml:space="preserve">gminy, </w:t>
      </w:r>
      <w:r w:rsidRPr="00F44AA2">
        <w:rPr>
          <w:rFonts w:eastAsia="Calibri" w:cs="Arial"/>
          <w:lang w:eastAsia="zh-CN"/>
        </w:rPr>
        <w:t xml:space="preserve">powiatu </w:t>
      </w:r>
      <w:r w:rsidR="009677EB" w:rsidRPr="00F44AA2">
        <w:rPr>
          <w:rFonts w:eastAsia="Calibri" w:cs="Arial"/>
          <w:lang w:eastAsia="zh-CN"/>
        </w:rPr>
        <w:t>gostyńskiego</w:t>
      </w:r>
      <w:r w:rsidRPr="00F44AA2">
        <w:rPr>
          <w:rFonts w:eastAsia="Calibri" w:cs="Arial"/>
          <w:lang w:eastAsia="zh-CN"/>
        </w:rPr>
        <w:t xml:space="preserve"> i województwa </w:t>
      </w:r>
      <w:r w:rsidR="009677EB" w:rsidRPr="00F44AA2">
        <w:rPr>
          <w:rFonts w:eastAsia="Calibri" w:cs="Arial"/>
          <w:lang w:eastAsia="zh-CN"/>
        </w:rPr>
        <w:t>wielkopolskiego</w:t>
      </w:r>
      <w:r w:rsidR="003A2140" w:rsidRPr="00F44AA2">
        <w:rPr>
          <w:rFonts w:eastAsia="Calibri" w:cs="Arial"/>
          <w:lang w:eastAsia="zh-CN"/>
        </w:rPr>
        <w:t xml:space="preserve"> w 2016 roku. </w:t>
      </w:r>
    </w:p>
    <w:p w:rsidR="00A77D72" w:rsidRPr="00F44AA2" w:rsidRDefault="003A2140" w:rsidP="003A2140">
      <w:pPr>
        <w:suppressAutoHyphens/>
        <w:spacing w:after="0" w:line="360" w:lineRule="auto"/>
        <w:contextualSpacing/>
        <w:jc w:val="both"/>
        <w:rPr>
          <w:rFonts w:eastAsia="Calibri" w:cs="Arial"/>
          <w:lang w:eastAsia="zh-CN"/>
        </w:rPr>
      </w:pPr>
      <w:r w:rsidRPr="00F44AA2">
        <w:rPr>
          <w:rFonts w:eastAsia="Calibri" w:cs="Arial"/>
          <w:lang w:eastAsia="zh-CN"/>
        </w:rPr>
        <w:t xml:space="preserve">W </w:t>
      </w:r>
      <w:r w:rsidR="00A77D72" w:rsidRPr="00F44AA2">
        <w:rPr>
          <w:rFonts w:eastAsia="Calibri" w:cs="Arial"/>
          <w:lang w:eastAsia="zh-CN"/>
        </w:rPr>
        <w:t xml:space="preserve">przypadku sprawdzianu szóstoklasisty w </w:t>
      </w:r>
      <w:r w:rsidRPr="00F44AA2">
        <w:rPr>
          <w:rFonts w:eastAsia="Calibri" w:cs="Arial"/>
          <w:lang w:eastAsia="zh-CN"/>
        </w:rPr>
        <w:t>każdej ze szkół wyniki kształtowała się inaczej, jednak należy zauważyć, że kształtowały się one poniżej średniej dla województwa wielkopolskiego.</w:t>
      </w:r>
      <w:r w:rsidR="00A502F4" w:rsidRPr="00F44AA2">
        <w:rPr>
          <w:rFonts w:eastAsia="Calibri" w:cs="Arial"/>
          <w:lang w:eastAsia="zh-CN"/>
        </w:rPr>
        <w:t xml:space="preserve">  </w:t>
      </w:r>
    </w:p>
    <w:p w:rsidR="00371E53" w:rsidRPr="00F44AA2" w:rsidRDefault="00A77D72" w:rsidP="003A2140">
      <w:pPr>
        <w:suppressAutoHyphens/>
        <w:spacing w:after="0" w:line="360" w:lineRule="auto"/>
        <w:contextualSpacing/>
        <w:jc w:val="both"/>
        <w:rPr>
          <w:rFonts w:eastAsia="Calibri" w:cs="Arial"/>
          <w:smallCaps/>
          <w:lang w:eastAsia="zh-CN"/>
        </w:rPr>
      </w:pPr>
      <w:r w:rsidRPr="00F44AA2">
        <w:rPr>
          <w:rFonts w:eastAsia="Calibri" w:cs="Arial"/>
          <w:lang w:eastAsia="zh-CN"/>
        </w:rPr>
        <w:t xml:space="preserve">Podobnie wygląda sytuacja analizując wyniki egzaminu gimnazjalnego. W większości, uczniowie również osiągali wyniki poniżej średniej dla województwa – wyjątek w tym zakresie dot. egzaminu z matematyki w Gimnazjum w Poniecu oraz części z języka polskiego </w:t>
      </w:r>
      <w:r w:rsidRPr="00F44AA2">
        <w:rPr>
          <w:rFonts w:eastAsia="Calibri" w:cs="Arial"/>
          <w:lang w:eastAsia="zh-CN"/>
        </w:rPr>
        <w:br/>
        <w:t>w Gimnazjum w Żytowiecku.</w:t>
      </w:r>
      <w:r w:rsidR="003A2140" w:rsidRPr="00F44AA2">
        <w:rPr>
          <w:rFonts w:eastAsia="Calibri" w:cs="Arial"/>
          <w:smallCaps/>
          <w:lang w:eastAsia="zh-CN"/>
        </w:rPr>
        <w:t xml:space="preserve"> </w:t>
      </w:r>
    </w:p>
    <w:p w:rsidR="00EC4721" w:rsidRPr="00F44AA2" w:rsidRDefault="00A77D72" w:rsidP="00A77D72">
      <w:pPr>
        <w:spacing w:line="360" w:lineRule="auto"/>
        <w:jc w:val="both"/>
      </w:pPr>
      <w:r w:rsidRPr="00F44AA2">
        <w:t xml:space="preserve">Poniższe dane wskazują na niedobory w systemie kształcenia na terenie Gminy Poniec </w:t>
      </w:r>
      <w:r w:rsidR="00EC4721" w:rsidRPr="00F44AA2">
        <w:br/>
      </w:r>
      <w:r w:rsidRPr="00F44AA2">
        <w:t xml:space="preserve">i świadczą o sytuacji </w:t>
      </w:r>
      <w:r w:rsidR="00EC4721" w:rsidRPr="00F44AA2">
        <w:t>kryzysowej</w:t>
      </w:r>
      <w:r w:rsidRPr="00F44AA2">
        <w:t>.</w:t>
      </w:r>
      <w:r w:rsidR="00EC4721" w:rsidRPr="00F44AA2">
        <w:t xml:space="preserve"> Sytuację kryzysową potęguje fakt, że część mieszkańców Gminy Poniec korzysta z pomocy społecznej z powodu ubóstwa. Zła sytuacja dochodowa uniemożliwia zapewnienia dzieciom płatnych zajęć dodatkowych. Ponadto wnioski płynące </w:t>
      </w:r>
      <w:r w:rsidR="005350BC" w:rsidRPr="00F44AA2">
        <w:br/>
      </w:r>
      <w:r w:rsidR="00EC4721" w:rsidRPr="00F44AA2">
        <w:t xml:space="preserve">z przeprowadzonych konsultacji społecznych wskazują na </w:t>
      </w:r>
      <w:r w:rsidR="005350BC" w:rsidRPr="00F44AA2">
        <w:t>konieczność</w:t>
      </w:r>
      <w:r w:rsidR="00EC4721" w:rsidRPr="00F44AA2">
        <w:t xml:space="preserve"> rozszerzenia oferty spędzania wolnego czasu dla różnych </w:t>
      </w:r>
      <w:r w:rsidR="005350BC" w:rsidRPr="00F44AA2">
        <w:t>g</w:t>
      </w:r>
      <w:r w:rsidR="00EC4721" w:rsidRPr="00F44AA2">
        <w:t xml:space="preserve">rup społecznych i wiekowych, w tym poprzez zapewnienie oferty </w:t>
      </w:r>
      <w:r w:rsidR="005350BC" w:rsidRPr="00F44AA2">
        <w:t xml:space="preserve">bezpłatnych </w:t>
      </w:r>
      <w:r w:rsidR="00EC4721" w:rsidRPr="00F44AA2">
        <w:t xml:space="preserve">zajęć dodatkowych dla </w:t>
      </w:r>
      <w:r w:rsidR="005350BC" w:rsidRPr="00F44AA2">
        <w:t>dzieci</w:t>
      </w:r>
      <w:r w:rsidR="00EC4721" w:rsidRPr="00F44AA2">
        <w:t xml:space="preserve"> i młodzież, dzięki którym będą </w:t>
      </w:r>
      <w:r w:rsidR="005350BC" w:rsidRPr="00F44AA2">
        <w:t>one</w:t>
      </w:r>
      <w:r w:rsidR="00EC4721" w:rsidRPr="00F44AA2">
        <w:t xml:space="preserve"> mogły rozwijać swój umiejętności i zainteresowania.</w:t>
      </w:r>
    </w:p>
    <w:p w:rsidR="00EC4721" w:rsidRPr="00F44AA2" w:rsidRDefault="00EC4721" w:rsidP="00A77D72">
      <w:pPr>
        <w:spacing w:line="360" w:lineRule="auto"/>
        <w:jc w:val="both"/>
      </w:pPr>
    </w:p>
    <w:p w:rsidR="00A77D72" w:rsidRPr="00F44AA2" w:rsidRDefault="00A77D72" w:rsidP="003A2140">
      <w:pPr>
        <w:suppressAutoHyphens/>
        <w:spacing w:after="0" w:line="360" w:lineRule="auto"/>
        <w:contextualSpacing/>
        <w:jc w:val="both"/>
        <w:rPr>
          <w:rFonts w:eastAsia="Calibri" w:cs="Arial"/>
          <w:smallCaps/>
          <w:lang w:eastAsia="zh-CN"/>
        </w:rPr>
      </w:pPr>
    </w:p>
    <w:p w:rsidR="00A77D72" w:rsidRPr="00F44AA2" w:rsidRDefault="00A77D72" w:rsidP="003A2140">
      <w:pPr>
        <w:suppressAutoHyphens/>
        <w:spacing w:after="0" w:line="360" w:lineRule="auto"/>
        <w:contextualSpacing/>
        <w:jc w:val="both"/>
        <w:rPr>
          <w:rFonts w:eastAsia="Calibri" w:cs="Arial"/>
          <w:smallCaps/>
          <w:lang w:eastAsia="zh-CN"/>
        </w:rPr>
        <w:sectPr w:rsidR="00A77D72" w:rsidRPr="00F44AA2" w:rsidSect="009A0024">
          <w:pgSz w:w="11906" w:h="16838"/>
          <w:pgMar w:top="453" w:right="1417" w:bottom="1417" w:left="1417" w:header="708" w:footer="708" w:gutter="0"/>
          <w:cols w:space="708"/>
          <w:docGrid w:linePitch="360"/>
        </w:sectPr>
      </w:pPr>
    </w:p>
    <w:p w:rsidR="004F574B" w:rsidRPr="00F44AA2" w:rsidRDefault="004F574B" w:rsidP="004F574B">
      <w:pPr>
        <w:keepNext/>
        <w:spacing w:before="240" w:after="120" w:line="240" w:lineRule="auto"/>
        <w:jc w:val="center"/>
        <w:rPr>
          <w:rFonts w:eastAsia="Calibri" w:cs="Arial"/>
          <w:b/>
          <w:bCs/>
          <w:sz w:val="20"/>
          <w:szCs w:val="18"/>
        </w:rPr>
      </w:pPr>
      <w:bookmarkStart w:id="31" w:name="_Toc476915214"/>
      <w:r w:rsidRPr="00F44AA2">
        <w:rPr>
          <w:rFonts w:eastAsia="Calibri" w:cs="Arial"/>
          <w:b/>
          <w:bCs/>
          <w:sz w:val="20"/>
          <w:szCs w:val="18"/>
        </w:rPr>
        <w:lastRenderedPageBreak/>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C66A60" w:rsidRPr="00F44AA2">
        <w:rPr>
          <w:rFonts w:eastAsia="Calibri" w:cs="Arial"/>
          <w:b/>
          <w:bCs/>
          <w:noProof/>
          <w:sz w:val="20"/>
          <w:szCs w:val="18"/>
        </w:rPr>
        <w:t>15</w:t>
      </w:r>
      <w:r w:rsidR="004C16D6" w:rsidRPr="00F44AA2">
        <w:rPr>
          <w:rFonts w:eastAsia="Calibri" w:cs="Arial"/>
          <w:b/>
          <w:bCs/>
          <w:sz w:val="20"/>
          <w:szCs w:val="18"/>
        </w:rPr>
        <w:fldChar w:fldCharType="end"/>
      </w:r>
      <w:r w:rsidRPr="00F44AA2">
        <w:rPr>
          <w:rFonts w:eastAsia="Calibri" w:cs="Arial"/>
          <w:b/>
          <w:bCs/>
          <w:sz w:val="20"/>
          <w:szCs w:val="18"/>
        </w:rPr>
        <w:t xml:space="preserve">. Średnie wyniki sprawdzianu szóstoklasisty w szkołach podstawowych zlokalizowanych na terenie Gminy </w:t>
      </w:r>
      <w:r w:rsidR="009677EB" w:rsidRPr="00F44AA2">
        <w:rPr>
          <w:rFonts w:eastAsia="Calibri" w:cs="Arial"/>
          <w:b/>
          <w:bCs/>
          <w:sz w:val="20"/>
          <w:szCs w:val="18"/>
        </w:rPr>
        <w:t>Poniec</w:t>
      </w:r>
      <w:r w:rsidR="00371E53" w:rsidRPr="00F44AA2">
        <w:rPr>
          <w:rFonts w:eastAsia="Calibri" w:cs="Arial"/>
          <w:b/>
          <w:bCs/>
          <w:sz w:val="20"/>
          <w:szCs w:val="18"/>
        </w:rPr>
        <w:t xml:space="preserve"> w 2016 roku</w:t>
      </w:r>
      <w:bookmarkEnd w:id="31"/>
    </w:p>
    <w:tbl>
      <w:tblPr>
        <w:tblW w:w="5000" w:type="pct"/>
        <w:tblLayout w:type="fixed"/>
        <w:tblCellMar>
          <w:left w:w="70" w:type="dxa"/>
          <w:right w:w="70" w:type="dxa"/>
        </w:tblCellMar>
        <w:tblLook w:val="04A0"/>
      </w:tblPr>
      <w:tblGrid>
        <w:gridCol w:w="2271"/>
        <w:gridCol w:w="1150"/>
        <w:gridCol w:w="1292"/>
        <w:gridCol w:w="1003"/>
        <w:gridCol w:w="940"/>
        <w:gridCol w:w="940"/>
        <w:gridCol w:w="940"/>
        <w:gridCol w:w="940"/>
        <w:gridCol w:w="976"/>
        <w:gridCol w:w="903"/>
        <w:gridCol w:w="940"/>
        <w:gridCol w:w="940"/>
        <w:gridCol w:w="940"/>
        <w:gridCol w:w="931"/>
      </w:tblGrid>
      <w:tr w:rsidR="00F44AA2" w:rsidRPr="00F44AA2" w:rsidTr="00371E53">
        <w:trPr>
          <w:trHeight w:val="315"/>
        </w:trPr>
        <w:tc>
          <w:tcPr>
            <w:tcW w:w="1893" w:type="pct"/>
            <w:gridSpan w:val="4"/>
            <w:tcBorders>
              <w:top w:val="double" w:sz="6" w:space="0" w:color="auto"/>
              <w:left w:val="double" w:sz="6" w:space="0" w:color="auto"/>
              <w:bottom w:val="single" w:sz="4" w:space="0" w:color="auto"/>
              <w:right w:val="single" w:sz="4" w:space="0" w:color="auto"/>
            </w:tcBorders>
            <w:shd w:val="clear" w:color="000000" w:fill="BFBFBF"/>
            <w:noWrap/>
            <w:vAlign w:val="bottom"/>
            <w:hideMark/>
          </w:tcPr>
          <w:p w:rsidR="00371E53" w:rsidRPr="00F44AA2" w:rsidRDefault="00371E53" w:rsidP="00371E53">
            <w:pPr>
              <w:spacing w:before="60" w:after="60" w:line="240" w:lineRule="auto"/>
              <w:jc w:val="center"/>
              <w:rPr>
                <w:rFonts w:cs="Arial"/>
                <w:b/>
                <w:sz w:val="16"/>
                <w:szCs w:val="16"/>
                <w:lang w:eastAsia="pl-PL"/>
              </w:rPr>
            </w:pPr>
            <w:r w:rsidRPr="00F44AA2">
              <w:rPr>
                <w:rFonts w:cs="Arial"/>
                <w:b/>
                <w:sz w:val="16"/>
                <w:szCs w:val="16"/>
                <w:lang w:eastAsia="pl-PL"/>
              </w:rPr>
              <w:t>Wyszczególnienie</w:t>
            </w:r>
          </w:p>
        </w:tc>
        <w:tc>
          <w:tcPr>
            <w:tcW w:w="1567" w:type="pct"/>
            <w:gridSpan w:val="5"/>
            <w:tcBorders>
              <w:top w:val="double" w:sz="6" w:space="0" w:color="auto"/>
              <w:left w:val="nil"/>
              <w:bottom w:val="single" w:sz="4" w:space="0" w:color="auto"/>
              <w:right w:val="single" w:sz="4" w:space="0" w:color="000000"/>
            </w:tcBorders>
            <w:shd w:val="clear" w:color="000000" w:fill="BFBFBF"/>
            <w:noWrap/>
            <w:vAlign w:val="bottom"/>
            <w:hideMark/>
          </w:tcPr>
          <w:p w:rsidR="00371E53" w:rsidRPr="00F44AA2" w:rsidRDefault="00371E53" w:rsidP="00371E53">
            <w:pPr>
              <w:spacing w:before="60" w:after="60" w:line="240" w:lineRule="auto"/>
              <w:jc w:val="center"/>
              <w:rPr>
                <w:rFonts w:cs="Arial"/>
                <w:b/>
                <w:sz w:val="16"/>
                <w:szCs w:val="16"/>
                <w:lang w:eastAsia="pl-PL"/>
              </w:rPr>
            </w:pPr>
            <w:r w:rsidRPr="00F44AA2">
              <w:rPr>
                <w:rFonts w:cs="Arial"/>
                <w:b/>
                <w:sz w:val="16"/>
                <w:szCs w:val="16"/>
                <w:lang w:eastAsia="pl-PL"/>
              </w:rPr>
              <w:t>Część pierwsza</w:t>
            </w:r>
          </w:p>
        </w:tc>
        <w:tc>
          <w:tcPr>
            <w:tcW w:w="1540" w:type="pct"/>
            <w:gridSpan w:val="5"/>
            <w:tcBorders>
              <w:top w:val="double" w:sz="6" w:space="0" w:color="auto"/>
              <w:left w:val="nil"/>
              <w:bottom w:val="single" w:sz="4" w:space="0" w:color="auto"/>
              <w:right w:val="double" w:sz="6" w:space="0" w:color="000000"/>
            </w:tcBorders>
            <w:shd w:val="clear" w:color="000000" w:fill="BFBFBF"/>
            <w:noWrap/>
            <w:vAlign w:val="bottom"/>
            <w:hideMark/>
          </w:tcPr>
          <w:p w:rsidR="00371E53" w:rsidRPr="00F44AA2" w:rsidRDefault="00371E53" w:rsidP="00371E53">
            <w:pPr>
              <w:spacing w:before="60" w:after="60" w:line="240" w:lineRule="auto"/>
              <w:jc w:val="center"/>
              <w:rPr>
                <w:rFonts w:cs="Arial"/>
                <w:b/>
                <w:sz w:val="16"/>
                <w:szCs w:val="16"/>
                <w:lang w:eastAsia="pl-PL"/>
              </w:rPr>
            </w:pPr>
            <w:r w:rsidRPr="00F44AA2">
              <w:rPr>
                <w:rFonts w:cs="Arial"/>
                <w:b/>
                <w:sz w:val="16"/>
                <w:szCs w:val="16"/>
                <w:lang w:eastAsia="pl-PL"/>
              </w:rPr>
              <w:t>Część druga</w:t>
            </w:r>
            <w:r w:rsidR="00960824" w:rsidRPr="00F44AA2">
              <w:rPr>
                <w:rStyle w:val="Odwoanieprzypisudolnego"/>
                <w:rFonts w:cs="Arial"/>
                <w:b/>
                <w:sz w:val="16"/>
                <w:szCs w:val="16"/>
                <w:lang w:eastAsia="pl-PL"/>
              </w:rPr>
              <w:footnoteReference w:id="1"/>
            </w:r>
          </w:p>
        </w:tc>
      </w:tr>
      <w:tr w:rsidR="00F44AA2" w:rsidRPr="00F44AA2" w:rsidTr="003A2140">
        <w:trPr>
          <w:trHeight w:val="1260"/>
        </w:trPr>
        <w:tc>
          <w:tcPr>
            <w:tcW w:w="752" w:type="pct"/>
            <w:tcBorders>
              <w:top w:val="nil"/>
              <w:left w:val="double" w:sz="6" w:space="0" w:color="auto"/>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nazwa szkoły</w:t>
            </w:r>
          </w:p>
        </w:tc>
        <w:tc>
          <w:tcPr>
            <w:tcW w:w="38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miejscowość</w:t>
            </w:r>
          </w:p>
        </w:tc>
        <w:tc>
          <w:tcPr>
            <w:tcW w:w="428"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adres</w:t>
            </w:r>
          </w:p>
        </w:tc>
        <w:tc>
          <w:tcPr>
            <w:tcW w:w="332"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liczba zdających</w:t>
            </w:r>
          </w:p>
        </w:tc>
        <w:tc>
          <w:tcPr>
            <w:tcW w:w="31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szkoły</w:t>
            </w:r>
          </w:p>
        </w:tc>
        <w:tc>
          <w:tcPr>
            <w:tcW w:w="31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gminy</w:t>
            </w:r>
          </w:p>
        </w:tc>
        <w:tc>
          <w:tcPr>
            <w:tcW w:w="31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powiatu</w:t>
            </w:r>
          </w:p>
        </w:tc>
        <w:tc>
          <w:tcPr>
            <w:tcW w:w="31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województwa</w:t>
            </w:r>
          </w:p>
        </w:tc>
        <w:tc>
          <w:tcPr>
            <w:tcW w:w="323"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kraju</w:t>
            </w:r>
          </w:p>
        </w:tc>
        <w:tc>
          <w:tcPr>
            <w:tcW w:w="299"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szkoły</w:t>
            </w:r>
          </w:p>
        </w:tc>
        <w:tc>
          <w:tcPr>
            <w:tcW w:w="31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gminy</w:t>
            </w:r>
          </w:p>
        </w:tc>
        <w:tc>
          <w:tcPr>
            <w:tcW w:w="31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powiatu</w:t>
            </w:r>
          </w:p>
        </w:tc>
        <w:tc>
          <w:tcPr>
            <w:tcW w:w="311" w:type="pct"/>
            <w:tcBorders>
              <w:top w:val="nil"/>
              <w:left w:val="nil"/>
              <w:bottom w:val="single" w:sz="4" w:space="0" w:color="auto"/>
              <w:right w:val="single" w:sz="4"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województwa</w:t>
            </w:r>
          </w:p>
        </w:tc>
        <w:tc>
          <w:tcPr>
            <w:tcW w:w="308" w:type="pct"/>
            <w:tcBorders>
              <w:top w:val="nil"/>
              <w:left w:val="nil"/>
              <w:bottom w:val="single" w:sz="4" w:space="0" w:color="auto"/>
              <w:right w:val="double" w:sz="6" w:space="0" w:color="auto"/>
            </w:tcBorders>
            <w:shd w:val="clear" w:color="auto" w:fill="D9D9D9" w:themeFill="background1" w:themeFillShade="D9"/>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średni wynik % kraju</w:t>
            </w:r>
          </w:p>
        </w:tc>
      </w:tr>
      <w:tr w:rsidR="00F44AA2" w:rsidRPr="00F44AA2" w:rsidTr="00371E53">
        <w:trPr>
          <w:trHeight w:val="360"/>
        </w:trPr>
        <w:tc>
          <w:tcPr>
            <w:tcW w:w="752" w:type="pct"/>
            <w:tcBorders>
              <w:top w:val="nil"/>
              <w:left w:val="double" w:sz="6" w:space="0" w:color="auto"/>
              <w:bottom w:val="single" w:sz="4" w:space="0" w:color="auto"/>
              <w:right w:val="single" w:sz="4" w:space="0" w:color="auto"/>
            </w:tcBorders>
            <w:shd w:val="clear" w:color="auto" w:fill="auto"/>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 xml:space="preserve">Szkoła Podstawowa im. </w:t>
            </w:r>
            <w:proofErr w:type="spellStart"/>
            <w:r w:rsidRPr="00F44AA2">
              <w:rPr>
                <w:rFonts w:cs="Arial"/>
                <w:sz w:val="16"/>
                <w:szCs w:val="16"/>
                <w:lang w:eastAsia="pl-PL"/>
              </w:rPr>
              <w:t>mjra</w:t>
            </w:r>
            <w:proofErr w:type="spellEnd"/>
            <w:r w:rsidRPr="00F44AA2">
              <w:rPr>
                <w:rFonts w:cs="Arial"/>
                <w:sz w:val="16"/>
                <w:szCs w:val="16"/>
                <w:lang w:eastAsia="pl-PL"/>
              </w:rPr>
              <w:t xml:space="preserve"> Henryka Sucharskiego</w:t>
            </w:r>
          </w:p>
        </w:tc>
        <w:tc>
          <w:tcPr>
            <w:tcW w:w="381"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Poniec</w:t>
            </w:r>
          </w:p>
        </w:tc>
        <w:tc>
          <w:tcPr>
            <w:tcW w:w="428"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Szkolna 8</w:t>
            </w:r>
          </w:p>
        </w:tc>
        <w:tc>
          <w:tcPr>
            <w:tcW w:w="332"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63</w:t>
            </w:r>
          </w:p>
        </w:tc>
        <w:tc>
          <w:tcPr>
            <w:tcW w:w="311"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58,3</w:t>
            </w:r>
          </w:p>
        </w:tc>
        <w:tc>
          <w:tcPr>
            <w:tcW w:w="311" w:type="pct"/>
            <w:vMerge w:val="restart"/>
            <w:tcBorders>
              <w:top w:val="nil"/>
              <w:left w:val="single" w:sz="4" w:space="0" w:color="auto"/>
              <w:bottom w:val="double" w:sz="6" w:space="0" w:color="000000"/>
              <w:right w:val="single" w:sz="4" w:space="0" w:color="auto"/>
            </w:tcBorders>
            <w:shd w:val="clear" w:color="auto" w:fill="auto"/>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55,53</w:t>
            </w:r>
          </w:p>
        </w:tc>
        <w:tc>
          <w:tcPr>
            <w:tcW w:w="311" w:type="pct"/>
            <w:vMerge w:val="restart"/>
            <w:tcBorders>
              <w:top w:val="nil"/>
              <w:left w:val="single" w:sz="4" w:space="0" w:color="auto"/>
              <w:bottom w:val="double" w:sz="6" w:space="0" w:color="000000"/>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58,29</w:t>
            </w:r>
          </w:p>
        </w:tc>
        <w:tc>
          <w:tcPr>
            <w:tcW w:w="311" w:type="pct"/>
            <w:vMerge w:val="restart"/>
            <w:tcBorders>
              <w:top w:val="nil"/>
              <w:left w:val="single" w:sz="4" w:space="0" w:color="auto"/>
              <w:bottom w:val="double" w:sz="6" w:space="0" w:color="000000"/>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60,8</w:t>
            </w:r>
          </w:p>
        </w:tc>
        <w:tc>
          <w:tcPr>
            <w:tcW w:w="323" w:type="pct"/>
            <w:vMerge w:val="restart"/>
            <w:tcBorders>
              <w:top w:val="nil"/>
              <w:left w:val="single" w:sz="4" w:space="0" w:color="auto"/>
              <w:bottom w:val="double" w:sz="6" w:space="0" w:color="000000"/>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63</w:t>
            </w:r>
          </w:p>
        </w:tc>
        <w:tc>
          <w:tcPr>
            <w:tcW w:w="299"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64,27</w:t>
            </w:r>
          </w:p>
        </w:tc>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63,08</w:t>
            </w:r>
          </w:p>
        </w:tc>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65,63</w:t>
            </w:r>
          </w:p>
        </w:tc>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69,96</w:t>
            </w:r>
          </w:p>
        </w:tc>
        <w:tc>
          <w:tcPr>
            <w:tcW w:w="308" w:type="pct"/>
            <w:vMerge w:val="restart"/>
            <w:tcBorders>
              <w:top w:val="nil"/>
              <w:left w:val="single" w:sz="4" w:space="0" w:color="auto"/>
              <w:bottom w:val="single" w:sz="4" w:space="0" w:color="auto"/>
              <w:right w:val="double" w:sz="6"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71</w:t>
            </w:r>
          </w:p>
        </w:tc>
      </w:tr>
      <w:tr w:rsidR="00F44AA2" w:rsidRPr="00F44AA2" w:rsidTr="00960824">
        <w:trPr>
          <w:trHeight w:val="214"/>
        </w:trPr>
        <w:tc>
          <w:tcPr>
            <w:tcW w:w="752" w:type="pct"/>
            <w:tcBorders>
              <w:top w:val="nil"/>
              <w:left w:val="double" w:sz="6" w:space="0" w:color="auto"/>
              <w:bottom w:val="single" w:sz="4" w:space="0" w:color="auto"/>
              <w:right w:val="single" w:sz="4" w:space="0" w:color="auto"/>
            </w:tcBorders>
            <w:shd w:val="clear" w:color="auto" w:fill="auto"/>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Szkoła Podstawowa w Sarbinowie</w:t>
            </w:r>
          </w:p>
        </w:tc>
        <w:tc>
          <w:tcPr>
            <w:tcW w:w="381"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Sarbinowo</w:t>
            </w:r>
          </w:p>
        </w:tc>
        <w:tc>
          <w:tcPr>
            <w:tcW w:w="428"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Sarbinowo 31</w:t>
            </w:r>
          </w:p>
        </w:tc>
        <w:tc>
          <w:tcPr>
            <w:tcW w:w="332"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8</w:t>
            </w:r>
          </w:p>
        </w:tc>
        <w:tc>
          <w:tcPr>
            <w:tcW w:w="311"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46</w:t>
            </w:r>
          </w:p>
        </w:tc>
        <w:tc>
          <w:tcPr>
            <w:tcW w:w="311"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11"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11"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23"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299" w:type="pct"/>
            <w:tcBorders>
              <w:top w:val="nil"/>
              <w:left w:val="nil"/>
              <w:bottom w:val="single" w:sz="4"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53,75</w:t>
            </w:r>
          </w:p>
        </w:tc>
        <w:tc>
          <w:tcPr>
            <w:tcW w:w="311" w:type="pct"/>
            <w:vMerge/>
            <w:tcBorders>
              <w:top w:val="nil"/>
              <w:left w:val="single" w:sz="4" w:space="0" w:color="auto"/>
              <w:bottom w:val="single" w:sz="4" w:space="0" w:color="auto"/>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11" w:type="pct"/>
            <w:vMerge/>
            <w:tcBorders>
              <w:top w:val="nil"/>
              <w:left w:val="single" w:sz="4" w:space="0" w:color="auto"/>
              <w:bottom w:val="single" w:sz="4" w:space="0" w:color="auto"/>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11" w:type="pct"/>
            <w:vMerge/>
            <w:tcBorders>
              <w:top w:val="nil"/>
              <w:left w:val="single" w:sz="4" w:space="0" w:color="auto"/>
              <w:bottom w:val="single" w:sz="4" w:space="0" w:color="auto"/>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08" w:type="pct"/>
            <w:vMerge/>
            <w:tcBorders>
              <w:top w:val="nil"/>
              <w:left w:val="single" w:sz="4" w:space="0" w:color="auto"/>
              <w:bottom w:val="single" w:sz="4" w:space="0" w:color="auto"/>
              <w:right w:val="double" w:sz="6"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r>
      <w:tr w:rsidR="00F44AA2" w:rsidRPr="00F44AA2" w:rsidTr="00960824">
        <w:trPr>
          <w:trHeight w:val="108"/>
        </w:trPr>
        <w:tc>
          <w:tcPr>
            <w:tcW w:w="752" w:type="pct"/>
            <w:tcBorders>
              <w:top w:val="nil"/>
              <w:left w:val="double" w:sz="6" w:space="0" w:color="auto"/>
              <w:bottom w:val="double" w:sz="6" w:space="0" w:color="auto"/>
              <w:right w:val="single" w:sz="4" w:space="0" w:color="auto"/>
            </w:tcBorders>
            <w:shd w:val="clear" w:color="auto" w:fill="auto"/>
            <w:vAlign w:val="center"/>
            <w:hideMark/>
          </w:tcPr>
          <w:p w:rsidR="00371E53" w:rsidRPr="00F44AA2" w:rsidRDefault="00371E53" w:rsidP="00960824">
            <w:pPr>
              <w:spacing w:before="60" w:after="60" w:line="240" w:lineRule="auto"/>
              <w:jc w:val="center"/>
              <w:rPr>
                <w:rFonts w:cs="Arial"/>
                <w:sz w:val="16"/>
                <w:szCs w:val="16"/>
                <w:lang w:eastAsia="pl-PL"/>
              </w:rPr>
            </w:pPr>
            <w:r w:rsidRPr="00F44AA2">
              <w:rPr>
                <w:rFonts w:cs="Arial"/>
                <w:sz w:val="16"/>
                <w:szCs w:val="16"/>
                <w:lang w:eastAsia="pl-PL"/>
              </w:rPr>
              <w:t>Szkoła Podstawowa w Żytowiecku</w:t>
            </w:r>
          </w:p>
        </w:tc>
        <w:tc>
          <w:tcPr>
            <w:tcW w:w="381"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Żytowiecko</w:t>
            </w:r>
          </w:p>
        </w:tc>
        <w:tc>
          <w:tcPr>
            <w:tcW w:w="428"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Żytowiecko 46</w:t>
            </w:r>
          </w:p>
        </w:tc>
        <w:tc>
          <w:tcPr>
            <w:tcW w:w="332"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23</w:t>
            </w:r>
          </w:p>
        </w:tc>
        <w:tc>
          <w:tcPr>
            <w:tcW w:w="311"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51,26</w:t>
            </w:r>
          </w:p>
        </w:tc>
        <w:tc>
          <w:tcPr>
            <w:tcW w:w="311"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11"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11"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323" w:type="pct"/>
            <w:vMerge/>
            <w:tcBorders>
              <w:top w:val="nil"/>
              <w:left w:val="single" w:sz="4" w:space="0" w:color="auto"/>
              <w:bottom w:val="double" w:sz="6" w:space="0" w:color="000000"/>
              <w:right w:val="single" w:sz="4" w:space="0" w:color="auto"/>
            </w:tcBorders>
            <w:vAlign w:val="center"/>
            <w:hideMark/>
          </w:tcPr>
          <w:p w:rsidR="00371E53" w:rsidRPr="00F44AA2" w:rsidRDefault="00371E53" w:rsidP="00371E53">
            <w:pPr>
              <w:spacing w:before="60" w:after="60" w:line="240" w:lineRule="auto"/>
              <w:jc w:val="center"/>
              <w:rPr>
                <w:rFonts w:cs="Arial"/>
                <w:sz w:val="16"/>
                <w:szCs w:val="16"/>
                <w:lang w:eastAsia="pl-PL"/>
              </w:rPr>
            </w:pPr>
          </w:p>
        </w:tc>
        <w:tc>
          <w:tcPr>
            <w:tcW w:w="299"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62,22</w:t>
            </w:r>
          </w:p>
        </w:tc>
        <w:tc>
          <w:tcPr>
            <w:tcW w:w="311"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62,22</w:t>
            </w:r>
          </w:p>
        </w:tc>
        <w:tc>
          <w:tcPr>
            <w:tcW w:w="311"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62,3</w:t>
            </w:r>
          </w:p>
        </w:tc>
        <w:tc>
          <w:tcPr>
            <w:tcW w:w="311" w:type="pct"/>
            <w:tcBorders>
              <w:top w:val="nil"/>
              <w:left w:val="nil"/>
              <w:bottom w:val="double" w:sz="6" w:space="0" w:color="auto"/>
              <w:right w:val="single" w:sz="4"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58,09</w:t>
            </w:r>
          </w:p>
        </w:tc>
        <w:tc>
          <w:tcPr>
            <w:tcW w:w="308" w:type="pct"/>
            <w:tcBorders>
              <w:top w:val="single" w:sz="4" w:space="0" w:color="auto"/>
              <w:left w:val="single" w:sz="4" w:space="0" w:color="auto"/>
              <w:bottom w:val="double" w:sz="6" w:space="0" w:color="auto"/>
              <w:right w:val="double" w:sz="6" w:space="0" w:color="auto"/>
            </w:tcBorders>
            <w:shd w:val="clear" w:color="auto" w:fill="auto"/>
            <w:noWrap/>
            <w:vAlign w:val="center"/>
            <w:hideMark/>
          </w:tcPr>
          <w:p w:rsidR="00371E53" w:rsidRPr="00F44AA2" w:rsidRDefault="00371E53" w:rsidP="00371E53">
            <w:pPr>
              <w:spacing w:before="60" w:after="60" w:line="240" w:lineRule="auto"/>
              <w:jc w:val="center"/>
              <w:rPr>
                <w:rFonts w:cs="Arial"/>
                <w:sz w:val="16"/>
                <w:szCs w:val="16"/>
                <w:lang w:eastAsia="pl-PL"/>
              </w:rPr>
            </w:pPr>
            <w:r w:rsidRPr="00F44AA2">
              <w:rPr>
                <w:rFonts w:cs="Arial"/>
                <w:sz w:val="16"/>
                <w:szCs w:val="16"/>
                <w:lang w:eastAsia="pl-PL"/>
              </w:rPr>
              <w:t>61</w:t>
            </w:r>
          </w:p>
        </w:tc>
      </w:tr>
    </w:tbl>
    <w:p w:rsidR="00D97327" w:rsidRPr="00F44AA2" w:rsidRDefault="00D97327" w:rsidP="00D97327">
      <w:pPr>
        <w:spacing w:before="120" w:after="120" w:line="240" w:lineRule="auto"/>
        <w:jc w:val="right"/>
      </w:pPr>
      <w:r w:rsidRPr="00F44AA2">
        <w:rPr>
          <w:rFonts w:cs="Arial"/>
          <w:sz w:val="18"/>
        </w:rPr>
        <w:t>Źródło: OKE Poznań</w:t>
      </w:r>
    </w:p>
    <w:p w:rsidR="00960824" w:rsidRPr="00F44AA2" w:rsidRDefault="00960824" w:rsidP="00960824">
      <w:pPr>
        <w:spacing w:before="240" w:after="120" w:line="240" w:lineRule="auto"/>
        <w:jc w:val="center"/>
        <w:rPr>
          <w:rFonts w:eastAsia="Calibri" w:cs="Arial"/>
          <w:b/>
          <w:bCs/>
          <w:sz w:val="20"/>
          <w:szCs w:val="18"/>
        </w:rPr>
      </w:pPr>
      <w:bookmarkStart w:id="32" w:name="_Toc476915215"/>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230881" w:rsidRPr="00F44AA2">
        <w:rPr>
          <w:rFonts w:eastAsia="Calibri" w:cs="Arial"/>
          <w:b/>
          <w:bCs/>
          <w:noProof/>
          <w:sz w:val="20"/>
          <w:szCs w:val="18"/>
        </w:rPr>
        <w:t>16</w:t>
      </w:r>
      <w:r w:rsidR="004C16D6" w:rsidRPr="00F44AA2">
        <w:rPr>
          <w:rFonts w:eastAsia="Calibri" w:cs="Arial"/>
          <w:b/>
          <w:bCs/>
          <w:sz w:val="20"/>
          <w:szCs w:val="18"/>
        </w:rPr>
        <w:fldChar w:fldCharType="end"/>
      </w:r>
      <w:r w:rsidRPr="00F44AA2">
        <w:rPr>
          <w:rFonts w:eastAsia="Calibri" w:cs="Arial"/>
          <w:b/>
          <w:bCs/>
          <w:sz w:val="20"/>
          <w:szCs w:val="18"/>
        </w:rPr>
        <w:t>. Średnie wyniki egzaminu gimnazjalnego na terenie Gminy Poniec, powiatu gostyńskiego i województwa wielkopolskiego w 2016 roku</w:t>
      </w:r>
      <w:bookmarkEnd w:id="32"/>
    </w:p>
    <w:tbl>
      <w:tblPr>
        <w:tblW w:w="5000" w:type="pct"/>
        <w:tblCellMar>
          <w:left w:w="70" w:type="dxa"/>
          <w:right w:w="70" w:type="dxa"/>
        </w:tblCellMar>
        <w:tblLook w:val="04A0"/>
      </w:tblPr>
      <w:tblGrid>
        <w:gridCol w:w="2131"/>
        <w:gridCol w:w="1152"/>
        <w:gridCol w:w="1433"/>
        <w:gridCol w:w="1438"/>
        <w:gridCol w:w="1492"/>
        <w:gridCol w:w="1492"/>
        <w:gridCol w:w="1492"/>
        <w:gridCol w:w="1492"/>
        <w:gridCol w:w="1492"/>
        <w:gridCol w:w="1492"/>
      </w:tblGrid>
      <w:tr w:rsidR="00F44AA2" w:rsidRPr="00F44AA2" w:rsidTr="00960824">
        <w:trPr>
          <w:trHeight w:val="525"/>
        </w:trPr>
        <w:tc>
          <w:tcPr>
            <w:tcW w:w="705" w:type="pct"/>
            <w:tcBorders>
              <w:top w:val="double" w:sz="6" w:space="0" w:color="auto"/>
              <w:left w:val="double" w:sz="6" w:space="0" w:color="auto"/>
              <w:bottom w:val="single" w:sz="4" w:space="0" w:color="auto"/>
              <w:right w:val="single" w:sz="4" w:space="0" w:color="auto"/>
            </w:tcBorders>
            <w:shd w:val="clear" w:color="000000" w:fill="808080"/>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Wyszczególnienie</w:t>
            </w:r>
          </w:p>
        </w:tc>
        <w:tc>
          <w:tcPr>
            <w:tcW w:w="381" w:type="pct"/>
            <w:tcBorders>
              <w:top w:val="double" w:sz="6" w:space="0" w:color="auto"/>
              <w:left w:val="nil"/>
              <w:bottom w:val="single" w:sz="4" w:space="0" w:color="auto"/>
              <w:right w:val="single" w:sz="4" w:space="0" w:color="auto"/>
            </w:tcBorders>
            <w:shd w:val="clear" w:color="000000" w:fill="808080"/>
            <w:noWrap/>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miejscowość</w:t>
            </w:r>
          </w:p>
        </w:tc>
        <w:tc>
          <w:tcPr>
            <w:tcW w:w="474" w:type="pct"/>
            <w:tcBorders>
              <w:top w:val="double" w:sz="6" w:space="0" w:color="auto"/>
              <w:left w:val="nil"/>
              <w:bottom w:val="single" w:sz="4" w:space="0" w:color="auto"/>
              <w:right w:val="single" w:sz="4" w:space="0" w:color="auto"/>
            </w:tcBorders>
            <w:shd w:val="clear" w:color="000000" w:fill="808080"/>
            <w:noWrap/>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adres</w:t>
            </w:r>
          </w:p>
        </w:tc>
        <w:tc>
          <w:tcPr>
            <w:tcW w:w="475" w:type="pct"/>
            <w:tcBorders>
              <w:top w:val="double" w:sz="6" w:space="0" w:color="auto"/>
              <w:left w:val="nil"/>
              <w:bottom w:val="single" w:sz="4" w:space="0" w:color="auto"/>
              <w:right w:val="single" w:sz="4" w:space="0" w:color="auto"/>
            </w:tcBorders>
            <w:shd w:val="clear" w:color="000000" w:fill="808080"/>
            <w:noWrap/>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liczba zdających</w:t>
            </w:r>
          </w:p>
        </w:tc>
        <w:tc>
          <w:tcPr>
            <w:tcW w:w="494" w:type="pct"/>
            <w:tcBorders>
              <w:top w:val="double" w:sz="6" w:space="0" w:color="auto"/>
              <w:left w:val="nil"/>
              <w:bottom w:val="single" w:sz="4" w:space="0" w:color="auto"/>
              <w:right w:val="single" w:sz="4" w:space="0" w:color="auto"/>
            </w:tcBorders>
            <w:shd w:val="clear" w:color="000000" w:fill="808080"/>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Historia, WOS</w:t>
            </w:r>
          </w:p>
        </w:tc>
        <w:tc>
          <w:tcPr>
            <w:tcW w:w="494" w:type="pct"/>
            <w:tcBorders>
              <w:top w:val="double" w:sz="6" w:space="0" w:color="auto"/>
              <w:left w:val="nil"/>
              <w:bottom w:val="single" w:sz="4" w:space="0" w:color="auto"/>
              <w:right w:val="single" w:sz="4" w:space="0" w:color="auto"/>
            </w:tcBorders>
            <w:shd w:val="clear" w:color="000000" w:fill="808080"/>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Jęz. polski</w:t>
            </w:r>
          </w:p>
        </w:tc>
        <w:tc>
          <w:tcPr>
            <w:tcW w:w="494" w:type="pct"/>
            <w:tcBorders>
              <w:top w:val="double" w:sz="6" w:space="0" w:color="auto"/>
              <w:left w:val="nil"/>
              <w:bottom w:val="single" w:sz="4" w:space="0" w:color="auto"/>
              <w:right w:val="single" w:sz="4" w:space="0" w:color="auto"/>
            </w:tcBorders>
            <w:shd w:val="clear" w:color="000000" w:fill="808080"/>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Przedmioty przyrodnicze</w:t>
            </w:r>
          </w:p>
        </w:tc>
        <w:tc>
          <w:tcPr>
            <w:tcW w:w="494" w:type="pct"/>
            <w:tcBorders>
              <w:top w:val="double" w:sz="6" w:space="0" w:color="auto"/>
              <w:left w:val="nil"/>
              <w:bottom w:val="single" w:sz="4" w:space="0" w:color="auto"/>
              <w:right w:val="single" w:sz="4" w:space="0" w:color="auto"/>
            </w:tcBorders>
            <w:shd w:val="clear" w:color="000000" w:fill="808080"/>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matematyka</w:t>
            </w:r>
          </w:p>
        </w:tc>
        <w:tc>
          <w:tcPr>
            <w:tcW w:w="494" w:type="pct"/>
            <w:tcBorders>
              <w:top w:val="double" w:sz="6" w:space="0" w:color="auto"/>
              <w:left w:val="nil"/>
              <w:bottom w:val="single" w:sz="4" w:space="0" w:color="auto"/>
              <w:right w:val="single" w:sz="4" w:space="0" w:color="auto"/>
            </w:tcBorders>
            <w:shd w:val="clear" w:color="000000" w:fill="808080"/>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Język angielski poziom podstawowy</w:t>
            </w:r>
          </w:p>
        </w:tc>
        <w:tc>
          <w:tcPr>
            <w:tcW w:w="494" w:type="pct"/>
            <w:tcBorders>
              <w:top w:val="double" w:sz="6" w:space="0" w:color="auto"/>
              <w:left w:val="nil"/>
              <w:bottom w:val="single" w:sz="4" w:space="0" w:color="auto"/>
              <w:right w:val="double" w:sz="6" w:space="0" w:color="auto"/>
            </w:tcBorders>
            <w:shd w:val="clear" w:color="000000" w:fill="808080"/>
            <w:vAlign w:val="center"/>
            <w:hideMark/>
          </w:tcPr>
          <w:p w:rsidR="00960824" w:rsidRPr="00F44AA2" w:rsidRDefault="00960824" w:rsidP="00960824">
            <w:pPr>
              <w:spacing w:before="60" w:after="60" w:line="240" w:lineRule="auto"/>
              <w:jc w:val="center"/>
              <w:rPr>
                <w:rFonts w:cs="Arial"/>
                <w:b/>
                <w:sz w:val="16"/>
                <w:szCs w:val="16"/>
                <w:lang w:eastAsia="pl-PL"/>
              </w:rPr>
            </w:pPr>
            <w:r w:rsidRPr="00F44AA2">
              <w:rPr>
                <w:rFonts w:cs="Arial"/>
                <w:b/>
                <w:sz w:val="16"/>
                <w:szCs w:val="16"/>
                <w:lang w:eastAsia="pl-PL"/>
              </w:rPr>
              <w:t>Język angielski poziom rozszerzony</w:t>
            </w:r>
          </w:p>
        </w:tc>
      </w:tr>
      <w:tr w:rsidR="00F44AA2" w:rsidRPr="00F44AA2" w:rsidTr="00960824">
        <w:trPr>
          <w:trHeight w:val="615"/>
        </w:trPr>
        <w:tc>
          <w:tcPr>
            <w:tcW w:w="705" w:type="pct"/>
            <w:tcBorders>
              <w:top w:val="nil"/>
              <w:left w:val="double" w:sz="6" w:space="0" w:color="auto"/>
              <w:bottom w:val="single" w:sz="4" w:space="0" w:color="auto"/>
              <w:right w:val="single" w:sz="4" w:space="0" w:color="auto"/>
            </w:tcBorders>
            <w:shd w:val="clear" w:color="auto" w:fill="auto"/>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 xml:space="preserve">Publiczne Gimnazjum </w:t>
            </w:r>
            <w:proofErr w:type="spellStart"/>
            <w:r w:rsidRPr="00F44AA2">
              <w:rPr>
                <w:rFonts w:cs="Arial"/>
                <w:sz w:val="16"/>
                <w:szCs w:val="16"/>
                <w:lang w:eastAsia="pl-PL"/>
              </w:rPr>
              <w:t>ppłk</w:t>
            </w:r>
            <w:proofErr w:type="spellEnd"/>
            <w:r w:rsidRPr="00F44AA2">
              <w:rPr>
                <w:rFonts w:cs="Arial"/>
                <w:sz w:val="16"/>
                <w:szCs w:val="16"/>
                <w:lang w:eastAsia="pl-PL"/>
              </w:rPr>
              <w:t xml:space="preserve">. </w:t>
            </w:r>
            <w:proofErr w:type="spellStart"/>
            <w:r w:rsidRPr="00F44AA2">
              <w:rPr>
                <w:rFonts w:cs="Arial"/>
                <w:sz w:val="16"/>
                <w:szCs w:val="16"/>
                <w:lang w:eastAsia="pl-PL"/>
              </w:rPr>
              <w:t>dr</w:t>
            </w:r>
            <w:proofErr w:type="spellEnd"/>
            <w:r w:rsidRPr="00F44AA2">
              <w:rPr>
                <w:rFonts w:cs="Arial"/>
                <w:sz w:val="16"/>
                <w:szCs w:val="16"/>
                <w:lang w:eastAsia="pl-PL"/>
              </w:rPr>
              <w:t>. Bernarda Śliwińskiego</w:t>
            </w:r>
          </w:p>
        </w:tc>
        <w:tc>
          <w:tcPr>
            <w:tcW w:w="381"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Poniec</w:t>
            </w:r>
          </w:p>
        </w:tc>
        <w:tc>
          <w:tcPr>
            <w:tcW w:w="47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ul. Szkolna 9</w:t>
            </w:r>
          </w:p>
        </w:tc>
        <w:tc>
          <w:tcPr>
            <w:tcW w:w="475"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36</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47,39</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63,56</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47,19</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52,75</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51,34</w:t>
            </w:r>
          </w:p>
        </w:tc>
        <w:tc>
          <w:tcPr>
            <w:tcW w:w="494" w:type="pct"/>
            <w:tcBorders>
              <w:top w:val="nil"/>
              <w:left w:val="nil"/>
              <w:bottom w:val="single" w:sz="4" w:space="0" w:color="auto"/>
              <w:right w:val="double" w:sz="6"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34,69</w:t>
            </w:r>
          </w:p>
        </w:tc>
      </w:tr>
      <w:tr w:rsidR="00F44AA2" w:rsidRPr="00F44AA2" w:rsidTr="00960824">
        <w:trPr>
          <w:trHeight w:val="425"/>
        </w:trPr>
        <w:tc>
          <w:tcPr>
            <w:tcW w:w="705" w:type="pct"/>
            <w:tcBorders>
              <w:top w:val="nil"/>
              <w:left w:val="double" w:sz="6" w:space="0" w:color="auto"/>
              <w:bottom w:val="single" w:sz="4" w:space="0" w:color="auto"/>
              <w:right w:val="single" w:sz="4" w:space="0" w:color="auto"/>
            </w:tcBorders>
            <w:shd w:val="clear" w:color="auto" w:fill="auto"/>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Gimnazjum w Żytowiecku</w:t>
            </w:r>
          </w:p>
        </w:tc>
        <w:tc>
          <w:tcPr>
            <w:tcW w:w="381"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Żytowiecko</w:t>
            </w:r>
          </w:p>
        </w:tc>
        <w:tc>
          <w:tcPr>
            <w:tcW w:w="47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Żytowiecko 46</w:t>
            </w:r>
          </w:p>
        </w:tc>
        <w:tc>
          <w:tcPr>
            <w:tcW w:w="475"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24</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54,58</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71,04</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44,79</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35,58</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41,21</w:t>
            </w:r>
          </w:p>
        </w:tc>
        <w:tc>
          <w:tcPr>
            <w:tcW w:w="494" w:type="pct"/>
            <w:tcBorders>
              <w:top w:val="nil"/>
              <w:left w:val="nil"/>
              <w:bottom w:val="single" w:sz="4" w:space="0" w:color="auto"/>
              <w:right w:val="double" w:sz="6"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40,67</w:t>
            </w:r>
          </w:p>
        </w:tc>
      </w:tr>
      <w:tr w:rsidR="00F44AA2" w:rsidRPr="00F44AA2" w:rsidTr="00960824">
        <w:trPr>
          <w:trHeight w:val="300"/>
        </w:trPr>
        <w:tc>
          <w:tcPr>
            <w:tcW w:w="2036" w:type="pct"/>
            <w:gridSpan w:val="4"/>
            <w:tcBorders>
              <w:top w:val="single" w:sz="4" w:space="0" w:color="auto"/>
              <w:left w:val="double" w:sz="6" w:space="0" w:color="auto"/>
              <w:bottom w:val="single" w:sz="4" w:space="0" w:color="auto"/>
              <w:right w:val="single" w:sz="4" w:space="0" w:color="auto"/>
            </w:tcBorders>
            <w:shd w:val="clear" w:color="auto" w:fill="auto"/>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średni wynik % gminy</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50,27</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66,55</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46,23</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45,88</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47</w:t>
            </w:r>
          </w:p>
        </w:tc>
        <w:tc>
          <w:tcPr>
            <w:tcW w:w="494" w:type="pct"/>
            <w:tcBorders>
              <w:top w:val="nil"/>
              <w:left w:val="nil"/>
              <w:bottom w:val="single" w:sz="4" w:space="0" w:color="auto"/>
              <w:right w:val="double" w:sz="6"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35,63</w:t>
            </w:r>
          </w:p>
        </w:tc>
      </w:tr>
      <w:tr w:rsidR="00F44AA2" w:rsidRPr="00F44AA2" w:rsidTr="00960824">
        <w:trPr>
          <w:trHeight w:val="300"/>
        </w:trPr>
        <w:tc>
          <w:tcPr>
            <w:tcW w:w="2036" w:type="pct"/>
            <w:gridSpan w:val="4"/>
            <w:tcBorders>
              <w:top w:val="single" w:sz="4" w:space="0" w:color="auto"/>
              <w:left w:val="double" w:sz="6" w:space="0" w:color="auto"/>
              <w:bottom w:val="single" w:sz="4" w:space="0" w:color="auto"/>
              <w:right w:val="single" w:sz="4" w:space="0" w:color="auto"/>
            </w:tcBorders>
            <w:shd w:val="clear" w:color="auto" w:fill="auto"/>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średni wynik % powiatu</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52,92</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66,66</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48,66</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46,75</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56,29</w:t>
            </w:r>
          </w:p>
        </w:tc>
        <w:tc>
          <w:tcPr>
            <w:tcW w:w="494" w:type="pct"/>
            <w:tcBorders>
              <w:top w:val="nil"/>
              <w:left w:val="nil"/>
              <w:bottom w:val="single" w:sz="4" w:space="0" w:color="auto"/>
              <w:right w:val="double" w:sz="6"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37,77</w:t>
            </w:r>
          </w:p>
        </w:tc>
      </w:tr>
      <w:tr w:rsidR="00F44AA2" w:rsidRPr="00F44AA2" w:rsidTr="00960824">
        <w:trPr>
          <w:trHeight w:val="300"/>
        </w:trPr>
        <w:tc>
          <w:tcPr>
            <w:tcW w:w="2036" w:type="pct"/>
            <w:gridSpan w:val="4"/>
            <w:tcBorders>
              <w:top w:val="single" w:sz="4" w:space="0" w:color="auto"/>
              <w:left w:val="double" w:sz="6" w:space="0" w:color="auto"/>
              <w:bottom w:val="single" w:sz="4" w:space="0" w:color="auto"/>
              <w:right w:val="single" w:sz="4" w:space="0" w:color="auto"/>
            </w:tcBorders>
            <w:shd w:val="clear" w:color="auto" w:fill="auto"/>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średni wynik % województwa</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55,24</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65,73</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50,17</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47,82</w:t>
            </w:r>
          </w:p>
        </w:tc>
        <w:tc>
          <w:tcPr>
            <w:tcW w:w="494" w:type="pct"/>
            <w:tcBorders>
              <w:top w:val="nil"/>
              <w:left w:val="nil"/>
              <w:bottom w:val="single" w:sz="4"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61,95</w:t>
            </w:r>
          </w:p>
        </w:tc>
        <w:tc>
          <w:tcPr>
            <w:tcW w:w="494" w:type="pct"/>
            <w:tcBorders>
              <w:top w:val="nil"/>
              <w:left w:val="nil"/>
              <w:bottom w:val="single" w:sz="4" w:space="0" w:color="auto"/>
              <w:right w:val="double" w:sz="6"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43,68</w:t>
            </w:r>
          </w:p>
        </w:tc>
      </w:tr>
      <w:tr w:rsidR="00F44AA2" w:rsidRPr="00F44AA2" w:rsidTr="00960824">
        <w:trPr>
          <w:trHeight w:val="315"/>
        </w:trPr>
        <w:tc>
          <w:tcPr>
            <w:tcW w:w="2036" w:type="pct"/>
            <w:gridSpan w:val="4"/>
            <w:tcBorders>
              <w:top w:val="single" w:sz="4" w:space="0" w:color="auto"/>
              <w:left w:val="double" w:sz="6" w:space="0" w:color="auto"/>
              <w:bottom w:val="double" w:sz="6" w:space="0" w:color="auto"/>
              <w:right w:val="single" w:sz="4" w:space="0" w:color="auto"/>
            </w:tcBorders>
            <w:shd w:val="clear" w:color="auto" w:fill="auto"/>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średni wynik % kraju</w:t>
            </w:r>
          </w:p>
        </w:tc>
        <w:tc>
          <w:tcPr>
            <w:tcW w:w="494" w:type="pct"/>
            <w:tcBorders>
              <w:top w:val="nil"/>
              <w:left w:val="nil"/>
              <w:bottom w:val="double" w:sz="6"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56</w:t>
            </w:r>
          </w:p>
        </w:tc>
        <w:tc>
          <w:tcPr>
            <w:tcW w:w="494" w:type="pct"/>
            <w:tcBorders>
              <w:top w:val="nil"/>
              <w:left w:val="nil"/>
              <w:bottom w:val="double" w:sz="6"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69</w:t>
            </w:r>
          </w:p>
        </w:tc>
        <w:tc>
          <w:tcPr>
            <w:tcW w:w="494" w:type="pct"/>
            <w:tcBorders>
              <w:top w:val="nil"/>
              <w:left w:val="nil"/>
              <w:bottom w:val="double" w:sz="6"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51</w:t>
            </w:r>
          </w:p>
        </w:tc>
        <w:tc>
          <w:tcPr>
            <w:tcW w:w="494" w:type="pct"/>
            <w:tcBorders>
              <w:top w:val="nil"/>
              <w:left w:val="nil"/>
              <w:bottom w:val="double" w:sz="6"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49</w:t>
            </w:r>
          </w:p>
        </w:tc>
        <w:tc>
          <w:tcPr>
            <w:tcW w:w="494" w:type="pct"/>
            <w:tcBorders>
              <w:top w:val="nil"/>
              <w:left w:val="nil"/>
              <w:bottom w:val="double" w:sz="6" w:space="0" w:color="auto"/>
              <w:right w:val="single" w:sz="4"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64</w:t>
            </w:r>
          </w:p>
        </w:tc>
        <w:tc>
          <w:tcPr>
            <w:tcW w:w="494" w:type="pct"/>
            <w:tcBorders>
              <w:top w:val="single" w:sz="4" w:space="0" w:color="auto"/>
              <w:left w:val="single" w:sz="4" w:space="0" w:color="auto"/>
              <w:bottom w:val="double" w:sz="6" w:space="0" w:color="auto"/>
              <w:right w:val="double" w:sz="6" w:space="0" w:color="auto"/>
            </w:tcBorders>
            <w:shd w:val="clear" w:color="auto" w:fill="auto"/>
            <w:noWrap/>
            <w:vAlign w:val="center"/>
            <w:hideMark/>
          </w:tcPr>
          <w:p w:rsidR="00960824" w:rsidRPr="00F44AA2" w:rsidRDefault="00960824" w:rsidP="00960824">
            <w:pPr>
              <w:spacing w:before="60" w:after="60" w:line="240" w:lineRule="auto"/>
              <w:jc w:val="center"/>
              <w:rPr>
                <w:rFonts w:cs="Arial"/>
                <w:sz w:val="16"/>
                <w:szCs w:val="16"/>
                <w:lang w:eastAsia="pl-PL"/>
              </w:rPr>
            </w:pPr>
            <w:r w:rsidRPr="00F44AA2">
              <w:rPr>
                <w:rFonts w:cs="Arial"/>
                <w:sz w:val="16"/>
                <w:szCs w:val="16"/>
                <w:lang w:eastAsia="pl-PL"/>
              </w:rPr>
              <w:t>45</w:t>
            </w:r>
          </w:p>
        </w:tc>
      </w:tr>
    </w:tbl>
    <w:p w:rsidR="00960824" w:rsidRPr="00F44AA2" w:rsidRDefault="00960824" w:rsidP="00960824">
      <w:pPr>
        <w:spacing w:before="120" w:after="120" w:line="240" w:lineRule="auto"/>
        <w:jc w:val="right"/>
      </w:pPr>
      <w:r w:rsidRPr="00F44AA2">
        <w:rPr>
          <w:rFonts w:cs="Arial"/>
          <w:sz w:val="18"/>
        </w:rPr>
        <w:t>Źródło: OKE Poznań</w:t>
      </w:r>
    </w:p>
    <w:p w:rsidR="00960824" w:rsidRPr="00F44AA2" w:rsidRDefault="00960824" w:rsidP="00A502F4">
      <w:pPr>
        <w:spacing w:line="360" w:lineRule="auto"/>
        <w:jc w:val="both"/>
        <w:sectPr w:rsidR="00960824" w:rsidRPr="00F44AA2" w:rsidSect="00371E53">
          <w:pgSz w:w="16838" w:h="11906" w:orient="landscape"/>
          <w:pgMar w:top="1418" w:right="454" w:bottom="1418" w:left="1418" w:header="709" w:footer="709" w:gutter="0"/>
          <w:cols w:space="708"/>
          <w:docGrid w:linePitch="360"/>
        </w:sectPr>
      </w:pPr>
    </w:p>
    <w:p w:rsidR="009844D6" w:rsidRPr="00F44AA2" w:rsidRDefault="009844D6" w:rsidP="00842957">
      <w:pPr>
        <w:pStyle w:val="Nagwek2"/>
        <w:numPr>
          <w:ilvl w:val="1"/>
          <w:numId w:val="2"/>
        </w:numPr>
        <w:rPr>
          <w:rFonts w:ascii="Arial" w:eastAsia="Calibri" w:hAnsi="Arial" w:cs="Arial"/>
          <w:b/>
          <w:color w:val="auto"/>
          <w:lang w:eastAsia="zh-CN"/>
        </w:rPr>
      </w:pPr>
      <w:bookmarkStart w:id="33" w:name="_Toc476915106"/>
      <w:r w:rsidRPr="00F44AA2">
        <w:rPr>
          <w:rFonts w:ascii="Arial" w:eastAsia="Calibri" w:hAnsi="Arial" w:cs="Arial"/>
          <w:b/>
          <w:color w:val="auto"/>
          <w:lang w:eastAsia="zh-CN"/>
        </w:rPr>
        <w:lastRenderedPageBreak/>
        <w:t>Sfera gospodarcza</w:t>
      </w:r>
      <w:bookmarkEnd w:id="33"/>
    </w:p>
    <w:p w:rsidR="004C5247" w:rsidRPr="00F44AA2" w:rsidRDefault="004C5247" w:rsidP="00FE2176">
      <w:pPr>
        <w:spacing w:before="240" w:after="0" w:line="360" w:lineRule="auto"/>
        <w:jc w:val="both"/>
        <w:rPr>
          <w:rFonts w:cs="Arial"/>
          <w:smallCaps/>
          <w:u w:val="single"/>
        </w:rPr>
      </w:pPr>
      <w:r w:rsidRPr="00F44AA2">
        <w:rPr>
          <w:rFonts w:cs="Arial"/>
          <w:smallCaps/>
          <w:u w:val="single"/>
        </w:rPr>
        <w:t>Rolnictwo</w:t>
      </w:r>
    </w:p>
    <w:p w:rsidR="00801DEB" w:rsidRPr="00F44AA2" w:rsidRDefault="00801DEB" w:rsidP="00801DEB">
      <w:pPr>
        <w:autoSpaceDE w:val="0"/>
        <w:spacing w:after="0" w:line="360" w:lineRule="auto"/>
        <w:jc w:val="both"/>
        <w:rPr>
          <w:rFonts w:cs="Arial"/>
        </w:rPr>
      </w:pPr>
      <w:r w:rsidRPr="00F44AA2">
        <w:rPr>
          <w:rFonts w:cs="Arial"/>
          <w:szCs w:val="20"/>
        </w:rPr>
        <w:t xml:space="preserve">Gmina Poniec jest gminą typowo rolniczą. Użytki rolne stanowią tutaj aż 74% powierzchni. Na obszarze Gminy prowadzona jest </w:t>
      </w:r>
      <w:r w:rsidRPr="00F44AA2">
        <w:rPr>
          <w:rFonts w:cs="Arial"/>
        </w:rPr>
        <w:t>zróżnicowana działalność rolnicza, w zależności od warunków naturalnych i ekonomicznych.</w:t>
      </w:r>
    </w:p>
    <w:p w:rsidR="00801DEB" w:rsidRPr="00F44AA2" w:rsidRDefault="00801DEB" w:rsidP="00801DEB">
      <w:pPr>
        <w:spacing w:after="0" w:line="360" w:lineRule="auto"/>
        <w:jc w:val="both"/>
        <w:rPr>
          <w:rFonts w:eastAsia="Calibri" w:cs="Arial"/>
        </w:rPr>
      </w:pPr>
      <w:r w:rsidRPr="00F44AA2">
        <w:rPr>
          <w:rFonts w:eastAsia="Calibri" w:cs="Arial"/>
        </w:rPr>
        <w:t xml:space="preserve">Biorąc pod uwagę strukturę zagospodarowania gruntów Gminy Poniec, największy udział stanowią użytki rolne – 9 778 ha, natomiast lasy i grunty leśne zajmują 2 479 ha. </w:t>
      </w:r>
      <w:r w:rsidRPr="00F44AA2">
        <w:rPr>
          <w:rFonts w:eastAsia="Calibri" w:cs="Arial"/>
        </w:rPr>
        <w:br/>
        <w:t>W użytkach rolnych największą powierzchnię zajmują grunty orne -  8 351 ha, a najmniejszą sady –30 ha.</w:t>
      </w:r>
    </w:p>
    <w:p w:rsidR="00801DEB" w:rsidRPr="00F44AA2" w:rsidRDefault="00801DEB" w:rsidP="00801DEB">
      <w:pPr>
        <w:spacing w:after="0" w:line="360" w:lineRule="auto"/>
        <w:jc w:val="both"/>
        <w:rPr>
          <w:rFonts w:eastAsia="Calibri" w:cs="Arial"/>
        </w:rPr>
      </w:pPr>
      <w:r w:rsidRPr="00F44AA2">
        <w:rPr>
          <w:rFonts w:eastAsia="Calibri" w:cs="Arial"/>
        </w:rPr>
        <w:t xml:space="preserve">Średni wskaźnik bonitacji rzeźby terenu w 10-punktowej skali wynosi 9,3 punktu. Warunki wodne dla celów produkcji rolnej są korzystne. Struktura jakościowa gruntów ornych jest dobra, a około 68% gruntów ornych zalicza się do </w:t>
      </w:r>
      <w:proofErr w:type="spellStart"/>
      <w:r w:rsidRPr="00F44AA2">
        <w:rPr>
          <w:rFonts w:eastAsia="Calibri" w:cs="Arial"/>
        </w:rPr>
        <w:t>IIIa</w:t>
      </w:r>
      <w:proofErr w:type="spellEnd"/>
      <w:r w:rsidRPr="00F44AA2">
        <w:rPr>
          <w:rFonts w:eastAsia="Calibri" w:cs="Arial"/>
        </w:rPr>
        <w:t xml:space="preserve"> - </w:t>
      </w:r>
      <w:proofErr w:type="spellStart"/>
      <w:r w:rsidRPr="00F44AA2">
        <w:rPr>
          <w:rFonts w:eastAsia="Calibri" w:cs="Arial"/>
        </w:rPr>
        <w:t>IVa</w:t>
      </w:r>
      <w:proofErr w:type="spellEnd"/>
      <w:r w:rsidRPr="00F44AA2">
        <w:rPr>
          <w:rFonts w:eastAsia="Calibri" w:cs="Arial"/>
        </w:rPr>
        <w:t xml:space="preserve"> klasy bonitacji. Ogólny wskaźnik jakości rolniczej przydatności przestrzeni produkcyjnej jest dobry (81,1ha 100 punktów). Rolnictwo Gminy Poniec charakteryzuje się wysoką efektywnością produkcyjną i zajmuje czołowe miejsca zarówno w Wielkopolsce, jak i w kraju.</w:t>
      </w:r>
    </w:p>
    <w:p w:rsidR="00801DEB" w:rsidRPr="00F44AA2" w:rsidRDefault="00801DEB" w:rsidP="00FE2176">
      <w:pPr>
        <w:spacing w:before="240" w:after="0" w:line="360" w:lineRule="auto"/>
        <w:jc w:val="both"/>
        <w:rPr>
          <w:rFonts w:eastAsia="Calibri" w:cs="Arial"/>
          <w:highlight w:val="yellow"/>
        </w:rPr>
      </w:pPr>
      <w:r w:rsidRPr="00F44AA2">
        <w:rPr>
          <w:rFonts w:eastAsia="Calibri" w:cs="Arial"/>
        </w:rPr>
        <w:t>Na koniec 2014 na terenie Gminy Poniec funkcjonowało łącznie 1 198 gospodarstw rolnych. Wśród nich największy udział stanowiły gospodarstwa rolne o powierzchni do 1 ha włącznie – 45,3%. Udział gospodarstw o powierzchni 10 ha i więcej wyniósł około 19,6%.</w:t>
      </w:r>
    </w:p>
    <w:p w:rsidR="00B46EE9" w:rsidRPr="00F44AA2" w:rsidRDefault="00B46EE9" w:rsidP="00B46EE9">
      <w:pPr>
        <w:spacing w:before="120" w:after="120" w:line="240" w:lineRule="auto"/>
        <w:jc w:val="right"/>
        <w:rPr>
          <w:sz w:val="18"/>
        </w:rPr>
      </w:pPr>
      <w:r w:rsidRPr="00F44AA2">
        <w:rPr>
          <w:sz w:val="18"/>
        </w:rPr>
        <w:t xml:space="preserve">Źródło: Strategia Rozwoju Gminy </w:t>
      </w:r>
      <w:r w:rsidR="009677EB" w:rsidRPr="00F44AA2">
        <w:rPr>
          <w:sz w:val="18"/>
        </w:rPr>
        <w:t>Poniec</w:t>
      </w:r>
      <w:r w:rsidRPr="00F44AA2">
        <w:rPr>
          <w:sz w:val="18"/>
        </w:rPr>
        <w:t xml:space="preserve"> na lata 201</w:t>
      </w:r>
      <w:r w:rsidR="00801DEB" w:rsidRPr="00F44AA2">
        <w:rPr>
          <w:sz w:val="18"/>
        </w:rPr>
        <w:t>5</w:t>
      </w:r>
      <w:r w:rsidRPr="00F44AA2">
        <w:rPr>
          <w:sz w:val="18"/>
        </w:rPr>
        <w:t xml:space="preserve"> – 2025</w:t>
      </w:r>
    </w:p>
    <w:p w:rsidR="009844D6" w:rsidRPr="00F44AA2" w:rsidRDefault="009844D6" w:rsidP="00FE2176">
      <w:pPr>
        <w:spacing w:before="240" w:after="0" w:line="360" w:lineRule="auto"/>
        <w:jc w:val="both"/>
        <w:rPr>
          <w:rFonts w:cs="Arial"/>
          <w:smallCaps/>
          <w:u w:val="single"/>
        </w:rPr>
      </w:pPr>
      <w:r w:rsidRPr="00F44AA2">
        <w:rPr>
          <w:rFonts w:cs="Arial"/>
          <w:smallCaps/>
          <w:u w:val="single"/>
        </w:rPr>
        <w:t>Podmioty gospodarcze</w:t>
      </w:r>
    </w:p>
    <w:p w:rsidR="00B6569D" w:rsidRPr="00F44AA2" w:rsidRDefault="00B6569D" w:rsidP="00B6569D">
      <w:pPr>
        <w:spacing w:before="120" w:after="0" w:line="360" w:lineRule="auto"/>
        <w:jc w:val="both"/>
        <w:rPr>
          <w:rFonts w:eastAsia="Calibri" w:cs="Arial"/>
        </w:rPr>
      </w:pPr>
      <w:r w:rsidRPr="00F44AA2">
        <w:rPr>
          <w:rFonts w:eastAsia="Calibri" w:cs="Arial"/>
        </w:rPr>
        <w:t xml:space="preserve">Tereny Gminy Poniec to nie tylko tereny rolnicze. </w:t>
      </w:r>
      <w:r w:rsidRPr="00F44AA2">
        <w:rPr>
          <w:rFonts w:eastAsia="Times New Roman" w:cs="Arial"/>
        </w:rPr>
        <w:t xml:space="preserve">Na terenie przedmiotowej jednostki samorządu terytorialnego obecnie działa ponad sześćset podmiotów. </w:t>
      </w:r>
      <w:r w:rsidR="00B66847" w:rsidRPr="00F44AA2">
        <w:rPr>
          <w:rFonts w:eastAsia="Times New Roman" w:cs="Arial"/>
        </w:rPr>
        <w:t xml:space="preserve">Gmina Poniec dysponuje ponadto atrakcyjnymi terenami pod rozwój działalności gospodarczej. </w:t>
      </w:r>
      <w:r w:rsidRPr="00F44AA2">
        <w:rPr>
          <w:rFonts w:eastAsia="Calibri" w:cs="Arial"/>
        </w:rPr>
        <w:t xml:space="preserve">Według danych GUS, na koniec 2014 r. na terenie Gminy Poniec działało 621 podmiotów gospodarczych, z czego 18 w sektorze publicznym, natomiast 603 w sektorze prywatnym. </w:t>
      </w:r>
    </w:p>
    <w:p w:rsidR="00B6569D" w:rsidRPr="00F44AA2" w:rsidRDefault="00B6569D" w:rsidP="00B6569D">
      <w:pPr>
        <w:spacing w:after="200" w:line="360" w:lineRule="auto"/>
        <w:jc w:val="both"/>
        <w:rPr>
          <w:rFonts w:eastAsia="Calibri" w:cs="Arial"/>
        </w:rPr>
      </w:pPr>
      <w:r w:rsidRPr="00F44AA2">
        <w:rPr>
          <w:rFonts w:eastAsia="Calibri" w:cs="Arial"/>
        </w:rPr>
        <w:t>W badanym okresie liczba podmiotów gospodarki ogółem na terenie Gminy Poniec wykazała trend rosnący - w 2014 roku, w porównaniu do roku 20</w:t>
      </w:r>
      <w:r w:rsidR="00533150" w:rsidRPr="00F44AA2">
        <w:rPr>
          <w:rFonts w:eastAsia="Calibri" w:cs="Arial"/>
        </w:rPr>
        <w:t>10</w:t>
      </w:r>
      <w:r w:rsidRPr="00F44AA2">
        <w:rPr>
          <w:rFonts w:eastAsia="Calibri" w:cs="Arial"/>
        </w:rPr>
        <w:t xml:space="preserve"> liczba podmiotów wzrosła o </w:t>
      </w:r>
      <w:r w:rsidR="00533150" w:rsidRPr="00F44AA2">
        <w:rPr>
          <w:rFonts w:eastAsia="Calibri" w:cs="Arial"/>
        </w:rPr>
        <w:t>19</w:t>
      </w:r>
      <w:r w:rsidRPr="00F44AA2">
        <w:rPr>
          <w:rFonts w:eastAsia="Calibri" w:cs="Arial"/>
        </w:rPr>
        <w:t xml:space="preserve"> </w:t>
      </w:r>
      <w:r w:rsidRPr="00F44AA2">
        <w:rPr>
          <w:rFonts w:eastAsia="Calibri" w:cs="Arial"/>
        </w:rPr>
        <w:br/>
        <w:t xml:space="preserve">(tj. o </w:t>
      </w:r>
      <w:r w:rsidR="00533150" w:rsidRPr="00F44AA2">
        <w:rPr>
          <w:rFonts w:eastAsia="Calibri" w:cs="Arial"/>
        </w:rPr>
        <w:t>3,2</w:t>
      </w:r>
      <w:r w:rsidRPr="00F44AA2">
        <w:rPr>
          <w:rFonts w:eastAsia="Calibri" w:cs="Arial"/>
        </w:rPr>
        <w:t>%). Tendencje ta jest zgodna z trendami jakie panują na terenie powiatu gostyńskiego i województwa wielkopolskiego. Należy jednak podkreślić, ze pomimo wzrostu liczby przedsiębiorców na terenie Gminy Poniec, ich liczba jest nadal niewystarczająca, co zmusza mieszkańców, przede wszystkim młodych ludzi, do poszukiwania pracy w większych miejscowościach i miastach, a także za granicą. Ma to swoje odzwierciedlenie przede wszystkim w saldzie migracji i bezpośrednio wpływa na niekorzystne prognozy liczby ludności Gminy Poniec w kolejnych latach.</w:t>
      </w:r>
    </w:p>
    <w:p w:rsidR="00B6569D" w:rsidRPr="00F44AA2" w:rsidRDefault="00B6569D" w:rsidP="00B6569D">
      <w:pPr>
        <w:spacing w:after="200" w:line="360" w:lineRule="auto"/>
        <w:jc w:val="both"/>
        <w:rPr>
          <w:rFonts w:eastAsia="Calibri" w:cs="Arial"/>
        </w:rPr>
      </w:pPr>
      <w:r w:rsidRPr="00F44AA2">
        <w:rPr>
          <w:rFonts w:eastAsia="Calibri" w:cs="Arial"/>
        </w:rPr>
        <w:lastRenderedPageBreak/>
        <w:t>Większość przedsiębiorców niniejszej jednostki samorządu terytorialnego ma swoja siedzibę na obszarze wiejskim Gminy.</w:t>
      </w:r>
    </w:p>
    <w:p w:rsidR="00FE2176" w:rsidRPr="00F44AA2" w:rsidRDefault="00FE2176" w:rsidP="00FE2176">
      <w:pPr>
        <w:pStyle w:val="Legenda"/>
        <w:spacing w:before="240" w:after="120"/>
        <w:jc w:val="center"/>
        <w:rPr>
          <w:rFonts w:ascii="Arial" w:hAnsi="Arial" w:cs="Arial"/>
          <w:color w:val="auto"/>
          <w:sz w:val="20"/>
          <w:lang w:eastAsia="zh-CN"/>
        </w:rPr>
      </w:pPr>
      <w:bookmarkStart w:id="34" w:name="_Toc476915216"/>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66A60" w:rsidRPr="00F44AA2">
        <w:rPr>
          <w:rFonts w:ascii="Arial" w:hAnsi="Arial" w:cs="Arial"/>
          <w:noProof/>
          <w:color w:val="auto"/>
          <w:sz w:val="20"/>
        </w:rPr>
        <w:t>17</w:t>
      </w:r>
      <w:r w:rsidR="004C16D6" w:rsidRPr="00F44AA2">
        <w:rPr>
          <w:rFonts w:ascii="Arial" w:hAnsi="Arial" w:cs="Arial"/>
          <w:color w:val="auto"/>
          <w:sz w:val="20"/>
        </w:rPr>
        <w:fldChar w:fldCharType="end"/>
      </w:r>
      <w:r w:rsidRPr="00F44AA2">
        <w:rPr>
          <w:rFonts w:ascii="Arial" w:hAnsi="Arial" w:cs="Arial"/>
          <w:color w:val="auto"/>
          <w:sz w:val="20"/>
        </w:rPr>
        <w:t xml:space="preserve">. Liczba podmiotów gospodarczych na terenie Gminy </w:t>
      </w:r>
      <w:r w:rsidR="009677EB" w:rsidRPr="00F44AA2">
        <w:rPr>
          <w:rFonts w:ascii="Arial" w:hAnsi="Arial" w:cs="Arial"/>
          <w:color w:val="auto"/>
          <w:sz w:val="20"/>
        </w:rPr>
        <w:t>Poniec</w:t>
      </w:r>
      <w:r w:rsidRPr="00F44AA2">
        <w:rPr>
          <w:rFonts w:ascii="Arial" w:hAnsi="Arial" w:cs="Arial"/>
          <w:color w:val="auto"/>
          <w:sz w:val="20"/>
        </w:rPr>
        <w:t xml:space="preserve">, </w:t>
      </w:r>
      <w:r w:rsidRPr="00F44AA2">
        <w:rPr>
          <w:rFonts w:ascii="Arial" w:hAnsi="Arial" w:cs="Arial"/>
          <w:color w:val="auto"/>
          <w:sz w:val="20"/>
        </w:rPr>
        <w:br/>
        <w:t xml:space="preserve">powiatu </w:t>
      </w:r>
      <w:r w:rsidR="009677EB" w:rsidRPr="00F44AA2">
        <w:rPr>
          <w:rFonts w:ascii="Arial" w:hAnsi="Arial" w:cs="Arial"/>
          <w:color w:val="auto"/>
          <w:sz w:val="20"/>
        </w:rPr>
        <w:t>gostyńskiego</w:t>
      </w:r>
      <w:r w:rsidRPr="00F44AA2">
        <w:rPr>
          <w:rFonts w:ascii="Arial" w:hAnsi="Arial" w:cs="Arial"/>
          <w:color w:val="auto"/>
          <w:sz w:val="20"/>
        </w:rPr>
        <w:t xml:space="preserve"> i województwa </w:t>
      </w:r>
      <w:r w:rsidR="009677EB" w:rsidRPr="00F44AA2">
        <w:rPr>
          <w:rFonts w:ascii="Arial" w:hAnsi="Arial" w:cs="Arial"/>
          <w:color w:val="auto"/>
          <w:sz w:val="20"/>
        </w:rPr>
        <w:t>wielkopolskiego</w:t>
      </w:r>
      <w:bookmarkEnd w:id="34"/>
    </w:p>
    <w:tbl>
      <w:tblPr>
        <w:tblW w:w="5000" w:type="pct"/>
        <w:tblCellMar>
          <w:left w:w="70" w:type="dxa"/>
          <w:right w:w="70" w:type="dxa"/>
        </w:tblCellMar>
        <w:tblLook w:val="04A0"/>
      </w:tblPr>
      <w:tblGrid>
        <w:gridCol w:w="2569"/>
        <w:gridCol w:w="1330"/>
        <w:gridCol w:w="1330"/>
        <w:gridCol w:w="1330"/>
        <w:gridCol w:w="1330"/>
        <w:gridCol w:w="1323"/>
      </w:tblGrid>
      <w:tr w:rsidR="00F44AA2" w:rsidRPr="00F44AA2" w:rsidTr="00B6569D">
        <w:trPr>
          <w:trHeight w:val="330"/>
        </w:trPr>
        <w:tc>
          <w:tcPr>
            <w:tcW w:w="1394" w:type="pct"/>
            <w:tcBorders>
              <w:top w:val="double" w:sz="6" w:space="0" w:color="auto"/>
              <w:left w:val="double" w:sz="6" w:space="0" w:color="auto"/>
              <w:bottom w:val="single" w:sz="8" w:space="0" w:color="auto"/>
              <w:right w:val="single" w:sz="8" w:space="0" w:color="auto"/>
            </w:tcBorders>
            <w:shd w:val="clear" w:color="000000" w:fill="BFBFBF"/>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bookmarkStart w:id="35" w:name="OLE_LINK1"/>
            <w:r w:rsidRPr="00F44AA2">
              <w:rPr>
                <w:rFonts w:cs="Arial"/>
                <w:b/>
                <w:sz w:val="20"/>
                <w:szCs w:val="20"/>
              </w:rPr>
              <w:t>Wyszczególnienie</w:t>
            </w:r>
          </w:p>
        </w:tc>
        <w:tc>
          <w:tcPr>
            <w:tcW w:w="722" w:type="pct"/>
            <w:tcBorders>
              <w:top w:val="double" w:sz="6" w:space="0" w:color="auto"/>
              <w:left w:val="nil"/>
              <w:bottom w:val="single" w:sz="8" w:space="0" w:color="auto"/>
              <w:right w:val="single" w:sz="8" w:space="0" w:color="auto"/>
            </w:tcBorders>
            <w:shd w:val="clear" w:color="000000" w:fill="BFBFBF"/>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r w:rsidRPr="00F44AA2">
              <w:rPr>
                <w:rFonts w:cs="Arial"/>
                <w:b/>
                <w:sz w:val="20"/>
                <w:szCs w:val="20"/>
              </w:rPr>
              <w:t>2010</w:t>
            </w:r>
          </w:p>
        </w:tc>
        <w:tc>
          <w:tcPr>
            <w:tcW w:w="722" w:type="pct"/>
            <w:tcBorders>
              <w:top w:val="double" w:sz="6" w:space="0" w:color="auto"/>
              <w:left w:val="nil"/>
              <w:bottom w:val="single" w:sz="8" w:space="0" w:color="auto"/>
              <w:right w:val="single" w:sz="8" w:space="0" w:color="auto"/>
            </w:tcBorders>
            <w:shd w:val="clear" w:color="000000" w:fill="BFBFBF"/>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r w:rsidRPr="00F44AA2">
              <w:rPr>
                <w:rFonts w:cs="Arial"/>
                <w:b/>
                <w:sz w:val="20"/>
                <w:szCs w:val="20"/>
              </w:rPr>
              <w:t>2011</w:t>
            </w:r>
          </w:p>
        </w:tc>
        <w:tc>
          <w:tcPr>
            <w:tcW w:w="722" w:type="pct"/>
            <w:tcBorders>
              <w:top w:val="double" w:sz="6" w:space="0" w:color="auto"/>
              <w:left w:val="nil"/>
              <w:bottom w:val="single" w:sz="8" w:space="0" w:color="auto"/>
              <w:right w:val="single" w:sz="8" w:space="0" w:color="auto"/>
            </w:tcBorders>
            <w:shd w:val="clear" w:color="000000" w:fill="BFBFBF"/>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r w:rsidRPr="00F44AA2">
              <w:rPr>
                <w:rFonts w:cs="Arial"/>
                <w:b/>
                <w:sz w:val="20"/>
                <w:szCs w:val="20"/>
              </w:rPr>
              <w:t>2012</w:t>
            </w:r>
          </w:p>
        </w:tc>
        <w:tc>
          <w:tcPr>
            <w:tcW w:w="722" w:type="pct"/>
            <w:tcBorders>
              <w:top w:val="double" w:sz="6" w:space="0" w:color="auto"/>
              <w:left w:val="nil"/>
              <w:bottom w:val="single" w:sz="8" w:space="0" w:color="auto"/>
              <w:right w:val="single" w:sz="8" w:space="0" w:color="auto"/>
            </w:tcBorders>
            <w:shd w:val="clear" w:color="000000" w:fill="BFBFBF"/>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r w:rsidRPr="00F44AA2">
              <w:rPr>
                <w:rFonts w:cs="Arial"/>
                <w:b/>
                <w:sz w:val="20"/>
                <w:szCs w:val="20"/>
              </w:rPr>
              <w:t>2013</w:t>
            </w:r>
          </w:p>
        </w:tc>
        <w:tc>
          <w:tcPr>
            <w:tcW w:w="719" w:type="pct"/>
            <w:tcBorders>
              <w:top w:val="double" w:sz="6" w:space="0" w:color="auto"/>
              <w:left w:val="nil"/>
              <w:bottom w:val="single" w:sz="8" w:space="0" w:color="auto"/>
              <w:right w:val="double" w:sz="6" w:space="0" w:color="auto"/>
            </w:tcBorders>
            <w:shd w:val="clear" w:color="000000" w:fill="BFBFBF"/>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r w:rsidRPr="00F44AA2">
              <w:rPr>
                <w:rFonts w:cs="Arial"/>
                <w:b/>
                <w:sz w:val="20"/>
                <w:szCs w:val="20"/>
              </w:rPr>
              <w:t>2014</w:t>
            </w:r>
          </w:p>
        </w:tc>
      </w:tr>
      <w:tr w:rsidR="00F44AA2" w:rsidRPr="00F44AA2" w:rsidTr="00B6569D">
        <w:trPr>
          <w:trHeight w:val="315"/>
        </w:trPr>
        <w:tc>
          <w:tcPr>
            <w:tcW w:w="5000" w:type="pct"/>
            <w:gridSpan w:val="6"/>
            <w:tcBorders>
              <w:top w:val="single" w:sz="8" w:space="0" w:color="auto"/>
              <w:left w:val="double" w:sz="6" w:space="0" w:color="auto"/>
              <w:bottom w:val="single" w:sz="8" w:space="0" w:color="auto"/>
              <w:right w:val="double" w:sz="6" w:space="0" w:color="000000"/>
            </w:tcBorders>
            <w:shd w:val="clear" w:color="000000" w:fill="D9D9D9"/>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r w:rsidRPr="00F44AA2">
              <w:rPr>
                <w:rFonts w:cs="Arial"/>
                <w:b/>
                <w:sz w:val="20"/>
                <w:szCs w:val="20"/>
              </w:rPr>
              <w:t>podmioty gospodarki narodowej ogółem</w:t>
            </w:r>
          </w:p>
        </w:tc>
      </w:tr>
      <w:tr w:rsidR="00F44AA2" w:rsidRPr="00F44AA2" w:rsidTr="00B6569D">
        <w:trPr>
          <w:trHeight w:val="435"/>
        </w:trPr>
        <w:tc>
          <w:tcPr>
            <w:tcW w:w="1394" w:type="pct"/>
            <w:tcBorders>
              <w:top w:val="nil"/>
              <w:left w:val="double" w:sz="6" w:space="0" w:color="auto"/>
              <w:bottom w:val="single" w:sz="8" w:space="0" w:color="auto"/>
              <w:right w:val="single" w:sz="8" w:space="0" w:color="auto"/>
            </w:tcBorders>
            <w:shd w:val="clear" w:color="auto" w:fill="auto"/>
            <w:noWrap/>
            <w:vAlign w:val="center"/>
            <w:hideMark/>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Gmina - ogółem</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602</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592</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617</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625</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621</w:t>
            </w:r>
          </w:p>
        </w:tc>
      </w:tr>
      <w:tr w:rsidR="00F44AA2" w:rsidRPr="00F44AA2" w:rsidTr="00B6569D">
        <w:trPr>
          <w:trHeight w:val="435"/>
        </w:trPr>
        <w:tc>
          <w:tcPr>
            <w:tcW w:w="1394" w:type="pct"/>
            <w:tcBorders>
              <w:top w:val="nil"/>
              <w:left w:val="double" w:sz="6" w:space="0" w:color="auto"/>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Gmina – obszar miejski</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315</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308</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303</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305</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302</w:t>
            </w:r>
          </w:p>
        </w:tc>
      </w:tr>
      <w:tr w:rsidR="00F44AA2" w:rsidRPr="00F44AA2" w:rsidTr="00B6569D">
        <w:trPr>
          <w:trHeight w:val="435"/>
        </w:trPr>
        <w:tc>
          <w:tcPr>
            <w:tcW w:w="1394" w:type="pct"/>
            <w:tcBorders>
              <w:top w:val="nil"/>
              <w:left w:val="double" w:sz="6" w:space="0" w:color="auto"/>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Gmina – obszar wiejski</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287</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284</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314</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320</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319</w:t>
            </w:r>
          </w:p>
        </w:tc>
      </w:tr>
      <w:tr w:rsidR="00F44AA2" w:rsidRPr="00F44AA2" w:rsidTr="00B6569D">
        <w:trPr>
          <w:trHeight w:val="315"/>
        </w:trPr>
        <w:tc>
          <w:tcPr>
            <w:tcW w:w="1394" w:type="pct"/>
            <w:tcBorders>
              <w:top w:val="nil"/>
              <w:left w:val="double" w:sz="6" w:space="0" w:color="auto"/>
              <w:bottom w:val="single" w:sz="8" w:space="0" w:color="auto"/>
              <w:right w:val="single" w:sz="8" w:space="0" w:color="auto"/>
            </w:tcBorders>
            <w:shd w:val="clear" w:color="auto" w:fill="auto"/>
            <w:noWrap/>
            <w:vAlign w:val="center"/>
            <w:hideMark/>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powiat</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6 757</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6 748</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6 913</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7 074</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7 085</w:t>
            </w:r>
          </w:p>
        </w:tc>
      </w:tr>
      <w:tr w:rsidR="00F44AA2" w:rsidRPr="00F44AA2" w:rsidTr="00B6569D">
        <w:trPr>
          <w:trHeight w:val="435"/>
        </w:trPr>
        <w:tc>
          <w:tcPr>
            <w:tcW w:w="1394" w:type="pct"/>
            <w:tcBorders>
              <w:top w:val="nil"/>
              <w:left w:val="double" w:sz="6" w:space="0" w:color="auto"/>
              <w:bottom w:val="single" w:sz="8" w:space="0" w:color="auto"/>
              <w:right w:val="single" w:sz="8" w:space="0" w:color="auto"/>
            </w:tcBorders>
            <w:shd w:val="clear" w:color="auto" w:fill="auto"/>
            <w:noWrap/>
            <w:vAlign w:val="center"/>
            <w:hideMark/>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województwo</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375 482</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376 483</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387 977</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397 855</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404 419</w:t>
            </w:r>
          </w:p>
        </w:tc>
      </w:tr>
      <w:tr w:rsidR="00F44AA2" w:rsidRPr="00F44AA2" w:rsidTr="00B6569D">
        <w:trPr>
          <w:trHeight w:val="315"/>
        </w:trPr>
        <w:tc>
          <w:tcPr>
            <w:tcW w:w="5000" w:type="pct"/>
            <w:gridSpan w:val="6"/>
            <w:tcBorders>
              <w:top w:val="single" w:sz="8" w:space="0" w:color="auto"/>
              <w:left w:val="double" w:sz="6" w:space="0" w:color="auto"/>
              <w:bottom w:val="single" w:sz="8" w:space="0" w:color="auto"/>
              <w:right w:val="double" w:sz="6" w:space="0" w:color="000000"/>
            </w:tcBorders>
            <w:shd w:val="clear" w:color="000000" w:fill="D9D9D9"/>
            <w:noWrap/>
            <w:vAlign w:val="center"/>
            <w:hideMark/>
          </w:tcPr>
          <w:p w:rsidR="00B6569D" w:rsidRPr="00F44AA2" w:rsidRDefault="00B6569D" w:rsidP="00B6569D">
            <w:pPr>
              <w:spacing w:before="60" w:after="60" w:line="240" w:lineRule="auto"/>
              <w:jc w:val="center"/>
              <w:rPr>
                <w:rFonts w:cs="Arial"/>
                <w:b/>
                <w:sz w:val="20"/>
                <w:szCs w:val="20"/>
                <w:highlight w:val="yellow"/>
                <w:lang w:eastAsia="pl-PL"/>
              </w:rPr>
            </w:pPr>
            <w:r w:rsidRPr="00F44AA2">
              <w:rPr>
                <w:rFonts w:cs="Arial"/>
                <w:b/>
                <w:sz w:val="20"/>
                <w:szCs w:val="20"/>
              </w:rPr>
              <w:t>podmioty na 1000 mieszkańców w wieku produkcyjnym</w:t>
            </w:r>
          </w:p>
        </w:tc>
      </w:tr>
      <w:tr w:rsidR="00F44AA2" w:rsidRPr="00F44AA2" w:rsidTr="00B6569D">
        <w:trPr>
          <w:trHeight w:val="435"/>
        </w:trPr>
        <w:tc>
          <w:tcPr>
            <w:tcW w:w="1394" w:type="pct"/>
            <w:tcBorders>
              <w:top w:val="nil"/>
              <w:left w:val="double" w:sz="6" w:space="0" w:color="auto"/>
              <w:bottom w:val="single" w:sz="8" w:space="0" w:color="auto"/>
              <w:right w:val="single" w:sz="8" w:space="0" w:color="auto"/>
            </w:tcBorders>
            <w:shd w:val="clear" w:color="auto" w:fill="auto"/>
            <w:noWrap/>
            <w:vAlign w:val="center"/>
            <w:hideMark/>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gmina</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117,4</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115,2</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120,7</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123,1</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123,6</w:t>
            </w:r>
          </w:p>
        </w:tc>
      </w:tr>
      <w:tr w:rsidR="00F44AA2" w:rsidRPr="00F44AA2" w:rsidTr="00B6569D">
        <w:trPr>
          <w:trHeight w:val="435"/>
        </w:trPr>
        <w:tc>
          <w:tcPr>
            <w:tcW w:w="1394" w:type="pct"/>
            <w:tcBorders>
              <w:top w:val="nil"/>
              <w:left w:val="double" w:sz="6" w:space="0" w:color="auto"/>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Gmina – obszar miejski</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165,2</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161,5</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160,1</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162,1</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163,2</w:t>
            </w:r>
          </w:p>
        </w:tc>
      </w:tr>
      <w:tr w:rsidR="00F44AA2" w:rsidRPr="00F44AA2" w:rsidTr="00B6569D">
        <w:trPr>
          <w:trHeight w:val="435"/>
        </w:trPr>
        <w:tc>
          <w:tcPr>
            <w:tcW w:w="1394" w:type="pct"/>
            <w:tcBorders>
              <w:top w:val="nil"/>
              <w:left w:val="double" w:sz="6" w:space="0" w:color="auto"/>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Gmina – obszar wiejski</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89,2</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87,9</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97,5</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100,2</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100,5</w:t>
            </w:r>
          </w:p>
        </w:tc>
      </w:tr>
      <w:tr w:rsidR="00F44AA2" w:rsidRPr="00F44AA2" w:rsidTr="00B6569D">
        <w:trPr>
          <w:trHeight w:val="315"/>
        </w:trPr>
        <w:tc>
          <w:tcPr>
            <w:tcW w:w="1394" w:type="pct"/>
            <w:tcBorders>
              <w:top w:val="nil"/>
              <w:left w:val="double" w:sz="6" w:space="0" w:color="auto"/>
              <w:bottom w:val="single" w:sz="8" w:space="0" w:color="auto"/>
              <w:right w:val="single" w:sz="8" w:space="0" w:color="auto"/>
            </w:tcBorders>
            <w:shd w:val="clear" w:color="auto" w:fill="auto"/>
            <w:noWrap/>
            <w:vAlign w:val="center"/>
            <w:hideMark/>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powiat</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137,2</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137,4</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141,3</w:t>
            </w:r>
          </w:p>
        </w:tc>
        <w:tc>
          <w:tcPr>
            <w:tcW w:w="722" w:type="pct"/>
            <w:tcBorders>
              <w:top w:val="nil"/>
              <w:left w:val="nil"/>
              <w:bottom w:val="single" w:sz="8"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145</w:t>
            </w:r>
          </w:p>
        </w:tc>
        <w:tc>
          <w:tcPr>
            <w:tcW w:w="719" w:type="pct"/>
            <w:tcBorders>
              <w:top w:val="nil"/>
              <w:left w:val="nil"/>
              <w:bottom w:val="single" w:sz="8"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146,1</w:t>
            </w:r>
          </w:p>
        </w:tc>
      </w:tr>
      <w:tr w:rsidR="00F44AA2" w:rsidRPr="00F44AA2" w:rsidTr="00B6569D">
        <w:trPr>
          <w:trHeight w:val="435"/>
        </w:trPr>
        <w:tc>
          <w:tcPr>
            <w:tcW w:w="1394" w:type="pct"/>
            <w:tcBorders>
              <w:top w:val="nil"/>
              <w:left w:val="double" w:sz="6" w:space="0" w:color="auto"/>
              <w:bottom w:val="double" w:sz="6" w:space="0" w:color="auto"/>
              <w:right w:val="single" w:sz="8" w:space="0" w:color="auto"/>
            </w:tcBorders>
            <w:shd w:val="clear" w:color="auto" w:fill="auto"/>
            <w:noWrap/>
            <w:vAlign w:val="center"/>
            <w:hideMark/>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województwo</w:t>
            </w:r>
          </w:p>
        </w:tc>
        <w:tc>
          <w:tcPr>
            <w:tcW w:w="722" w:type="pct"/>
            <w:tcBorders>
              <w:top w:val="nil"/>
              <w:left w:val="nil"/>
              <w:bottom w:val="double" w:sz="6"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168</w:t>
            </w:r>
          </w:p>
        </w:tc>
        <w:tc>
          <w:tcPr>
            <w:tcW w:w="722" w:type="pct"/>
            <w:tcBorders>
              <w:top w:val="nil"/>
              <w:left w:val="nil"/>
              <w:bottom w:val="double" w:sz="6"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168,9</w:t>
            </w:r>
          </w:p>
        </w:tc>
        <w:tc>
          <w:tcPr>
            <w:tcW w:w="722" w:type="pct"/>
            <w:tcBorders>
              <w:top w:val="nil"/>
              <w:left w:val="nil"/>
              <w:bottom w:val="double" w:sz="6"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174,8</w:t>
            </w:r>
          </w:p>
        </w:tc>
        <w:tc>
          <w:tcPr>
            <w:tcW w:w="722" w:type="pct"/>
            <w:tcBorders>
              <w:top w:val="nil"/>
              <w:left w:val="nil"/>
              <w:bottom w:val="double" w:sz="6" w:space="0" w:color="auto"/>
              <w:right w:val="single" w:sz="8"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180,3</w:t>
            </w:r>
          </w:p>
        </w:tc>
        <w:tc>
          <w:tcPr>
            <w:tcW w:w="719" w:type="pct"/>
            <w:tcBorders>
              <w:top w:val="nil"/>
              <w:left w:val="nil"/>
              <w:bottom w:val="double" w:sz="6" w:space="0" w:color="auto"/>
              <w:right w:val="double" w:sz="6" w:space="0" w:color="auto"/>
            </w:tcBorders>
            <w:shd w:val="clear" w:color="auto" w:fill="auto"/>
            <w:noWrap/>
            <w:vAlign w:val="center"/>
          </w:tcPr>
          <w:p w:rsidR="00B6569D" w:rsidRPr="00F44AA2" w:rsidRDefault="00B6569D" w:rsidP="00B6569D">
            <w:pPr>
              <w:spacing w:before="60" w:after="60" w:line="240" w:lineRule="auto"/>
              <w:jc w:val="center"/>
              <w:rPr>
                <w:rFonts w:cs="Arial"/>
                <w:sz w:val="20"/>
                <w:szCs w:val="20"/>
                <w:highlight w:val="yellow"/>
                <w:lang w:eastAsia="pl-PL"/>
              </w:rPr>
            </w:pPr>
            <w:r w:rsidRPr="00F44AA2">
              <w:rPr>
                <w:rFonts w:cs="Arial"/>
                <w:sz w:val="20"/>
                <w:szCs w:val="20"/>
              </w:rPr>
              <w:t>184,5</w:t>
            </w:r>
          </w:p>
        </w:tc>
      </w:tr>
    </w:tbl>
    <w:bookmarkEnd w:id="35"/>
    <w:p w:rsidR="00D95FC7" w:rsidRPr="00F44AA2" w:rsidRDefault="00D93B29" w:rsidP="00D95FC7">
      <w:pPr>
        <w:suppressAutoHyphens/>
        <w:spacing w:before="120" w:after="120" w:line="240" w:lineRule="auto"/>
        <w:jc w:val="right"/>
        <w:rPr>
          <w:rFonts w:eastAsia="Calibri" w:cs="Arial"/>
          <w:sz w:val="18"/>
          <w:szCs w:val="18"/>
          <w:lang w:eastAsia="zh-CN"/>
        </w:rPr>
      </w:pPr>
      <w:r w:rsidRPr="00F44AA2">
        <w:rPr>
          <w:rFonts w:eastAsia="Calibri" w:cs="Arial"/>
          <w:sz w:val="18"/>
          <w:szCs w:val="18"/>
          <w:lang w:eastAsia="zh-CN"/>
        </w:rPr>
        <w:t xml:space="preserve"> </w:t>
      </w:r>
      <w:r w:rsidR="00D95FC7" w:rsidRPr="00F44AA2">
        <w:rPr>
          <w:rFonts w:eastAsia="Calibri" w:cs="Arial"/>
          <w:sz w:val="18"/>
          <w:szCs w:val="18"/>
          <w:lang w:eastAsia="zh-CN"/>
        </w:rPr>
        <w:t>Źródło: Dane GUS</w:t>
      </w:r>
    </w:p>
    <w:p w:rsidR="00AC0996" w:rsidRPr="00F44AA2" w:rsidRDefault="00913005" w:rsidP="00DC0233">
      <w:pPr>
        <w:spacing w:after="0" w:line="360" w:lineRule="auto"/>
        <w:jc w:val="both"/>
        <w:rPr>
          <w:rFonts w:cs="Arial"/>
        </w:rPr>
      </w:pPr>
      <w:r w:rsidRPr="00F44AA2">
        <w:rPr>
          <w:rFonts w:cs="Arial"/>
        </w:rPr>
        <w:t xml:space="preserve">W poniższej tabeli przedstawiono liczbę podmiotów gospodarczych, funkcjonujących na terenie Gminy </w:t>
      </w:r>
      <w:r w:rsidR="009677EB" w:rsidRPr="00F44AA2">
        <w:rPr>
          <w:rFonts w:cs="Arial"/>
        </w:rPr>
        <w:t>Poniec</w:t>
      </w:r>
      <w:r w:rsidRPr="00F44AA2">
        <w:rPr>
          <w:rFonts w:cs="Arial"/>
        </w:rPr>
        <w:t xml:space="preserve"> w podziale na sołectwa </w:t>
      </w:r>
      <w:r w:rsidR="00AC0996" w:rsidRPr="00F44AA2">
        <w:rPr>
          <w:rFonts w:cs="Arial"/>
        </w:rPr>
        <w:t>oraz obszar miejski Gminy w 2016 w</w:t>
      </w:r>
      <w:r w:rsidR="00D905AE" w:rsidRPr="00F44AA2">
        <w:rPr>
          <w:rFonts w:cs="Arial"/>
        </w:rPr>
        <w:t xml:space="preserve">edług </w:t>
      </w:r>
      <w:r w:rsidR="00AC0996" w:rsidRPr="00F44AA2">
        <w:rPr>
          <w:rFonts w:cs="Arial"/>
        </w:rPr>
        <w:t>Centralnej Ewidencji i Informacji o Działalności Gospodarczej.</w:t>
      </w:r>
    </w:p>
    <w:p w:rsidR="00D905AE" w:rsidRPr="00F44AA2" w:rsidRDefault="00913005" w:rsidP="00DC0233">
      <w:pPr>
        <w:spacing w:after="0" w:line="360" w:lineRule="auto"/>
        <w:jc w:val="both"/>
        <w:rPr>
          <w:rFonts w:cs="Arial"/>
        </w:rPr>
      </w:pPr>
      <w:r w:rsidRPr="00F44AA2">
        <w:rPr>
          <w:rFonts w:cs="Arial"/>
        </w:rPr>
        <w:t>Największa liczba podmiotów gospodarczych</w:t>
      </w:r>
      <w:r w:rsidR="00D905AE" w:rsidRPr="00F44AA2">
        <w:rPr>
          <w:rFonts w:cs="Arial"/>
        </w:rPr>
        <w:t xml:space="preserve"> zgodnie z </w:t>
      </w:r>
      <w:proofErr w:type="spellStart"/>
      <w:r w:rsidR="00D905AE" w:rsidRPr="00F44AA2">
        <w:rPr>
          <w:rFonts w:cs="Arial"/>
        </w:rPr>
        <w:t>CEiIDG</w:t>
      </w:r>
      <w:proofErr w:type="spellEnd"/>
      <w:r w:rsidRPr="00F44AA2">
        <w:rPr>
          <w:rFonts w:cs="Arial"/>
        </w:rPr>
        <w:t xml:space="preserve"> działała w 201</w:t>
      </w:r>
      <w:r w:rsidR="00D905AE" w:rsidRPr="00F44AA2">
        <w:rPr>
          <w:rFonts w:cs="Arial"/>
        </w:rPr>
        <w:t>6 na terenie sołectwa Śmiłowo, natomiast na obszarach miejskich gminy najwięcej podmiotów gospodarczych było zarejestrowanych w Okręgu V.</w:t>
      </w:r>
    </w:p>
    <w:p w:rsidR="00D905AE" w:rsidRPr="00F44AA2" w:rsidRDefault="00D905AE" w:rsidP="00DC0233">
      <w:pPr>
        <w:spacing w:after="0" w:line="360" w:lineRule="auto"/>
        <w:jc w:val="both"/>
        <w:rPr>
          <w:rFonts w:cs="Arial"/>
          <w:highlight w:val="yellow"/>
        </w:rPr>
      </w:pPr>
    </w:p>
    <w:p w:rsidR="00D905AE" w:rsidRPr="00F44AA2" w:rsidRDefault="00D905AE">
      <w:pPr>
        <w:rPr>
          <w:rFonts w:eastAsia="Calibri" w:cs="Arial"/>
          <w:b/>
          <w:bCs/>
          <w:sz w:val="20"/>
          <w:szCs w:val="18"/>
        </w:rPr>
      </w:pPr>
      <w:r w:rsidRPr="00F44AA2">
        <w:rPr>
          <w:rFonts w:cs="Arial"/>
          <w:sz w:val="20"/>
        </w:rPr>
        <w:br w:type="page"/>
      </w:r>
    </w:p>
    <w:p w:rsidR="00913005" w:rsidRPr="00F44AA2" w:rsidRDefault="00913005" w:rsidP="00913005">
      <w:pPr>
        <w:pStyle w:val="Legenda"/>
        <w:spacing w:before="240" w:after="120"/>
        <w:jc w:val="center"/>
        <w:rPr>
          <w:rFonts w:ascii="Arial" w:hAnsi="Arial" w:cs="Arial"/>
          <w:color w:val="auto"/>
          <w:sz w:val="20"/>
        </w:rPr>
      </w:pPr>
      <w:bookmarkStart w:id="36" w:name="_Toc476915217"/>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230881" w:rsidRPr="00F44AA2">
        <w:rPr>
          <w:rFonts w:ascii="Arial" w:hAnsi="Arial" w:cs="Arial"/>
          <w:noProof/>
          <w:color w:val="auto"/>
          <w:sz w:val="20"/>
        </w:rPr>
        <w:t>18</w:t>
      </w:r>
      <w:r w:rsidR="004C16D6" w:rsidRPr="00F44AA2">
        <w:rPr>
          <w:rFonts w:ascii="Arial" w:hAnsi="Arial" w:cs="Arial"/>
          <w:color w:val="auto"/>
          <w:sz w:val="20"/>
        </w:rPr>
        <w:fldChar w:fldCharType="end"/>
      </w:r>
      <w:r w:rsidRPr="00F44AA2">
        <w:rPr>
          <w:rFonts w:ascii="Arial" w:hAnsi="Arial" w:cs="Arial"/>
          <w:color w:val="auto"/>
          <w:sz w:val="20"/>
        </w:rPr>
        <w:t xml:space="preserve">. Podmioty gospodarcze na terenie Gminy </w:t>
      </w:r>
      <w:r w:rsidR="009677EB" w:rsidRPr="00F44AA2">
        <w:rPr>
          <w:rFonts w:ascii="Arial" w:hAnsi="Arial" w:cs="Arial"/>
          <w:color w:val="auto"/>
          <w:sz w:val="20"/>
        </w:rPr>
        <w:t>Poniec</w:t>
      </w:r>
      <w:r w:rsidRPr="00F44AA2">
        <w:rPr>
          <w:rFonts w:ascii="Arial" w:hAnsi="Arial" w:cs="Arial"/>
          <w:color w:val="auto"/>
          <w:sz w:val="20"/>
        </w:rPr>
        <w:t xml:space="preserve"> w </w:t>
      </w:r>
      <w:r w:rsidR="00D905AE" w:rsidRPr="00F44AA2">
        <w:rPr>
          <w:rFonts w:ascii="Arial" w:hAnsi="Arial" w:cs="Arial"/>
          <w:color w:val="auto"/>
          <w:sz w:val="20"/>
        </w:rPr>
        <w:t xml:space="preserve">2016 roku wg </w:t>
      </w:r>
      <w:proofErr w:type="spellStart"/>
      <w:r w:rsidR="00D905AE" w:rsidRPr="00F44AA2">
        <w:rPr>
          <w:rFonts w:ascii="Arial" w:hAnsi="Arial" w:cs="Arial"/>
          <w:color w:val="auto"/>
          <w:sz w:val="20"/>
        </w:rPr>
        <w:t>CEiDG</w:t>
      </w:r>
      <w:bookmarkEnd w:id="36"/>
      <w:proofErr w:type="spellEnd"/>
    </w:p>
    <w:tbl>
      <w:tblPr>
        <w:tblW w:w="3092"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870"/>
        <w:gridCol w:w="2827"/>
      </w:tblGrid>
      <w:tr w:rsidR="00F44AA2" w:rsidRPr="00F44AA2" w:rsidTr="00D905AE">
        <w:trPr>
          <w:trHeight w:val="286"/>
          <w:jc w:val="center"/>
        </w:trPr>
        <w:tc>
          <w:tcPr>
            <w:tcW w:w="2519" w:type="pct"/>
            <w:vMerge w:val="restart"/>
            <w:shd w:val="clear" w:color="000000" w:fill="BFBFBF"/>
            <w:noWrap/>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481" w:type="pct"/>
            <w:shd w:val="clear" w:color="000000" w:fill="BFBFBF"/>
            <w:noWrap/>
            <w:vAlign w:val="center"/>
            <w:hideMark/>
          </w:tcPr>
          <w:p w:rsidR="00D905AE" w:rsidRPr="00F44AA2" w:rsidRDefault="00D905AE" w:rsidP="00D905AE">
            <w:pPr>
              <w:spacing w:before="60" w:after="60" w:line="240" w:lineRule="auto"/>
              <w:jc w:val="center"/>
              <w:rPr>
                <w:rFonts w:cs="Arial"/>
                <w:b/>
                <w:sz w:val="20"/>
                <w:szCs w:val="20"/>
                <w:lang w:eastAsia="pl-PL"/>
              </w:rPr>
            </w:pPr>
            <w:proofErr w:type="spellStart"/>
            <w:r w:rsidRPr="00F44AA2">
              <w:rPr>
                <w:rFonts w:cs="Arial"/>
                <w:b/>
                <w:sz w:val="20"/>
                <w:szCs w:val="20"/>
                <w:lang w:eastAsia="pl-PL"/>
              </w:rPr>
              <w:t>CEiIDG</w:t>
            </w:r>
            <w:proofErr w:type="spellEnd"/>
          </w:p>
        </w:tc>
      </w:tr>
      <w:tr w:rsidR="00F44AA2" w:rsidRPr="00F44AA2" w:rsidTr="00D905AE">
        <w:trPr>
          <w:trHeight w:val="65"/>
          <w:jc w:val="center"/>
        </w:trPr>
        <w:tc>
          <w:tcPr>
            <w:tcW w:w="2519" w:type="pct"/>
            <w:vMerge/>
            <w:vAlign w:val="center"/>
            <w:hideMark/>
          </w:tcPr>
          <w:p w:rsidR="00D905AE" w:rsidRPr="00F44AA2" w:rsidRDefault="00D905AE" w:rsidP="00D905AE">
            <w:pPr>
              <w:spacing w:before="60" w:after="60" w:line="240" w:lineRule="auto"/>
              <w:jc w:val="center"/>
              <w:rPr>
                <w:rFonts w:cs="Arial"/>
                <w:b/>
                <w:sz w:val="20"/>
                <w:szCs w:val="20"/>
                <w:lang w:eastAsia="pl-PL"/>
              </w:rPr>
            </w:pPr>
          </w:p>
        </w:tc>
        <w:tc>
          <w:tcPr>
            <w:tcW w:w="2481" w:type="pct"/>
            <w:shd w:val="clear" w:color="000000" w:fill="BFBFBF"/>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Podmioty gospodarcze ogółem</w:t>
            </w:r>
          </w:p>
        </w:tc>
      </w:tr>
      <w:tr w:rsidR="00F44AA2" w:rsidRPr="00F44AA2" w:rsidTr="00D905AE">
        <w:trPr>
          <w:trHeight w:val="390"/>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OKRĘG I</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41</w:t>
            </w:r>
          </w:p>
        </w:tc>
      </w:tr>
      <w:tr w:rsidR="00F44AA2" w:rsidRPr="00F44AA2" w:rsidTr="00D905AE">
        <w:trPr>
          <w:trHeight w:val="65"/>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Okręg II</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42</w:t>
            </w:r>
          </w:p>
        </w:tc>
      </w:tr>
      <w:tr w:rsidR="00F44AA2" w:rsidRPr="00F44AA2" w:rsidTr="00D905AE">
        <w:trPr>
          <w:trHeight w:val="65"/>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OKRĘG III</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28</w:t>
            </w:r>
          </w:p>
        </w:tc>
      </w:tr>
      <w:tr w:rsidR="00F44AA2" w:rsidRPr="00F44AA2" w:rsidTr="00D905AE">
        <w:trPr>
          <w:trHeight w:val="65"/>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OKRĘG IV</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48</w:t>
            </w:r>
          </w:p>
        </w:tc>
      </w:tr>
      <w:tr w:rsidR="00F44AA2" w:rsidRPr="00F44AA2" w:rsidTr="00D905AE">
        <w:trPr>
          <w:trHeight w:val="65"/>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OKRĘG V</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49</w:t>
            </w:r>
          </w:p>
        </w:tc>
      </w:tr>
      <w:tr w:rsidR="00F44AA2" w:rsidRPr="00F44AA2" w:rsidTr="00D905AE">
        <w:trPr>
          <w:trHeight w:val="228"/>
          <w:jc w:val="center"/>
        </w:trPr>
        <w:tc>
          <w:tcPr>
            <w:tcW w:w="2519" w:type="pct"/>
            <w:shd w:val="clear" w:color="000000" w:fill="BFBFBF"/>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MIASTO PONIEC RAZEM</w:t>
            </w:r>
          </w:p>
        </w:tc>
        <w:tc>
          <w:tcPr>
            <w:tcW w:w="2481" w:type="pct"/>
            <w:shd w:val="clear" w:color="000000" w:fill="BFBFBF"/>
            <w:noWrap/>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208</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Bogdanki</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w:t>
            </w:r>
          </w:p>
        </w:tc>
      </w:tr>
      <w:tr w:rsidR="00F44AA2" w:rsidRPr="00F44AA2" w:rsidTr="00D905AE">
        <w:trPr>
          <w:trHeight w:val="228"/>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proofErr w:type="spellStart"/>
            <w:r w:rsidRPr="00F44AA2">
              <w:rPr>
                <w:rFonts w:cs="Arial"/>
                <w:sz w:val="20"/>
                <w:szCs w:val="20"/>
                <w:lang w:eastAsia="pl-PL"/>
              </w:rPr>
              <w:t>Bączylas</w:t>
            </w:r>
            <w:proofErr w:type="spellEnd"/>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9</w:t>
            </w:r>
          </w:p>
        </w:tc>
      </w:tr>
      <w:tr w:rsidR="00F44AA2" w:rsidRPr="00F44AA2" w:rsidTr="00D905AE">
        <w:trPr>
          <w:trHeight w:val="228"/>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Czarkowo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7</w:t>
            </w:r>
          </w:p>
        </w:tc>
      </w:tr>
      <w:tr w:rsidR="00F44AA2" w:rsidRPr="00F44AA2" w:rsidTr="00D905AE">
        <w:trPr>
          <w:trHeight w:val="240"/>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Drzewce</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16</w:t>
            </w:r>
          </w:p>
        </w:tc>
      </w:tr>
      <w:tr w:rsidR="00F44AA2" w:rsidRPr="00F44AA2" w:rsidTr="00D905AE">
        <w:trPr>
          <w:trHeight w:val="251"/>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28</w:t>
            </w:r>
          </w:p>
        </w:tc>
      </w:tr>
      <w:tr w:rsidR="00F44AA2" w:rsidRPr="00F44AA2" w:rsidTr="00D905AE">
        <w:trPr>
          <w:trHeight w:val="240"/>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Grodzisko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9</w:t>
            </w:r>
          </w:p>
        </w:tc>
      </w:tr>
      <w:tr w:rsidR="00F44AA2" w:rsidRPr="00F44AA2" w:rsidTr="00D905AE">
        <w:trPr>
          <w:trHeight w:val="228"/>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Janiszewo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7</w:t>
            </w:r>
          </w:p>
        </w:tc>
      </w:tr>
      <w:tr w:rsidR="00F44AA2" w:rsidRPr="00F44AA2" w:rsidTr="00D905AE">
        <w:trPr>
          <w:trHeight w:val="240"/>
          <w:jc w:val="center"/>
        </w:trPr>
        <w:tc>
          <w:tcPr>
            <w:tcW w:w="2519" w:type="pct"/>
            <w:shd w:val="clear" w:color="auto" w:fill="auto"/>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Łęka Mała</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10</w:t>
            </w:r>
          </w:p>
        </w:tc>
      </w:tr>
      <w:tr w:rsidR="00F44AA2" w:rsidRPr="00F44AA2" w:rsidTr="00D905AE">
        <w:trPr>
          <w:trHeight w:val="240"/>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Łęka Wielka</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16</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Miechcin</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4</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Rokosowo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23</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Sarbinowo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15</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Szurkowo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13</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Śmiłowo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34</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Teodozewo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10</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Waszkowo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4</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Wydawy</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0</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Zawada</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4</w:t>
            </w:r>
          </w:p>
        </w:tc>
      </w:tr>
      <w:tr w:rsidR="00F44AA2" w:rsidRPr="00F44AA2" w:rsidTr="00D905AE">
        <w:trPr>
          <w:trHeight w:val="228"/>
          <w:jc w:val="center"/>
        </w:trPr>
        <w:tc>
          <w:tcPr>
            <w:tcW w:w="2519"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Żytowiecko</w:t>
            </w:r>
          </w:p>
        </w:tc>
        <w:tc>
          <w:tcPr>
            <w:tcW w:w="2481" w:type="pct"/>
            <w:shd w:val="clear" w:color="auto" w:fill="auto"/>
            <w:noWrap/>
            <w:vAlign w:val="center"/>
            <w:hideMark/>
          </w:tcPr>
          <w:p w:rsidR="00D905AE" w:rsidRPr="00F44AA2" w:rsidRDefault="00D905AE" w:rsidP="00D905AE">
            <w:pPr>
              <w:spacing w:before="60" w:after="60" w:line="240" w:lineRule="auto"/>
              <w:jc w:val="center"/>
              <w:rPr>
                <w:rFonts w:cs="Arial"/>
                <w:sz w:val="20"/>
                <w:szCs w:val="20"/>
                <w:lang w:eastAsia="pl-PL"/>
              </w:rPr>
            </w:pPr>
            <w:r w:rsidRPr="00F44AA2">
              <w:rPr>
                <w:rFonts w:cs="Arial"/>
                <w:sz w:val="20"/>
                <w:szCs w:val="20"/>
                <w:lang w:eastAsia="pl-PL"/>
              </w:rPr>
              <w:t>15</w:t>
            </w:r>
          </w:p>
        </w:tc>
      </w:tr>
      <w:tr w:rsidR="00F44AA2" w:rsidRPr="00F44AA2" w:rsidTr="00D905AE">
        <w:trPr>
          <w:trHeight w:val="228"/>
          <w:jc w:val="center"/>
        </w:trPr>
        <w:tc>
          <w:tcPr>
            <w:tcW w:w="2519" w:type="pct"/>
            <w:shd w:val="clear" w:color="000000" w:fill="BFBFBF"/>
            <w:noWrap/>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SOŁECTWA RAZEM</w:t>
            </w:r>
          </w:p>
        </w:tc>
        <w:tc>
          <w:tcPr>
            <w:tcW w:w="2481" w:type="pct"/>
            <w:shd w:val="clear" w:color="000000" w:fill="BFBFBF"/>
            <w:noWrap/>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225</w:t>
            </w:r>
          </w:p>
        </w:tc>
      </w:tr>
      <w:tr w:rsidR="00F44AA2" w:rsidRPr="00F44AA2" w:rsidTr="00D905AE">
        <w:trPr>
          <w:trHeight w:val="298"/>
          <w:jc w:val="center"/>
        </w:trPr>
        <w:tc>
          <w:tcPr>
            <w:tcW w:w="2519" w:type="pct"/>
            <w:shd w:val="clear" w:color="auto" w:fill="A6A6A6" w:themeFill="background1" w:themeFillShade="A6"/>
            <w:noWrap/>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RAZEM GMINA</w:t>
            </w:r>
          </w:p>
        </w:tc>
        <w:tc>
          <w:tcPr>
            <w:tcW w:w="2481" w:type="pct"/>
            <w:shd w:val="clear" w:color="auto" w:fill="A6A6A6" w:themeFill="background1" w:themeFillShade="A6"/>
            <w:noWrap/>
            <w:vAlign w:val="center"/>
            <w:hideMark/>
          </w:tcPr>
          <w:p w:rsidR="00D905AE" w:rsidRPr="00F44AA2" w:rsidRDefault="00D905AE" w:rsidP="00D905AE">
            <w:pPr>
              <w:spacing w:before="60" w:after="60" w:line="240" w:lineRule="auto"/>
              <w:jc w:val="center"/>
              <w:rPr>
                <w:rFonts w:cs="Arial"/>
                <w:b/>
                <w:sz w:val="20"/>
                <w:szCs w:val="20"/>
                <w:lang w:eastAsia="pl-PL"/>
              </w:rPr>
            </w:pPr>
            <w:r w:rsidRPr="00F44AA2">
              <w:rPr>
                <w:rFonts w:cs="Arial"/>
                <w:b/>
                <w:sz w:val="20"/>
                <w:szCs w:val="20"/>
                <w:lang w:eastAsia="pl-PL"/>
              </w:rPr>
              <w:t>433</w:t>
            </w:r>
          </w:p>
        </w:tc>
      </w:tr>
    </w:tbl>
    <w:p w:rsidR="00D905AE" w:rsidRPr="00F44AA2" w:rsidRDefault="00D905AE" w:rsidP="00913005">
      <w:pPr>
        <w:spacing w:before="120" w:after="120" w:line="240" w:lineRule="auto"/>
        <w:jc w:val="right"/>
        <w:rPr>
          <w:sz w:val="18"/>
        </w:rPr>
      </w:pPr>
    </w:p>
    <w:p w:rsidR="00913005" w:rsidRPr="00F44AA2" w:rsidRDefault="00913005" w:rsidP="00913005">
      <w:pPr>
        <w:spacing w:before="120" w:after="120" w:line="240" w:lineRule="auto"/>
        <w:jc w:val="right"/>
        <w:rPr>
          <w:sz w:val="18"/>
        </w:rPr>
      </w:pPr>
      <w:r w:rsidRPr="00F44AA2">
        <w:rPr>
          <w:sz w:val="18"/>
        </w:rPr>
        <w:t>Źródło: Dane GUS</w:t>
      </w:r>
    </w:p>
    <w:p w:rsidR="00C66A60" w:rsidRPr="00F44AA2" w:rsidRDefault="00C66A60">
      <w:pPr>
        <w:rPr>
          <w:rFonts w:eastAsia="Calibri" w:cs="Arial"/>
          <w:b/>
          <w:bCs/>
          <w:sz w:val="20"/>
          <w:szCs w:val="18"/>
        </w:rPr>
      </w:pPr>
      <w:r w:rsidRPr="00F44AA2">
        <w:rPr>
          <w:rFonts w:cs="Arial"/>
          <w:sz w:val="20"/>
        </w:rPr>
        <w:br w:type="page"/>
      </w:r>
    </w:p>
    <w:p w:rsidR="002A24D1" w:rsidRPr="00F44AA2" w:rsidRDefault="002A24D1" w:rsidP="002A24D1">
      <w:pPr>
        <w:pStyle w:val="Legenda"/>
        <w:spacing w:before="240" w:after="120"/>
        <w:jc w:val="center"/>
        <w:rPr>
          <w:rFonts w:ascii="Arial" w:hAnsi="Arial" w:cs="Arial"/>
          <w:color w:val="auto"/>
          <w:sz w:val="20"/>
        </w:rPr>
      </w:pPr>
      <w:bookmarkStart w:id="37" w:name="_Toc476915097"/>
      <w:r w:rsidRPr="00F44AA2">
        <w:rPr>
          <w:rFonts w:ascii="Arial" w:hAnsi="Arial" w:cs="Arial"/>
          <w:color w:val="auto"/>
          <w:sz w:val="20"/>
        </w:rPr>
        <w:lastRenderedPageBreak/>
        <w:t xml:space="preserve">Wykres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Wykres \* ARABIC </w:instrText>
      </w:r>
      <w:r w:rsidR="004C16D6" w:rsidRPr="00F44AA2">
        <w:rPr>
          <w:rFonts w:ascii="Arial" w:hAnsi="Arial" w:cs="Arial"/>
          <w:color w:val="auto"/>
          <w:sz w:val="20"/>
        </w:rPr>
        <w:fldChar w:fldCharType="separate"/>
      </w:r>
      <w:r w:rsidR="00C66A60" w:rsidRPr="00F44AA2">
        <w:rPr>
          <w:rFonts w:ascii="Arial" w:hAnsi="Arial" w:cs="Arial"/>
          <w:noProof/>
          <w:color w:val="auto"/>
          <w:sz w:val="20"/>
        </w:rPr>
        <w:t>3</w:t>
      </w:r>
      <w:r w:rsidR="004C16D6" w:rsidRPr="00F44AA2">
        <w:rPr>
          <w:rFonts w:ascii="Arial" w:hAnsi="Arial" w:cs="Arial"/>
          <w:color w:val="auto"/>
          <w:sz w:val="20"/>
        </w:rPr>
        <w:fldChar w:fldCharType="end"/>
      </w:r>
      <w:r w:rsidRPr="00F44AA2">
        <w:rPr>
          <w:rFonts w:ascii="Arial" w:hAnsi="Arial" w:cs="Arial"/>
          <w:color w:val="auto"/>
          <w:sz w:val="20"/>
        </w:rPr>
        <w:t>. Podmioty gospodarcze na terenie sołectw Gminy Poniec</w:t>
      </w:r>
      <w:r w:rsidR="00D905AE" w:rsidRPr="00F44AA2">
        <w:rPr>
          <w:rFonts w:ascii="Arial" w:hAnsi="Arial" w:cs="Arial"/>
          <w:color w:val="auto"/>
          <w:sz w:val="20"/>
        </w:rPr>
        <w:t xml:space="preserve"> wg </w:t>
      </w:r>
      <w:proofErr w:type="spellStart"/>
      <w:r w:rsidR="00D905AE" w:rsidRPr="00F44AA2">
        <w:rPr>
          <w:rFonts w:ascii="Arial" w:hAnsi="Arial" w:cs="Arial"/>
          <w:color w:val="auto"/>
          <w:sz w:val="20"/>
        </w:rPr>
        <w:t>CEiDG</w:t>
      </w:r>
      <w:bookmarkEnd w:id="37"/>
      <w:proofErr w:type="spellEnd"/>
    </w:p>
    <w:p w:rsidR="002A24D1" w:rsidRPr="00F44AA2" w:rsidRDefault="00D905AE" w:rsidP="002A24D1">
      <w:pPr>
        <w:spacing w:line="360" w:lineRule="auto"/>
        <w:jc w:val="center"/>
        <w:rPr>
          <w:rFonts w:eastAsia="Calibri" w:cs="Arial"/>
          <w:highlight w:val="yellow"/>
          <w:lang w:eastAsia="zh-CN"/>
        </w:rPr>
      </w:pPr>
      <w:r w:rsidRPr="00F44AA2">
        <w:rPr>
          <w:noProof/>
          <w:bdr w:val="double" w:sz="4" w:space="0" w:color="auto"/>
          <w:lang w:eastAsia="pl-PL"/>
        </w:rPr>
        <w:drawing>
          <wp:inline distT="0" distB="0" distL="0" distR="0">
            <wp:extent cx="4609524" cy="2800000"/>
            <wp:effectExtent l="0" t="0" r="63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609524" cy="2800000"/>
                    </a:xfrm>
                    <a:prstGeom prst="rect">
                      <a:avLst/>
                    </a:prstGeom>
                  </pic:spPr>
                </pic:pic>
              </a:graphicData>
            </a:graphic>
          </wp:inline>
        </w:drawing>
      </w:r>
    </w:p>
    <w:p w:rsidR="002A24D1" w:rsidRPr="00F44AA2" w:rsidRDefault="002A24D1" w:rsidP="002A24D1">
      <w:pPr>
        <w:spacing w:before="120" w:after="120" w:line="240" w:lineRule="auto"/>
        <w:jc w:val="right"/>
        <w:rPr>
          <w:sz w:val="18"/>
        </w:rPr>
      </w:pPr>
      <w:r w:rsidRPr="00F44AA2">
        <w:rPr>
          <w:sz w:val="18"/>
        </w:rPr>
        <w:t>Źródło: Opracowanie własne</w:t>
      </w:r>
    </w:p>
    <w:p w:rsidR="0061106F" w:rsidRPr="00F44AA2" w:rsidRDefault="0061106F" w:rsidP="0061106F">
      <w:pPr>
        <w:spacing w:before="240" w:after="120" w:line="240" w:lineRule="auto"/>
        <w:jc w:val="center"/>
        <w:rPr>
          <w:rFonts w:eastAsia="Calibri" w:cs="Arial"/>
          <w:b/>
          <w:bCs/>
          <w:sz w:val="20"/>
          <w:szCs w:val="18"/>
        </w:rPr>
      </w:pPr>
      <w:bookmarkStart w:id="38" w:name="_Toc476915098"/>
      <w:r w:rsidRPr="00F44AA2">
        <w:rPr>
          <w:rFonts w:eastAsia="Calibri" w:cs="Arial"/>
          <w:b/>
          <w:bCs/>
          <w:sz w:val="20"/>
          <w:szCs w:val="18"/>
        </w:rPr>
        <w:t xml:space="preserve">Wykres </w:t>
      </w:r>
      <w:r w:rsidR="004C16D6" w:rsidRPr="00F44AA2">
        <w:rPr>
          <w:rFonts w:eastAsia="Calibri" w:cs="Arial"/>
          <w:b/>
          <w:bCs/>
          <w:sz w:val="20"/>
          <w:szCs w:val="18"/>
        </w:rPr>
        <w:fldChar w:fldCharType="begin"/>
      </w:r>
      <w:r w:rsidRPr="00F44AA2">
        <w:rPr>
          <w:rFonts w:eastAsia="Calibri" w:cs="Arial"/>
          <w:b/>
          <w:bCs/>
          <w:sz w:val="20"/>
          <w:szCs w:val="18"/>
        </w:rPr>
        <w:instrText xml:space="preserve"> SEQ Wykres \* ARABIC </w:instrText>
      </w:r>
      <w:r w:rsidR="004C16D6" w:rsidRPr="00F44AA2">
        <w:rPr>
          <w:rFonts w:eastAsia="Calibri" w:cs="Arial"/>
          <w:b/>
          <w:bCs/>
          <w:sz w:val="20"/>
          <w:szCs w:val="18"/>
        </w:rPr>
        <w:fldChar w:fldCharType="separate"/>
      </w:r>
      <w:r w:rsidR="00C66A60" w:rsidRPr="00F44AA2">
        <w:rPr>
          <w:rFonts w:eastAsia="Calibri" w:cs="Arial"/>
          <w:b/>
          <w:bCs/>
          <w:noProof/>
          <w:sz w:val="20"/>
          <w:szCs w:val="18"/>
        </w:rPr>
        <w:t>4</w:t>
      </w:r>
      <w:r w:rsidR="004C16D6" w:rsidRPr="00F44AA2">
        <w:rPr>
          <w:rFonts w:eastAsia="Calibri" w:cs="Arial"/>
          <w:b/>
          <w:bCs/>
          <w:sz w:val="20"/>
          <w:szCs w:val="18"/>
        </w:rPr>
        <w:fldChar w:fldCharType="end"/>
      </w:r>
      <w:r w:rsidRPr="00F44AA2">
        <w:rPr>
          <w:rFonts w:eastAsia="Calibri" w:cs="Arial"/>
          <w:b/>
          <w:bCs/>
          <w:sz w:val="20"/>
          <w:szCs w:val="18"/>
        </w:rPr>
        <w:t xml:space="preserve">. Podmioty gospodarcze na terenie </w:t>
      </w:r>
      <w:proofErr w:type="spellStart"/>
      <w:r w:rsidRPr="00F44AA2">
        <w:rPr>
          <w:rFonts w:eastAsia="Calibri" w:cs="Arial"/>
          <w:b/>
          <w:bCs/>
          <w:sz w:val="20"/>
          <w:szCs w:val="18"/>
        </w:rPr>
        <w:t>Ponieca</w:t>
      </w:r>
      <w:proofErr w:type="spellEnd"/>
      <w:r w:rsidRPr="00F44AA2">
        <w:rPr>
          <w:rFonts w:eastAsia="Calibri" w:cs="Arial"/>
          <w:b/>
          <w:bCs/>
          <w:sz w:val="20"/>
          <w:szCs w:val="18"/>
        </w:rPr>
        <w:t xml:space="preserve"> wg </w:t>
      </w:r>
      <w:proofErr w:type="spellStart"/>
      <w:r w:rsidRPr="00F44AA2">
        <w:rPr>
          <w:rFonts w:eastAsia="Calibri" w:cs="Arial"/>
          <w:b/>
          <w:bCs/>
          <w:sz w:val="20"/>
          <w:szCs w:val="18"/>
        </w:rPr>
        <w:t>CEiDG</w:t>
      </w:r>
      <w:bookmarkEnd w:id="38"/>
      <w:proofErr w:type="spellEnd"/>
    </w:p>
    <w:p w:rsidR="0061106F" w:rsidRPr="00F44AA2" w:rsidRDefault="0061106F" w:rsidP="0061106F">
      <w:pPr>
        <w:spacing w:line="360" w:lineRule="auto"/>
        <w:jc w:val="center"/>
        <w:rPr>
          <w:rFonts w:eastAsia="Calibri" w:cs="Arial"/>
          <w:lang w:eastAsia="zh-CN"/>
        </w:rPr>
      </w:pPr>
      <w:r w:rsidRPr="00F44AA2">
        <w:rPr>
          <w:noProof/>
          <w:bdr w:val="double" w:sz="4" w:space="0" w:color="auto"/>
          <w:lang w:eastAsia="pl-PL"/>
        </w:rPr>
        <w:drawing>
          <wp:inline distT="0" distB="0" distL="0" distR="0">
            <wp:extent cx="4619048" cy="279047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619048" cy="2790476"/>
                    </a:xfrm>
                    <a:prstGeom prst="rect">
                      <a:avLst/>
                    </a:prstGeom>
                  </pic:spPr>
                </pic:pic>
              </a:graphicData>
            </a:graphic>
          </wp:inline>
        </w:drawing>
      </w:r>
    </w:p>
    <w:p w:rsidR="0061106F" w:rsidRPr="00F44AA2" w:rsidRDefault="0061106F" w:rsidP="0061106F">
      <w:pPr>
        <w:spacing w:before="120" w:after="120" w:line="240" w:lineRule="auto"/>
        <w:jc w:val="right"/>
        <w:rPr>
          <w:sz w:val="18"/>
        </w:rPr>
      </w:pPr>
      <w:r w:rsidRPr="00F44AA2">
        <w:rPr>
          <w:sz w:val="18"/>
        </w:rPr>
        <w:t>Źródło: Opracowanie własne</w:t>
      </w:r>
    </w:p>
    <w:p w:rsidR="00132AF6" w:rsidRPr="00F44AA2" w:rsidRDefault="00132AF6" w:rsidP="002765E8">
      <w:pPr>
        <w:spacing w:line="360" w:lineRule="auto"/>
        <w:jc w:val="both"/>
        <w:rPr>
          <w:rFonts w:eastAsia="Calibri" w:cs="Arial"/>
          <w:lang w:eastAsia="zh-CN"/>
        </w:rPr>
      </w:pPr>
      <w:r w:rsidRPr="00F44AA2">
        <w:rPr>
          <w:rFonts w:eastAsia="Calibri" w:cs="Arial"/>
          <w:lang w:eastAsia="zh-CN"/>
        </w:rPr>
        <w:t xml:space="preserve">Niewystarczająca liczba podmiotów gospodarczych jest główną przyczyną powstawania bezrobocia, które z kolei pociąga za sobą wiele negatywnych zjawisk w sferze społecznej (ubóstwo, dysfunkcje społeczne, duża liczba beneficjentów pomocy społecznej). Konieczne jest zatem podejmowania działań mających na celu przyciągnięcie inwestorów na teren Gminy, jak również zachęcenie obecnych mieszkańców do zakładania działalności gospodarczej (w tym przede wszystkim przez osoby bezrobotne). Działania te pozwolą na ograniczenie bezrobocia oraz liczby beneficjentów pomocy społecznej, z drugiej zaś strony przyczynią się do wzrostu dochodów Gminy i jej możliwości inwestycyjnych, a także do </w:t>
      </w:r>
      <w:r w:rsidRPr="00F44AA2">
        <w:rPr>
          <w:rFonts w:eastAsia="Calibri" w:cs="Arial"/>
          <w:lang w:eastAsia="zh-CN"/>
        </w:rPr>
        <w:lastRenderedPageBreak/>
        <w:t xml:space="preserve">wzrostu atrakcyjności mieszkaniowej niniejszej jednostki samorządu terytorialnego (jednym </w:t>
      </w:r>
      <w:r w:rsidRPr="00F44AA2">
        <w:rPr>
          <w:rFonts w:eastAsia="Calibri" w:cs="Arial"/>
          <w:lang w:eastAsia="zh-CN"/>
        </w:rPr>
        <w:br/>
        <w:t>z głównych czynników branych pod uwagę przy wyborze miejsca  zamieszkania jest możliwość znalezienia pracy oraz odległość od zakładu pracy).</w:t>
      </w:r>
    </w:p>
    <w:p w:rsidR="00D2222B" w:rsidRPr="00F44AA2" w:rsidRDefault="009844D6" w:rsidP="00D2222B">
      <w:pPr>
        <w:keepNext/>
        <w:keepLines/>
        <w:numPr>
          <w:ilvl w:val="1"/>
          <w:numId w:val="2"/>
        </w:numPr>
        <w:spacing w:before="120" w:after="120" w:line="240" w:lineRule="auto"/>
        <w:outlineLvl w:val="1"/>
        <w:rPr>
          <w:rFonts w:eastAsia="Calibri" w:cstheme="majorBidi"/>
          <w:b/>
          <w:bCs/>
          <w:sz w:val="26"/>
          <w:szCs w:val="26"/>
          <w:lang w:eastAsia="zh-CN"/>
        </w:rPr>
      </w:pPr>
      <w:bookmarkStart w:id="39" w:name="_Toc476915107"/>
      <w:r w:rsidRPr="00F44AA2">
        <w:rPr>
          <w:rFonts w:eastAsia="Calibri" w:cstheme="majorBidi"/>
          <w:b/>
          <w:bCs/>
          <w:sz w:val="26"/>
          <w:szCs w:val="26"/>
          <w:lang w:eastAsia="zh-CN"/>
        </w:rPr>
        <w:t>Sfera środowiskowa</w:t>
      </w:r>
      <w:bookmarkEnd w:id="39"/>
    </w:p>
    <w:p w:rsidR="00D2222B" w:rsidRPr="00F44AA2" w:rsidRDefault="00D2222B" w:rsidP="00D2222B">
      <w:pPr>
        <w:spacing w:before="120" w:after="120" w:line="360" w:lineRule="auto"/>
        <w:ind w:right="-6"/>
        <w:jc w:val="both"/>
        <w:rPr>
          <w:rFonts w:eastAsia="Times New Roman" w:cs="Arial"/>
          <w:szCs w:val="20"/>
        </w:rPr>
      </w:pPr>
      <w:r w:rsidRPr="00F44AA2">
        <w:rPr>
          <w:rFonts w:eastAsia="Times New Roman" w:cs="Arial"/>
          <w:szCs w:val="20"/>
        </w:rPr>
        <w:t xml:space="preserve">Ukształtowanie powierzchni terenu Gminy Poniec jest zróżnicowane. W otoczeniu </w:t>
      </w:r>
      <w:proofErr w:type="spellStart"/>
      <w:r w:rsidRPr="00F44AA2">
        <w:rPr>
          <w:rFonts w:eastAsia="Times New Roman" w:cs="Arial"/>
          <w:szCs w:val="20"/>
        </w:rPr>
        <w:t>Ponieca</w:t>
      </w:r>
      <w:proofErr w:type="spellEnd"/>
      <w:r w:rsidRPr="00F44AA2">
        <w:rPr>
          <w:rFonts w:eastAsia="Times New Roman" w:cs="Arial"/>
          <w:szCs w:val="20"/>
        </w:rPr>
        <w:t xml:space="preserve">, gdzie system teras rzecznych jest mocno rozbudowany, zarówno przejście od </w:t>
      </w:r>
      <w:proofErr w:type="spellStart"/>
      <w:r w:rsidRPr="00F44AA2">
        <w:rPr>
          <w:rFonts w:eastAsia="Times New Roman" w:cs="Arial"/>
          <w:szCs w:val="20"/>
        </w:rPr>
        <w:t>pradoliony</w:t>
      </w:r>
      <w:proofErr w:type="spellEnd"/>
      <w:r w:rsidRPr="00F44AA2">
        <w:rPr>
          <w:rFonts w:eastAsia="Times New Roman" w:cs="Arial"/>
          <w:szCs w:val="20"/>
        </w:rPr>
        <w:t xml:space="preserve"> do powierzchni teras </w:t>
      </w:r>
      <w:proofErr w:type="spellStart"/>
      <w:r w:rsidRPr="00F44AA2">
        <w:rPr>
          <w:rFonts w:eastAsia="Times New Roman" w:cs="Arial"/>
          <w:szCs w:val="20"/>
        </w:rPr>
        <w:t>nadzalewowych</w:t>
      </w:r>
      <w:proofErr w:type="spellEnd"/>
      <w:r w:rsidRPr="00F44AA2">
        <w:rPr>
          <w:rFonts w:eastAsia="Times New Roman" w:cs="Arial"/>
          <w:szCs w:val="20"/>
        </w:rPr>
        <w:t xml:space="preserve"> jest na ogół łagodne. Natomiast odcinki przełomowe pradolin, pozbawione lub prawie pozbawione teras, charakteryzuje co najmniej kilkunastometrowej wysokości, strome zbocze, ze śladami licznych drobnych rozcięć erozyjnych. Budowę geologiczną tworzą skały osadowe trzecio – i czwartorzędowe. Głębsze podłoże tworzy seria utworów trzeciorzędowych o miąższości rzędu 150 – 250 m. Rozpoczynają ją piaski i iły oligocenu, na których leżą kilkudziesięciometrowe kompleksy osadów miocenu oraz pliocenu.</w:t>
      </w:r>
      <w:r w:rsidRPr="00F44AA2">
        <w:rPr>
          <w:rFonts w:eastAsia="Times New Roman" w:cs="Arial"/>
          <w:szCs w:val="20"/>
        </w:rPr>
        <w:tab/>
      </w:r>
    </w:p>
    <w:p w:rsidR="00D2222B" w:rsidRPr="00F44AA2" w:rsidRDefault="00D2222B" w:rsidP="00D2222B">
      <w:pPr>
        <w:spacing w:before="120" w:after="120" w:line="360" w:lineRule="auto"/>
        <w:ind w:right="-6"/>
        <w:jc w:val="both"/>
        <w:rPr>
          <w:rFonts w:eastAsia="Times New Roman" w:cs="Arial"/>
          <w:szCs w:val="18"/>
          <w:lang w:eastAsia="pl-PL"/>
        </w:rPr>
      </w:pPr>
      <w:r w:rsidRPr="00F44AA2">
        <w:rPr>
          <w:rFonts w:eastAsia="Times New Roman" w:cs="Arial"/>
          <w:szCs w:val="18"/>
          <w:lang w:eastAsia="pl-PL"/>
        </w:rPr>
        <w:t xml:space="preserve">Grunty orne stanowią 55% ogólnej powierzchni gminy i w 83% zajęte są przez gleby wysokiej jakości klas bonitacyjnych klasy II , </w:t>
      </w:r>
      <w:proofErr w:type="spellStart"/>
      <w:r w:rsidRPr="00F44AA2">
        <w:rPr>
          <w:rFonts w:eastAsia="Times New Roman" w:cs="Arial"/>
          <w:szCs w:val="18"/>
          <w:lang w:eastAsia="pl-PL"/>
        </w:rPr>
        <w:t>IIIa</w:t>
      </w:r>
      <w:proofErr w:type="spellEnd"/>
      <w:r w:rsidRPr="00F44AA2">
        <w:rPr>
          <w:rFonts w:eastAsia="Times New Roman" w:cs="Arial"/>
          <w:szCs w:val="18"/>
          <w:lang w:eastAsia="pl-PL"/>
        </w:rPr>
        <w:t xml:space="preserve"> i b oraz </w:t>
      </w:r>
      <w:proofErr w:type="spellStart"/>
      <w:r w:rsidRPr="00F44AA2">
        <w:rPr>
          <w:rFonts w:eastAsia="Times New Roman" w:cs="Arial"/>
          <w:szCs w:val="18"/>
          <w:lang w:eastAsia="pl-PL"/>
        </w:rPr>
        <w:t>IVa</w:t>
      </w:r>
      <w:proofErr w:type="spellEnd"/>
      <w:r w:rsidRPr="00F44AA2">
        <w:rPr>
          <w:rFonts w:eastAsia="Times New Roman" w:cs="Arial"/>
          <w:szCs w:val="18"/>
          <w:lang w:eastAsia="pl-PL"/>
        </w:rPr>
        <w:t xml:space="preserve"> i b. Przeważają gleby brunatne właściwe i wyługowane oraz lokalnie czarne ziemie, wytworzone z glin i piasków gliniastych mocnych. Bardziej zróżnicowane są gleby (czarne ziemie właściwe i zdegradowane, gleby murszowo-mineralne i murszowe, torfowe i mułowo-torfowe, mady itp.) w dolinach rzek i cieków, zajęte przez użytki zielone.</w:t>
      </w:r>
    </w:p>
    <w:p w:rsidR="00D2222B" w:rsidRPr="00F44AA2" w:rsidRDefault="00D2222B" w:rsidP="00D2222B">
      <w:pPr>
        <w:spacing w:before="120" w:after="120" w:line="360" w:lineRule="auto"/>
        <w:ind w:right="-6"/>
        <w:jc w:val="both"/>
        <w:rPr>
          <w:rFonts w:eastAsia="Times New Roman" w:cs="Arial"/>
          <w:szCs w:val="20"/>
        </w:rPr>
      </w:pPr>
      <w:r w:rsidRPr="00F44AA2">
        <w:rPr>
          <w:rFonts w:eastAsia="Times New Roman" w:cs="Arial"/>
          <w:szCs w:val="20"/>
        </w:rPr>
        <w:t xml:space="preserve">Główny ciekiem występującym na terenie Gminy Poniec jest Rów Polski, należący do zlewni Baryczy. Jego dolina przebiega prawie równoleżnikowo przez środkową część Gminy. Do Rowu Polskiego w obrębie Gminy uchodzą: Rów Czarkowski (po stronie północnej) i Samica Krobska (po stronie południowej). Dolina Rowu Polskiego, z szerokim płaskim dnem, jest wyraźnie zaznaczona w rzeźbie terenu. Dość wyraźnie w rzeźbie terenu zaznaczają się dolinki jej dopływów, a także dolina Masłówki, spływającej do Orli. Tereny zalewowe w obrębie doliny Rowu Polskiego, ujęte w planach ochrony przeciwpowodziowej, znajdują się w zachodniej części Gminy (na zachód od </w:t>
      </w:r>
      <w:proofErr w:type="spellStart"/>
      <w:r w:rsidRPr="00F44AA2">
        <w:rPr>
          <w:rFonts w:eastAsia="Times New Roman" w:cs="Arial"/>
          <w:szCs w:val="20"/>
        </w:rPr>
        <w:t>Ponieca</w:t>
      </w:r>
      <w:proofErr w:type="spellEnd"/>
      <w:r w:rsidRPr="00F44AA2">
        <w:rPr>
          <w:rFonts w:eastAsia="Times New Roman" w:cs="Arial"/>
          <w:szCs w:val="20"/>
        </w:rPr>
        <w:t xml:space="preserve">). Zalewy powodziowe na tym terenie  związane są z cofką wód powodziowych Baryczy i związaną z tym koniecznością wyłączeń przepompowni w </w:t>
      </w:r>
      <w:proofErr w:type="spellStart"/>
      <w:r w:rsidRPr="00F44AA2">
        <w:rPr>
          <w:rFonts w:eastAsia="Times New Roman" w:cs="Arial"/>
          <w:szCs w:val="20"/>
        </w:rPr>
        <w:t>Tarnowej</w:t>
      </w:r>
      <w:proofErr w:type="spellEnd"/>
      <w:r w:rsidRPr="00F44AA2">
        <w:rPr>
          <w:rFonts w:eastAsia="Times New Roman" w:cs="Arial"/>
          <w:szCs w:val="20"/>
        </w:rPr>
        <w:t xml:space="preserve"> Łące i Janiszewie. Okresowemu podtapianiu podlega także obniżony lokalnie fragment doliny Rowu Polskiego w części położonej na wschód od </w:t>
      </w:r>
      <w:proofErr w:type="spellStart"/>
      <w:r w:rsidRPr="00F44AA2">
        <w:rPr>
          <w:rFonts w:eastAsia="Times New Roman" w:cs="Arial"/>
          <w:szCs w:val="20"/>
        </w:rPr>
        <w:t>Ponieca</w:t>
      </w:r>
      <w:proofErr w:type="spellEnd"/>
      <w:r w:rsidRPr="00F44AA2">
        <w:rPr>
          <w:rFonts w:eastAsia="Times New Roman" w:cs="Arial"/>
          <w:szCs w:val="20"/>
        </w:rPr>
        <w:t>. Na terenie Gminy znajduje się 31 drobnych zbiorników wodnych o łącznej powierzchni 34 ha. Brak jest większych zbiorników wodnych. Stopień zmeliorowania gruntów na terenie gminy wynosi 85%, co zapewnia właściwe warunki wodne gruntów rolnych.</w:t>
      </w:r>
    </w:p>
    <w:p w:rsidR="00D2222B" w:rsidRPr="00F44AA2" w:rsidRDefault="00D2222B" w:rsidP="00D2222B">
      <w:pPr>
        <w:spacing w:before="120" w:after="120" w:line="240" w:lineRule="auto"/>
        <w:ind w:right="-6"/>
        <w:jc w:val="right"/>
        <w:rPr>
          <w:rFonts w:eastAsia="Times New Roman" w:cs="Arial"/>
          <w:sz w:val="18"/>
          <w:szCs w:val="20"/>
        </w:rPr>
      </w:pPr>
      <w:r w:rsidRPr="00F44AA2">
        <w:rPr>
          <w:rFonts w:eastAsia="Times New Roman" w:cs="Arial"/>
          <w:sz w:val="18"/>
          <w:szCs w:val="20"/>
        </w:rPr>
        <w:t>Źródło: Program Ochrony Środowiska dla Gminy Poniec aktualizacja na lata 2010-2013  z perspektywą do roku 2019</w:t>
      </w:r>
    </w:p>
    <w:p w:rsidR="00D2222B" w:rsidRPr="00F44AA2" w:rsidRDefault="00D2222B" w:rsidP="00D2222B">
      <w:pPr>
        <w:spacing w:before="120" w:after="120" w:line="360" w:lineRule="auto"/>
        <w:ind w:right="-6"/>
        <w:jc w:val="both"/>
        <w:rPr>
          <w:rFonts w:eastAsia="Times New Roman" w:cs="Arial"/>
        </w:rPr>
      </w:pPr>
      <w:r w:rsidRPr="00F44AA2">
        <w:rPr>
          <w:rFonts w:eastAsia="Times New Roman" w:cs="Arial"/>
        </w:rPr>
        <w:lastRenderedPageBreak/>
        <w:t xml:space="preserve">Na terenie Gminy Poniec nie wyznaczono wieloprzestrzennych form ochrony przyrody, takich jak: parki narodowe, parki krajobrazowe, obszary chronionego krajobrazu, obszary Natura 2000, rezerwaty przyrody, użytki ekologiczne, zespoły przyrodniczo-krajobrazowe. Nie zarejestrowano też stałych miejsc występowania chronionych gatunków zwierząt i roślin. Wyznaczono natomiast szereg pomników przyrody natury ożywionej jak i nieożywionej. Najbliżej położonym obszarem Natura 2000 jest obszar mający znaczenie dla Wspólnoty Zachodnie Pojezierze Krzywińskie PLH300014, oddalony o ok. 6 </w:t>
      </w:r>
      <w:proofErr w:type="spellStart"/>
      <w:r w:rsidRPr="00F44AA2">
        <w:rPr>
          <w:rFonts w:eastAsia="Times New Roman" w:cs="Arial"/>
        </w:rPr>
        <w:t>km</w:t>
      </w:r>
      <w:proofErr w:type="spellEnd"/>
      <w:r w:rsidRPr="00F44AA2">
        <w:rPr>
          <w:rFonts w:eastAsia="Times New Roman" w:cs="Arial"/>
        </w:rPr>
        <w:t>.</w:t>
      </w:r>
    </w:p>
    <w:p w:rsidR="00D2222B" w:rsidRPr="00F44AA2" w:rsidRDefault="00D2222B" w:rsidP="00FF51DF">
      <w:pPr>
        <w:spacing w:after="0" w:line="360" w:lineRule="auto"/>
        <w:ind w:right="-6"/>
        <w:jc w:val="both"/>
        <w:rPr>
          <w:rFonts w:eastAsia="Times New Roman" w:cs="Arial"/>
        </w:rPr>
      </w:pPr>
      <w:r w:rsidRPr="00F44AA2">
        <w:rPr>
          <w:rFonts w:eastAsia="Times New Roman" w:cs="Arial"/>
        </w:rPr>
        <w:t>Na terenie Gminy Poniec ochronie prawnej podlegają:</w:t>
      </w:r>
    </w:p>
    <w:p w:rsidR="00D2222B" w:rsidRPr="00F44AA2" w:rsidRDefault="00D2222B" w:rsidP="006C13D3">
      <w:pPr>
        <w:numPr>
          <w:ilvl w:val="0"/>
          <w:numId w:val="46"/>
        </w:numPr>
        <w:spacing w:after="0" w:line="360" w:lineRule="auto"/>
        <w:ind w:right="-6"/>
        <w:contextualSpacing/>
        <w:jc w:val="both"/>
        <w:rPr>
          <w:rFonts w:eastAsia="Times New Roman" w:cs="Arial"/>
          <w:szCs w:val="20"/>
        </w:rPr>
      </w:pPr>
      <w:r w:rsidRPr="00F44AA2">
        <w:rPr>
          <w:rFonts w:eastAsia="Times New Roman" w:cs="Arial"/>
          <w:szCs w:val="20"/>
        </w:rPr>
        <w:t>grunty rolne klas I-IV (chronione przed wyłączaniem z produkcji);</w:t>
      </w:r>
    </w:p>
    <w:p w:rsidR="00D2222B" w:rsidRPr="00F44AA2" w:rsidRDefault="00D2222B" w:rsidP="006C13D3">
      <w:pPr>
        <w:numPr>
          <w:ilvl w:val="0"/>
          <w:numId w:val="46"/>
        </w:numPr>
        <w:spacing w:after="0" w:line="360" w:lineRule="auto"/>
        <w:ind w:right="-6"/>
        <w:contextualSpacing/>
        <w:jc w:val="both"/>
        <w:rPr>
          <w:rFonts w:eastAsia="Times New Roman" w:cs="Arial"/>
          <w:szCs w:val="20"/>
        </w:rPr>
      </w:pPr>
      <w:r w:rsidRPr="00F44AA2">
        <w:rPr>
          <w:rFonts w:eastAsia="Times New Roman" w:cs="Arial"/>
          <w:szCs w:val="20"/>
        </w:rPr>
        <w:t>obszary leśne (z mocy ustawy o lasach);</w:t>
      </w:r>
    </w:p>
    <w:p w:rsidR="00D2222B" w:rsidRPr="00F44AA2" w:rsidRDefault="00D2222B" w:rsidP="006C13D3">
      <w:pPr>
        <w:numPr>
          <w:ilvl w:val="0"/>
          <w:numId w:val="46"/>
        </w:numPr>
        <w:spacing w:after="0" w:line="360" w:lineRule="auto"/>
        <w:ind w:right="-6"/>
        <w:contextualSpacing/>
        <w:jc w:val="both"/>
        <w:rPr>
          <w:rFonts w:eastAsia="Times New Roman" w:cs="Arial"/>
          <w:szCs w:val="20"/>
        </w:rPr>
      </w:pPr>
      <w:r w:rsidRPr="00F44AA2">
        <w:rPr>
          <w:rFonts w:eastAsia="Times New Roman" w:cs="Arial"/>
          <w:szCs w:val="20"/>
        </w:rPr>
        <w:t>tereny położone w strefach ochronnych ujęć wód;</w:t>
      </w:r>
    </w:p>
    <w:p w:rsidR="00D2222B" w:rsidRPr="00F44AA2" w:rsidRDefault="00D2222B" w:rsidP="006C13D3">
      <w:pPr>
        <w:numPr>
          <w:ilvl w:val="0"/>
          <w:numId w:val="46"/>
        </w:numPr>
        <w:spacing w:before="120" w:after="120" w:line="360" w:lineRule="auto"/>
        <w:ind w:right="-6"/>
        <w:contextualSpacing/>
        <w:jc w:val="both"/>
        <w:rPr>
          <w:rFonts w:eastAsia="Times New Roman" w:cs="Arial"/>
          <w:szCs w:val="20"/>
        </w:rPr>
      </w:pPr>
      <w:r w:rsidRPr="00F44AA2">
        <w:rPr>
          <w:rFonts w:eastAsia="Times New Roman" w:cs="Arial"/>
          <w:szCs w:val="20"/>
        </w:rPr>
        <w:t>tereny położone w obszarach ochronnych zbiorników wód podziemnych;</w:t>
      </w:r>
    </w:p>
    <w:p w:rsidR="00D2222B" w:rsidRPr="00F44AA2" w:rsidRDefault="00D2222B" w:rsidP="006C13D3">
      <w:pPr>
        <w:numPr>
          <w:ilvl w:val="0"/>
          <w:numId w:val="46"/>
        </w:numPr>
        <w:spacing w:before="120" w:after="120" w:line="360" w:lineRule="auto"/>
        <w:ind w:right="-6"/>
        <w:contextualSpacing/>
        <w:jc w:val="both"/>
        <w:rPr>
          <w:rFonts w:eastAsia="Times New Roman" w:cs="Arial"/>
          <w:szCs w:val="20"/>
        </w:rPr>
      </w:pPr>
      <w:r w:rsidRPr="00F44AA2">
        <w:rPr>
          <w:rFonts w:eastAsia="Times New Roman" w:cs="Arial"/>
          <w:szCs w:val="20"/>
        </w:rPr>
        <w:t>wody powierzchniowe.</w:t>
      </w:r>
    </w:p>
    <w:p w:rsidR="00D2222B" w:rsidRPr="00F44AA2" w:rsidRDefault="00D2222B" w:rsidP="00D2222B">
      <w:pPr>
        <w:spacing w:before="120" w:after="120" w:line="240" w:lineRule="auto"/>
        <w:ind w:right="-6"/>
        <w:jc w:val="right"/>
        <w:rPr>
          <w:rFonts w:eastAsia="Times New Roman" w:cs="Arial"/>
          <w:sz w:val="18"/>
          <w:szCs w:val="18"/>
        </w:rPr>
      </w:pPr>
      <w:r w:rsidRPr="00F44AA2">
        <w:rPr>
          <w:rFonts w:eastAsia="Times New Roman" w:cs="Arial"/>
          <w:sz w:val="18"/>
          <w:szCs w:val="18"/>
        </w:rPr>
        <w:t>Źródło: Program Ochrony Środowiska dla Gminy Poniec aktualizacja na lata 2010-2013 z perspektywą do roku 2019</w:t>
      </w:r>
    </w:p>
    <w:p w:rsidR="00882FBF" w:rsidRPr="00F44AA2" w:rsidRDefault="00E50487" w:rsidP="00C66A60">
      <w:pPr>
        <w:spacing w:before="120" w:after="120" w:line="360" w:lineRule="auto"/>
        <w:jc w:val="both"/>
        <w:rPr>
          <w:rFonts w:eastAsia="Calibri" w:cs="Arial"/>
          <w:b/>
          <w:bCs/>
          <w:sz w:val="18"/>
          <w:szCs w:val="18"/>
        </w:rPr>
      </w:pPr>
      <w:r w:rsidRPr="00F44AA2">
        <w:t xml:space="preserve">Dane na temat stanu środowiska </w:t>
      </w:r>
      <w:r w:rsidR="00FF51DF" w:rsidRPr="00F44AA2">
        <w:t>dla poszczególnych jednostek analizy nie są dostępne, dlatego</w:t>
      </w:r>
      <w:r w:rsidRPr="00F44AA2">
        <w:t xml:space="preserve"> pod uwagę wzięto dane charakterystyczne dla całej Gminy </w:t>
      </w:r>
      <w:r w:rsidR="009677EB" w:rsidRPr="00F44AA2">
        <w:t>Poniec</w:t>
      </w:r>
      <w:r w:rsidRPr="00F44AA2">
        <w:t xml:space="preserve">. W zakresie sfery środowiskowej przeanalizowano stan </w:t>
      </w:r>
      <w:r w:rsidR="00FF51DF" w:rsidRPr="00F44AA2">
        <w:t>głównego c</w:t>
      </w:r>
      <w:r w:rsidR="00533150" w:rsidRPr="00F44AA2">
        <w:t>ieku</w:t>
      </w:r>
      <w:r w:rsidR="00FF51DF" w:rsidRPr="00F44AA2">
        <w:t xml:space="preserve"> przepływającego przez teren Gminy – Rowu Polskiego. Zgodnie z Raportem o stanie środowiska w Wielkopolsce w roku 2013 stan </w:t>
      </w:r>
      <w:r w:rsidR="000C5C3A" w:rsidRPr="00F44AA2">
        <w:t>czystości</w:t>
      </w:r>
      <w:r w:rsidR="00FF51DF" w:rsidRPr="00F44AA2">
        <w:t xml:space="preserve"> niniejszej rzeki i jej dopływów oceniono jako pozaklasowy</w:t>
      </w:r>
      <w:r w:rsidRPr="00F44AA2">
        <w:rPr>
          <w:rFonts w:eastAsia="Calibri" w:cs="Arial"/>
          <w:lang w:eastAsia="zh-CN"/>
        </w:rPr>
        <w:t xml:space="preserve">, co zadecydowało </w:t>
      </w:r>
      <w:r w:rsidR="000C5C3A" w:rsidRPr="00F44AA2">
        <w:rPr>
          <w:rFonts w:eastAsia="Calibri" w:cs="Arial"/>
          <w:lang w:eastAsia="zh-CN"/>
        </w:rPr>
        <w:br/>
      </w:r>
      <w:r w:rsidRPr="00F44AA2">
        <w:rPr>
          <w:rFonts w:eastAsia="Calibri" w:cs="Arial"/>
          <w:lang w:eastAsia="zh-CN"/>
        </w:rPr>
        <w:t xml:space="preserve">o stwierdzeniu stanu kryzysowego na terenie </w:t>
      </w:r>
      <w:r w:rsidR="00FF51DF" w:rsidRPr="00F44AA2">
        <w:rPr>
          <w:rFonts w:eastAsia="Calibri" w:cs="Arial"/>
          <w:lang w:eastAsia="zh-CN"/>
        </w:rPr>
        <w:t>całej Gminy Poniec</w:t>
      </w:r>
      <w:r w:rsidRPr="00F44AA2">
        <w:rPr>
          <w:rFonts w:eastAsia="Calibri" w:cs="Arial"/>
          <w:lang w:eastAsia="zh-CN"/>
        </w:rPr>
        <w:t xml:space="preserve">. </w:t>
      </w:r>
    </w:p>
    <w:p w:rsidR="00FF51DF" w:rsidRPr="00F44AA2" w:rsidRDefault="000C5C3A" w:rsidP="000C5C3A">
      <w:pPr>
        <w:pStyle w:val="Legenda"/>
        <w:spacing w:before="240" w:after="120"/>
        <w:jc w:val="center"/>
        <w:rPr>
          <w:rFonts w:ascii="Arial" w:hAnsi="Arial" w:cs="Arial"/>
          <w:color w:val="auto"/>
          <w:highlight w:val="yellow"/>
          <w:lang w:eastAsia="zh-CN"/>
        </w:rPr>
      </w:pPr>
      <w:bookmarkStart w:id="40" w:name="_Toc476915092"/>
      <w:r w:rsidRPr="00F44AA2">
        <w:rPr>
          <w:rFonts w:ascii="Arial" w:hAnsi="Arial" w:cs="Arial"/>
          <w:color w:val="auto"/>
        </w:rPr>
        <w:t xml:space="preserve">Rysunek </w:t>
      </w:r>
      <w:r w:rsidR="004C16D6" w:rsidRPr="00F44AA2">
        <w:rPr>
          <w:rFonts w:ascii="Arial" w:hAnsi="Arial" w:cs="Arial"/>
          <w:color w:val="auto"/>
        </w:rPr>
        <w:fldChar w:fldCharType="begin"/>
      </w:r>
      <w:r w:rsidRPr="00F44AA2">
        <w:rPr>
          <w:rFonts w:ascii="Arial" w:hAnsi="Arial" w:cs="Arial"/>
          <w:color w:val="auto"/>
        </w:rPr>
        <w:instrText xml:space="preserve"> SEQ Rysunek \* ARABIC </w:instrText>
      </w:r>
      <w:r w:rsidR="004C16D6" w:rsidRPr="00F44AA2">
        <w:rPr>
          <w:rFonts w:ascii="Arial" w:hAnsi="Arial" w:cs="Arial"/>
          <w:color w:val="auto"/>
        </w:rPr>
        <w:fldChar w:fldCharType="separate"/>
      </w:r>
      <w:r w:rsidR="00C66A60" w:rsidRPr="00F44AA2">
        <w:rPr>
          <w:rFonts w:ascii="Arial" w:hAnsi="Arial" w:cs="Arial"/>
          <w:noProof/>
          <w:color w:val="auto"/>
        </w:rPr>
        <w:t>3</w:t>
      </w:r>
      <w:r w:rsidR="004C16D6" w:rsidRPr="00F44AA2">
        <w:rPr>
          <w:rFonts w:ascii="Arial" w:hAnsi="Arial" w:cs="Arial"/>
          <w:color w:val="auto"/>
        </w:rPr>
        <w:fldChar w:fldCharType="end"/>
      </w:r>
      <w:r w:rsidRPr="00F44AA2">
        <w:rPr>
          <w:rFonts w:ascii="Arial" w:hAnsi="Arial" w:cs="Arial"/>
          <w:color w:val="auto"/>
        </w:rPr>
        <w:t>. Stan czystości Rowu Polskiego i jego dopływów</w:t>
      </w:r>
      <w:bookmarkEnd w:id="40"/>
    </w:p>
    <w:p w:rsidR="00FF51DF" w:rsidRPr="00F44AA2" w:rsidRDefault="00FF51DF" w:rsidP="00CE592D">
      <w:pPr>
        <w:spacing w:before="120" w:after="120" w:line="360" w:lineRule="auto"/>
        <w:jc w:val="both"/>
        <w:rPr>
          <w:highlight w:val="yellow"/>
        </w:rPr>
      </w:pPr>
      <w:r w:rsidRPr="00F44AA2">
        <w:rPr>
          <w:noProof/>
          <w:lang w:eastAsia="pl-PL"/>
        </w:rPr>
        <w:drawing>
          <wp:inline distT="0" distB="0" distL="0" distR="0">
            <wp:extent cx="5684520" cy="3332888"/>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85968" cy="3333737"/>
                    </a:xfrm>
                    <a:prstGeom prst="rect">
                      <a:avLst/>
                    </a:prstGeom>
                  </pic:spPr>
                </pic:pic>
              </a:graphicData>
            </a:graphic>
          </wp:inline>
        </w:drawing>
      </w:r>
    </w:p>
    <w:p w:rsidR="000C5C3A" w:rsidRPr="00F44AA2" w:rsidRDefault="000C5C3A" w:rsidP="000C5C3A">
      <w:pPr>
        <w:spacing w:before="120" w:after="120" w:line="240" w:lineRule="auto"/>
        <w:jc w:val="right"/>
        <w:rPr>
          <w:sz w:val="18"/>
        </w:rPr>
      </w:pPr>
      <w:r w:rsidRPr="00F44AA2">
        <w:rPr>
          <w:sz w:val="18"/>
        </w:rPr>
        <w:t>Źródło: Raportem o stanie środowiska w Wielkopolsce w roku 2013</w:t>
      </w:r>
    </w:p>
    <w:p w:rsidR="008865D1" w:rsidRPr="00F44AA2" w:rsidRDefault="00CE592D" w:rsidP="008865D1">
      <w:pPr>
        <w:spacing w:before="120" w:after="120" w:line="360" w:lineRule="auto"/>
        <w:jc w:val="both"/>
      </w:pPr>
      <w:r w:rsidRPr="00F44AA2">
        <w:rPr>
          <w:rFonts w:eastAsia="Calibri" w:cs="Arial"/>
          <w:lang w:eastAsia="zh-CN"/>
        </w:rPr>
        <w:lastRenderedPageBreak/>
        <w:t xml:space="preserve">W aspekcie środowiskowym należy </w:t>
      </w:r>
      <w:r w:rsidR="00024A58" w:rsidRPr="00F44AA2">
        <w:rPr>
          <w:rFonts w:eastAsia="Calibri" w:cs="Arial"/>
          <w:lang w:eastAsia="zh-CN"/>
        </w:rPr>
        <w:t xml:space="preserve">również </w:t>
      </w:r>
      <w:r w:rsidR="00533150" w:rsidRPr="00F44AA2">
        <w:rPr>
          <w:rFonts w:eastAsia="Calibri" w:cs="Arial"/>
          <w:lang w:eastAsia="zh-CN"/>
        </w:rPr>
        <w:t>wskazać, ż</w:t>
      </w:r>
      <w:r w:rsidRPr="00F44AA2">
        <w:rPr>
          <w:rFonts w:eastAsia="Calibri" w:cs="Arial"/>
          <w:lang w:eastAsia="zh-CN"/>
        </w:rPr>
        <w:t xml:space="preserve">e na terenie Gminy </w:t>
      </w:r>
      <w:r w:rsidR="009677EB" w:rsidRPr="00F44AA2">
        <w:rPr>
          <w:rFonts w:eastAsia="Calibri" w:cs="Arial"/>
          <w:lang w:eastAsia="zh-CN"/>
        </w:rPr>
        <w:t>Poniec</w:t>
      </w:r>
      <w:r w:rsidRPr="00F44AA2">
        <w:rPr>
          <w:rFonts w:eastAsia="Calibri" w:cs="Arial"/>
          <w:lang w:eastAsia="zh-CN"/>
        </w:rPr>
        <w:t xml:space="preserve"> obowiązuje </w:t>
      </w:r>
      <w:r w:rsidR="008865D1" w:rsidRPr="00F44AA2">
        <w:rPr>
          <w:rFonts w:eastAsia="Calibri" w:cs="Arial"/>
          <w:lang w:eastAsia="zh-CN"/>
        </w:rPr>
        <w:t xml:space="preserve">Plan Gospodarki Niskoemisyjnej dla Gminy </w:t>
      </w:r>
      <w:r w:rsidR="009677EB" w:rsidRPr="00F44AA2">
        <w:rPr>
          <w:rFonts w:eastAsia="Calibri" w:cs="Arial"/>
          <w:lang w:eastAsia="zh-CN"/>
        </w:rPr>
        <w:t>Poniec</w:t>
      </w:r>
      <w:r w:rsidR="008865D1" w:rsidRPr="00F44AA2">
        <w:rPr>
          <w:rFonts w:eastAsia="Calibri" w:cs="Arial"/>
          <w:lang w:eastAsia="zh-CN"/>
        </w:rPr>
        <w:t xml:space="preserve">. W dokumencie tym wskazano, że głównym problemem Gminy </w:t>
      </w:r>
      <w:r w:rsidR="009677EB" w:rsidRPr="00F44AA2">
        <w:rPr>
          <w:rFonts w:eastAsia="Calibri" w:cs="Arial"/>
          <w:lang w:eastAsia="zh-CN"/>
        </w:rPr>
        <w:t>Poniec</w:t>
      </w:r>
      <w:r w:rsidR="008865D1" w:rsidRPr="00F44AA2">
        <w:rPr>
          <w:rFonts w:eastAsia="Calibri" w:cs="Arial"/>
          <w:lang w:eastAsia="zh-CN"/>
        </w:rPr>
        <w:t xml:space="preserve"> w aspekcie ochrony powietrza atmosferycznego jest zjawisko niskiej emisji.</w:t>
      </w:r>
      <w:r w:rsidR="008865D1" w:rsidRPr="00F44AA2">
        <w:t xml:space="preserve"> </w:t>
      </w:r>
      <w:r w:rsidR="008865D1" w:rsidRPr="00F44AA2">
        <w:rPr>
          <w:rFonts w:eastAsia="Calibri" w:cs="Arial"/>
          <w:lang w:eastAsia="zh-CN"/>
        </w:rPr>
        <w:t xml:space="preserve">Niska emisja </w:t>
      </w:r>
      <w:r w:rsidR="00024A58" w:rsidRPr="00F44AA2">
        <w:rPr>
          <w:rFonts w:eastAsia="Calibri" w:cs="Arial"/>
          <w:lang w:eastAsia="zh-CN"/>
        </w:rPr>
        <w:t>na terenie przedmiotowej jednostki samorządu terytorialnego</w:t>
      </w:r>
      <w:r w:rsidR="008865D1" w:rsidRPr="00F44AA2">
        <w:rPr>
          <w:rFonts w:eastAsia="Calibri" w:cs="Arial"/>
          <w:lang w:eastAsia="zh-CN"/>
        </w:rPr>
        <w:t xml:space="preserve"> związana jest głównie z emisją zanieczyszczeń z gospodarstw domowych, które powstają w wyniku funkcjonowania pieców (bardzo często starych) opalanych w większości węglem (miałem), rzadziej </w:t>
      </w:r>
      <w:proofErr w:type="spellStart"/>
      <w:r w:rsidR="008865D1" w:rsidRPr="00F44AA2">
        <w:rPr>
          <w:rFonts w:eastAsia="Calibri" w:cs="Arial"/>
          <w:lang w:eastAsia="zh-CN"/>
        </w:rPr>
        <w:t>ekogroszkiem</w:t>
      </w:r>
      <w:proofErr w:type="spellEnd"/>
      <w:r w:rsidR="008865D1" w:rsidRPr="00F44AA2">
        <w:rPr>
          <w:rFonts w:eastAsia="Calibri" w:cs="Arial"/>
          <w:lang w:eastAsia="zh-CN"/>
        </w:rPr>
        <w:t xml:space="preserve">. Problemem są nie tylko nieefektywne piece, ale </w:t>
      </w:r>
      <w:r w:rsidR="00882FBF" w:rsidRPr="00F44AA2">
        <w:rPr>
          <w:rFonts w:eastAsia="Calibri" w:cs="Arial"/>
          <w:lang w:eastAsia="zh-CN"/>
        </w:rPr>
        <w:br/>
      </w:r>
      <w:r w:rsidR="008865D1" w:rsidRPr="00F44AA2">
        <w:rPr>
          <w:rFonts w:eastAsia="Calibri" w:cs="Arial"/>
          <w:lang w:eastAsia="zh-CN"/>
        </w:rPr>
        <w:t xml:space="preserve">i znaczne ponoszenie strat ciepła, na skutek niskiej izolacji cieplnej budynków. Istotną kwestią jest również rodzaj opału. Jak wskazano wyżej, najczęściej jest to węgiel (miał), jednak trzeba pamiętać o tym, że i on może być różnej jakości. Niestety spalane są także odpady wszelkiego rodzaju. </w:t>
      </w:r>
    </w:p>
    <w:p w:rsidR="00654046" w:rsidRPr="00F44AA2" w:rsidRDefault="00556316" w:rsidP="00556316">
      <w:pPr>
        <w:spacing w:before="120" w:after="120" w:line="360" w:lineRule="auto"/>
        <w:jc w:val="both"/>
      </w:pPr>
      <w:r w:rsidRPr="00F44AA2">
        <w:t>Jakość</w:t>
      </w:r>
      <w:r w:rsidR="00C44235" w:rsidRPr="00F44AA2">
        <w:t xml:space="preserve"> środowiska naturalnego ma szczególne znaczenie </w:t>
      </w:r>
      <w:r w:rsidRPr="00F44AA2">
        <w:t>w kontekście atrakcyjności  mieszkaniowej i rekreacyjno – turystycznej. Gmin</w:t>
      </w:r>
      <w:r w:rsidR="001821ED" w:rsidRPr="00F44AA2">
        <w:t>ę</w:t>
      </w:r>
      <w:r w:rsidRPr="00F44AA2">
        <w:t xml:space="preserve"> </w:t>
      </w:r>
      <w:r w:rsidR="009677EB" w:rsidRPr="00F44AA2">
        <w:t>Poniec</w:t>
      </w:r>
      <w:r w:rsidRPr="00F44AA2">
        <w:t xml:space="preserve"> </w:t>
      </w:r>
      <w:r w:rsidR="001821ED" w:rsidRPr="00F44AA2">
        <w:t>charakteryzują atrakcyjne walory przyrodnicze</w:t>
      </w:r>
      <w:r w:rsidRPr="00F44AA2">
        <w:t xml:space="preserve">, jednak na jej terenie zdiagnozowano także problemy: zanieczyszczenia rzek oraz niską emisję. Aby walory przyrodnicze Gminy nie uległy pogorszeniu i mogły zachęcać mieszkańców do osiedlania się na jej obszarze, a turystów do zwiedzania zakątków niniejszej jednostki samorządu terytorialnego, należy przedsięwziąć kroki zmierzające do ograniczenia niskiej emisji oraz poprawy stanu wód powierzchniowych. Na poprawę jakości powietrza </w:t>
      </w:r>
      <w:r w:rsidR="00882FBF" w:rsidRPr="00F44AA2">
        <w:br/>
      </w:r>
      <w:r w:rsidRPr="00F44AA2">
        <w:t xml:space="preserve">z pewnością wpłyną działania </w:t>
      </w:r>
      <w:proofErr w:type="spellStart"/>
      <w:r w:rsidRPr="00F44AA2">
        <w:t>termomodernizacyjn</w:t>
      </w:r>
      <w:r w:rsidR="001821ED" w:rsidRPr="00F44AA2">
        <w:t>e</w:t>
      </w:r>
      <w:proofErr w:type="spellEnd"/>
      <w:r w:rsidRPr="00F44AA2">
        <w:t>, instalowanie odnawialnych źródeł energii, jak również edukacja ekologiczn</w:t>
      </w:r>
      <w:r w:rsidR="003B7D01" w:rsidRPr="00F44AA2">
        <w:t xml:space="preserve">a mieszkańców oraz modernizacja dróg. </w:t>
      </w:r>
      <w:r w:rsidRPr="00F44AA2">
        <w:t xml:space="preserve">Z kolei </w:t>
      </w:r>
      <w:r w:rsidR="00882FBF" w:rsidRPr="00F44AA2">
        <w:br/>
      </w:r>
      <w:r w:rsidRPr="00F44AA2">
        <w:t>w celu poprawy stanu wód powierzchniowych konieczne jest uporządkowanie gospodarki ściekowej na ter</w:t>
      </w:r>
      <w:r w:rsidR="003B7D01" w:rsidRPr="00F44AA2">
        <w:t>enie Gminy (budowa kanalizacji</w:t>
      </w:r>
      <w:r w:rsidRPr="00F44AA2">
        <w:t xml:space="preserve">, a tam gdzie jest to ekonomicznie nieuzasadnione przydomowych oczyszczalni ścieków). </w:t>
      </w:r>
    </w:p>
    <w:p w:rsidR="009844D6" w:rsidRPr="00F44AA2" w:rsidRDefault="009844D6" w:rsidP="00842957">
      <w:pPr>
        <w:keepNext/>
        <w:keepLines/>
        <w:numPr>
          <w:ilvl w:val="1"/>
          <w:numId w:val="2"/>
        </w:numPr>
        <w:spacing w:before="120" w:after="120" w:line="240" w:lineRule="auto"/>
        <w:outlineLvl w:val="1"/>
        <w:rPr>
          <w:rFonts w:eastAsia="Calibri" w:cstheme="majorBidi"/>
          <w:b/>
          <w:bCs/>
          <w:sz w:val="26"/>
          <w:szCs w:val="26"/>
          <w:lang w:eastAsia="zh-CN"/>
        </w:rPr>
      </w:pPr>
      <w:bookmarkStart w:id="41" w:name="_Toc476915108"/>
      <w:r w:rsidRPr="00F44AA2">
        <w:rPr>
          <w:rFonts w:eastAsia="Calibri" w:cstheme="majorBidi"/>
          <w:b/>
          <w:bCs/>
          <w:sz w:val="26"/>
          <w:szCs w:val="26"/>
          <w:lang w:eastAsia="zh-CN"/>
        </w:rPr>
        <w:t>Sfera przestrzenno-funkcjonalna</w:t>
      </w:r>
      <w:bookmarkEnd w:id="41"/>
    </w:p>
    <w:p w:rsidR="00BC2975" w:rsidRPr="00F44AA2" w:rsidRDefault="00BC2975" w:rsidP="00BC2975">
      <w:pPr>
        <w:suppressAutoHyphens/>
        <w:spacing w:before="240" w:after="120" w:line="360" w:lineRule="auto"/>
        <w:jc w:val="both"/>
        <w:rPr>
          <w:rFonts w:eastAsia="Calibri" w:cs="Arial"/>
          <w:smallCaps/>
          <w:u w:val="single"/>
          <w:lang w:eastAsia="zh-CN"/>
        </w:rPr>
      </w:pPr>
      <w:r w:rsidRPr="00F44AA2">
        <w:rPr>
          <w:rFonts w:eastAsia="Calibri" w:cs="Arial"/>
          <w:smallCaps/>
          <w:u w:val="single"/>
          <w:lang w:eastAsia="zh-CN"/>
        </w:rPr>
        <w:t>Sieć komunikacyjna</w:t>
      </w:r>
    </w:p>
    <w:p w:rsidR="001821ED" w:rsidRPr="00F44AA2" w:rsidRDefault="001821ED" w:rsidP="001821ED">
      <w:pPr>
        <w:autoSpaceDE w:val="0"/>
        <w:autoSpaceDN w:val="0"/>
        <w:adjustRightInd w:val="0"/>
        <w:spacing w:after="0" w:line="360" w:lineRule="auto"/>
        <w:jc w:val="both"/>
        <w:rPr>
          <w:rFonts w:eastAsia="Calibri" w:cs="Arial"/>
        </w:rPr>
      </w:pPr>
      <w:r w:rsidRPr="00F44AA2">
        <w:rPr>
          <w:rFonts w:eastAsia="Calibri" w:cs="Arial"/>
        </w:rPr>
        <w:t>Przez teren Gminy nie przebiega żadna droga wojewódzka i krajowa. Znajduje się za to dobrze rozwinięta siec dróg powiatowych i gminnych.</w:t>
      </w:r>
    </w:p>
    <w:p w:rsidR="001821ED" w:rsidRPr="00F44AA2" w:rsidRDefault="001821ED" w:rsidP="001821ED">
      <w:pPr>
        <w:autoSpaceDE w:val="0"/>
        <w:autoSpaceDN w:val="0"/>
        <w:adjustRightInd w:val="0"/>
        <w:spacing w:after="0" w:line="360" w:lineRule="auto"/>
        <w:jc w:val="both"/>
        <w:rPr>
          <w:rFonts w:eastAsia="Calibri" w:cs="Arial"/>
        </w:rPr>
      </w:pPr>
      <w:r w:rsidRPr="00F44AA2">
        <w:rPr>
          <w:rFonts w:eastAsia="Calibri" w:cs="Arial"/>
        </w:rPr>
        <w:t>Na terenie miasta jest 8,1 km dróg, w tym o nawierzchni:</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twardej ulepszonej, bitumicznej – 4,5 km,</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kostka – 2,8 km,</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twardej nie ulepszonej, tłuczniowa – 0,6 km,</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gruntowa – 0,2 km;</w:t>
      </w:r>
    </w:p>
    <w:p w:rsidR="001821ED" w:rsidRPr="00F44AA2" w:rsidRDefault="001821ED" w:rsidP="001821ED">
      <w:pPr>
        <w:autoSpaceDE w:val="0"/>
        <w:autoSpaceDN w:val="0"/>
        <w:adjustRightInd w:val="0"/>
        <w:spacing w:after="0" w:line="360" w:lineRule="auto"/>
        <w:jc w:val="both"/>
        <w:rPr>
          <w:rFonts w:eastAsia="Calibri" w:cs="Arial"/>
        </w:rPr>
      </w:pPr>
      <w:r w:rsidRPr="00F44AA2">
        <w:rPr>
          <w:rFonts w:eastAsia="Calibri" w:cs="Arial"/>
        </w:rPr>
        <w:t>Poza granicami miasta zlokalizowano 56,7 km dróg, w tym o nawierzchni:</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twardej ulepszonej, bitumicznej – 20,9 km,</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lastRenderedPageBreak/>
        <w:t>kostka – 0,2 km,</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 xml:space="preserve">twardej nie ulepszonej, brukowej – 1,2 km, </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tłuczniowej – 5,5 km,</w:t>
      </w:r>
    </w:p>
    <w:p w:rsidR="001821ED" w:rsidRPr="00F44AA2" w:rsidRDefault="001821ED" w:rsidP="006C13D3">
      <w:pPr>
        <w:numPr>
          <w:ilvl w:val="0"/>
          <w:numId w:val="47"/>
        </w:numPr>
        <w:autoSpaceDE w:val="0"/>
        <w:autoSpaceDN w:val="0"/>
        <w:adjustRightInd w:val="0"/>
        <w:spacing w:after="0" w:line="360" w:lineRule="auto"/>
        <w:jc w:val="both"/>
        <w:rPr>
          <w:rFonts w:eastAsia="Calibri" w:cs="Arial"/>
        </w:rPr>
      </w:pPr>
      <w:r w:rsidRPr="00F44AA2">
        <w:rPr>
          <w:rFonts w:eastAsia="Calibri" w:cs="Arial"/>
        </w:rPr>
        <w:t xml:space="preserve">gruntowej – 28,9 </w:t>
      </w:r>
      <w:proofErr w:type="spellStart"/>
      <w:r w:rsidRPr="00F44AA2">
        <w:rPr>
          <w:rFonts w:eastAsia="Calibri" w:cs="Arial"/>
        </w:rPr>
        <w:t>km</w:t>
      </w:r>
      <w:proofErr w:type="spellEnd"/>
      <w:r w:rsidRPr="00F44AA2">
        <w:rPr>
          <w:rFonts w:eastAsia="Calibri" w:cs="Arial"/>
        </w:rPr>
        <w:t>.</w:t>
      </w:r>
    </w:p>
    <w:p w:rsidR="001821ED" w:rsidRPr="00F44AA2" w:rsidRDefault="001821ED" w:rsidP="001821ED">
      <w:pPr>
        <w:suppressAutoHyphens/>
        <w:spacing w:before="240" w:after="0" w:line="360" w:lineRule="auto"/>
        <w:jc w:val="both"/>
        <w:rPr>
          <w:rFonts w:eastAsia="Calibri" w:cs="Arial"/>
        </w:rPr>
      </w:pPr>
      <w:r w:rsidRPr="00F44AA2">
        <w:rPr>
          <w:rFonts w:eastAsia="Calibri" w:cs="Arial"/>
        </w:rPr>
        <w:t xml:space="preserve">Przez Gminę Poniec przebiega także linia kolejowa relacji Głogów – Leszno – Krotoszyn - Ostrów Wlkp. Jest to linia niezelektryfikowana – dwutorowa. </w:t>
      </w:r>
    </w:p>
    <w:p w:rsidR="001821ED" w:rsidRPr="00F44AA2" w:rsidRDefault="00597A5E" w:rsidP="001821ED">
      <w:pPr>
        <w:suppressAutoHyphens/>
        <w:spacing w:before="240" w:after="0" w:line="360" w:lineRule="auto"/>
        <w:jc w:val="both"/>
        <w:rPr>
          <w:rFonts w:eastAsia="Calibri" w:cs="Arial"/>
        </w:rPr>
      </w:pPr>
      <w:r w:rsidRPr="00F44AA2">
        <w:rPr>
          <w:rFonts w:eastAsia="Calibri" w:cs="Arial"/>
        </w:rPr>
        <w:t xml:space="preserve">Część dróg na terenie Gminy wymaga przebudowy. Przebudowy i rozbudowy wymaga także infrastruktura około drogowa (oświetlenie, chodniki i ścieżki rowerowe), trzeba również pamiętać o konieczności dostosowania istniejącej infrastruktury do potrzeb osób niepełnosprawnych. </w:t>
      </w:r>
      <w:r w:rsidR="001821ED" w:rsidRPr="00F44AA2">
        <w:rPr>
          <w:rFonts w:eastAsia="Calibri" w:cs="Arial"/>
        </w:rPr>
        <w:t xml:space="preserve">W kontekście </w:t>
      </w:r>
      <w:r w:rsidRPr="00F44AA2">
        <w:rPr>
          <w:rFonts w:eastAsia="Calibri" w:cs="Arial"/>
        </w:rPr>
        <w:t xml:space="preserve">sieci komunikacyjnej </w:t>
      </w:r>
      <w:r w:rsidR="001821ED" w:rsidRPr="00F44AA2">
        <w:rPr>
          <w:rFonts w:eastAsia="Calibri" w:cs="Arial"/>
        </w:rPr>
        <w:t xml:space="preserve">należy zwrócić </w:t>
      </w:r>
      <w:r w:rsidRPr="00F44AA2">
        <w:rPr>
          <w:rFonts w:eastAsia="Calibri" w:cs="Arial"/>
        </w:rPr>
        <w:t xml:space="preserve">także </w:t>
      </w:r>
      <w:r w:rsidR="001821ED" w:rsidRPr="00F44AA2">
        <w:rPr>
          <w:rFonts w:eastAsia="Calibri" w:cs="Arial"/>
        </w:rPr>
        <w:t xml:space="preserve">uwagę na przebiegające przez teren </w:t>
      </w:r>
      <w:proofErr w:type="spellStart"/>
      <w:r w:rsidR="001821ED" w:rsidRPr="00F44AA2">
        <w:rPr>
          <w:rFonts w:eastAsia="Calibri" w:cs="Arial"/>
        </w:rPr>
        <w:t>Ponieca</w:t>
      </w:r>
      <w:proofErr w:type="spellEnd"/>
      <w:r w:rsidR="001821ED" w:rsidRPr="00F44AA2">
        <w:rPr>
          <w:rFonts w:eastAsia="Calibri" w:cs="Arial"/>
        </w:rPr>
        <w:t xml:space="preserve"> tory kolejowe, dzięki którym mieszkańcy mogą korzystać </w:t>
      </w:r>
      <w:r w:rsidRPr="00F44AA2">
        <w:rPr>
          <w:rFonts w:eastAsia="Calibri" w:cs="Arial"/>
        </w:rPr>
        <w:br/>
      </w:r>
      <w:r w:rsidR="001821ED" w:rsidRPr="00F44AA2">
        <w:rPr>
          <w:rFonts w:eastAsia="Calibri" w:cs="Arial"/>
        </w:rPr>
        <w:t>z połączeń kolejowych, ale które z drugiej strony utrudniają codzienne poruszanie się po terenie Miasta.</w:t>
      </w:r>
    </w:p>
    <w:p w:rsidR="000C4209" w:rsidRPr="00F44AA2" w:rsidRDefault="000C4209" w:rsidP="000C4209">
      <w:pPr>
        <w:suppressAutoHyphens/>
        <w:spacing w:before="240" w:after="120" w:line="360" w:lineRule="auto"/>
        <w:jc w:val="both"/>
        <w:rPr>
          <w:rFonts w:eastAsia="Calibri" w:cs="Arial"/>
          <w:smallCaps/>
          <w:u w:val="single"/>
          <w:lang w:eastAsia="zh-CN"/>
        </w:rPr>
      </w:pPr>
      <w:r w:rsidRPr="00F44AA2">
        <w:rPr>
          <w:rFonts w:eastAsia="Calibri" w:cs="Arial"/>
          <w:smallCaps/>
          <w:u w:val="single"/>
          <w:lang w:eastAsia="zh-CN"/>
        </w:rPr>
        <w:t>Zabytki</w:t>
      </w:r>
    </w:p>
    <w:p w:rsidR="000C4209" w:rsidRPr="00F44AA2" w:rsidRDefault="00DD17DC" w:rsidP="00DD17DC">
      <w:pPr>
        <w:suppressAutoHyphens/>
        <w:spacing w:before="240" w:after="0" w:line="360" w:lineRule="auto"/>
        <w:jc w:val="both"/>
        <w:rPr>
          <w:rFonts w:eastAsia="Calibri" w:cs="Arial"/>
        </w:rPr>
      </w:pPr>
      <w:r w:rsidRPr="00F44AA2">
        <w:rPr>
          <w:rFonts w:eastAsia="Calibri" w:cs="Arial"/>
        </w:rPr>
        <w:t>Poniec pełni funkcję</w:t>
      </w:r>
      <w:r w:rsidRPr="00F44AA2">
        <w:t xml:space="preserve"> </w:t>
      </w:r>
      <w:r w:rsidRPr="00F44AA2">
        <w:rPr>
          <w:rFonts w:eastAsia="Calibri" w:cs="Arial"/>
        </w:rPr>
        <w:t xml:space="preserve">lokalnego ośrodka administracyjno - usługowego i charakteryzuje się największym stopniem urbanizacji. </w:t>
      </w:r>
      <w:r w:rsidR="0023403C" w:rsidRPr="00F44AA2">
        <w:rPr>
          <w:rFonts w:eastAsia="Calibri" w:cs="Arial"/>
        </w:rPr>
        <w:t xml:space="preserve">Miasto pełni zatem funkcję reprezentacyjną całej Gminy, co podyktowane jest również </w:t>
      </w:r>
      <w:r w:rsidR="000C4209" w:rsidRPr="00F44AA2">
        <w:rPr>
          <w:rFonts w:eastAsia="Calibri" w:cs="Arial"/>
        </w:rPr>
        <w:t xml:space="preserve">wysokimi walorami kulturowymi. </w:t>
      </w:r>
      <w:r w:rsidRPr="00F44AA2">
        <w:rPr>
          <w:rFonts w:eastAsia="Calibri" w:cs="Arial"/>
        </w:rPr>
        <w:t xml:space="preserve"> </w:t>
      </w:r>
      <w:r w:rsidR="000C4209" w:rsidRPr="00F44AA2">
        <w:rPr>
          <w:rFonts w:eastAsia="Calibri" w:cs="Arial"/>
        </w:rPr>
        <w:t>W tym miejscu należy wskazać, że ochroną objęte są założenia urbanistyczne Miasta, ponadto na jego terenie wyznaczono wiele obiektów zabytkowych wśród których nal</w:t>
      </w:r>
      <w:r w:rsidR="00C83722" w:rsidRPr="00F44AA2">
        <w:rPr>
          <w:rFonts w:eastAsia="Calibri" w:cs="Arial"/>
        </w:rPr>
        <w:t>eży przede wszystkim wyodrębnić:</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 xml:space="preserve">Zespół kościoła parafialnego </w:t>
      </w:r>
      <w:proofErr w:type="spellStart"/>
      <w:r w:rsidRPr="00F44AA2">
        <w:rPr>
          <w:rFonts w:eastAsia="Times New Roman" w:cs="Arial"/>
        </w:rPr>
        <w:t>pw</w:t>
      </w:r>
      <w:proofErr w:type="spellEnd"/>
      <w:r w:rsidRPr="00F44AA2">
        <w:rPr>
          <w:rFonts w:eastAsia="Times New Roman" w:cs="Arial"/>
        </w:rPr>
        <w:t xml:space="preserve">. Narodzenia NMP w Poniecu – kościół murowany; </w:t>
      </w:r>
      <w:r w:rsidRPr="00F44AA2">
        <w:rPr>
          <w:rFonts w:eastAsia="Times New Roman" w:cs="Arial"/>
        </w:rPr>
        <w:br/>
        <w:t xml:space="preserve">I </w:t>
      </w:r>
      <w:proofErr w:type="spellStart"/>
      <w:r w:rsidRPr="00F44AA2">
        <w:rPr>
          <w:rFonts w:eastAsia="Times New Roman" w:cs="Arial"/>
        </w:rPr>
        <w:t>poł</w:t>
      </w:r>
      <w:proofErr w:type="spellEnd"/>
      <w:r w:rsidRPr="00F44AA2">
        <w:rPr>
          <w:rFonts w:eastAsia="Times New Roman" w:cs="Arial"/>
        </w:rPr>
        <w:t xml:space="preserve">. XV wieku, przebudowany w 1786 </w:t>
      </w:r>
      <w:proofErr w:type="spellStart"/>
      <w:r w:rsidRPr="00F44AA2">
        <w:rPr>
          <w:rFonts w:eastAsia="Times New Roman" w:cs="Arial"/>
        </w:rPr>
        <w:t>r</w:t>
      </w:r>
      <w:proofErr w:type="spellEnd"/>
      <w:r w:rsidRPr="00F44AA2">
        <w:rPr>
          <w:rFonts w:eastAsia="Times New Roman" w:cs="Arial"/>
        </w:rPr>
        <w:t>;</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 xml:space="preserve">Zespół dawnego kościoła protestanckiego w Poniecu – obecnie kościół rzymskokatolicki </w:t>
      </w:r>
      <w:proofErr w:type="spellStart"/>
      <w:r w:rsidRPr="00F44AA2">
        <w:rPr>
          <w:rFonts w:eastAsia="Times New Roman" w:cs="Arial"/>
        </w:rPr>
        <w:t>pw</w:t>
      </w:r>
      <w:proofErr w:type="spellEnd"/>
      <w:r w:rsidRPr="00F44AA2">
        <w:rPr>
          <w:rFonts w:eastAsia="Times New Roman" w:cs="Arial"/>
        </w:rPr>
        <w:t xml:space="preserve">. Chrystusa Króla, neogotycki, murowany 1864 </w:t>
      </w:r>
      <w:proofErr w:type="spellStart"/>
      <w:r w:rsidRPr="00F44AA2">
        <w:rPr>
          <w:rFonts w:eastAsia="Times New Roman" w:cs="Arial"/>
        </w:rPr>
        <w:t>r</w:t>
      </w:r>
      <w:proofErr w:type="spellEnd"/>
      <w:r w:rsidRPr="00F44AA2">
        <w:rPr>
          <w:rFonts w:eastAsia="Times New Roman" w:cs="Arial"/>
        </w:rPr>
        <w:t>;</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Ratusz w Poniecu – murowany 1843 r. Budowę rozpoczęto 6 września 1842 roku, a ratusz został oddany do użytku 15 października 1843 roku. Na ratuszowej wieży umieszczono zegar przeniesiony z wieży kościoła rzymskokatolickiego, a w 1875 roku zlecono jednemu z głogowskich zegarmistrzów budowę nowego zegara na potrzeby ponieckiego ratusza;</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Zabytkowa waga miejska z 1777 roku z kamiennymi odważnikami (wejście do Ratusza);</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 xml:space="preserve">Zespół dawnego szpitala Zgromadzenia Sióstr Miłosierdzia w Poniecu, obiekt został </w:t>
      </w:r>
      <w:proofErr w:type="spellStart"/>
      <w:r w:rsidRPr="00F44AA2">
        <w:rPr>
          <w:rFonts w:eastAsia="Times New Roman" w:cs="Arial"/>
        </w:rPr>
        <w:t>zrewitalizowany</w:t>
      </w:r>
      <w:proofErr w:type="spellEnd"/>
      <w:r w:rsidRPr="00F44AA2">
        <w:rPr>
          <w:rFonts w:eastAsia="Times New Roman" w:cs="Arial"/>
        </w:rPr>
        <w:t xml:space="preserve"> i obecnie znajduję się tam Przedszkole Samorządowe;</w:t>
      </w:r>
    </w:p>
    <w:p w:rsidR="000C4209" w:rsidRPr="00F44AA2" w:rsidRDefault="000C4209" w:rsidP="000C4209">
      <w:pPr>
        <w:spacing w:after="0" w:line="360" w:lineRule="auto"/>
        <w:contextualSpacing/>
        <w:jc w:val="both"/>
        <w:rPr>
          <w:rFonts w:eastAsia="Times New Roman" w:cs="Arial"/>
        </w:rPr>
      </w:pPr>
      <w:r w:rsidRPr="00F44AA2">
        <w:rPr>
          <w:rFonts w:eastAsia="Times New Roman" w:cs="Arial"/>
        </w:rPr>
        <w:lastRenderedPageBreak/>
        <w:t>Obiekty zabytkowe występują</w:t>
      </w:r>
      <w:r w:rsidR="0023403C" w:rsidRPr="00F44AA2">
        <w:rPr>
          <w:rFonts w:eastAsia="Times New Roman" w:cs="Arial"/>
        </w:rPr>
        <w:t xml:space="preserve"> także</w:t>
      </w:r>
      <w:r w:rsidRPr="00F44AA2">
        <w:rPr>
          <w:rFonts w:eastAsia="Times New Roman" w:cs="Arial"/>
        </w:rPr>
        <w:t xml:space="preserve"> na terenach wiejskich Gminy, wśród nich należy wymienić przede wszystkim:</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Pałac w Łęce Wielkiej zbudowany w 1870r. przez Leona Mielżyńskiego w stylu angielskiego gotyku;</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 xml:space="preserve">Pałac w Rokosowie zbudowany wg planów architekta Fryderyka Augusta </w:t>
      </w:r>
      <w:proofErr w:type="spellStart"/>
      <w:r w:rsidRPr="00F44AA2">
        <w:rPr>
          <w:rFonts w:eastAsia="Times New Roman" w:cs="Arial"/>
        </w:rPr>
        <w:t>Stullera</w:t>
      </w:r>
      <w:proofErr w:type="spellEnd"/>
      <w:r w:rsidRPr="00F44AA2">
        <w:rPr>
          <w:rFonts w:eastAsia="Times New Roman" w:cs="Arial"/>
        </w:rPr>
        <w:t xml:space="preserve">, </w:t>
      </w:r>
      <w:r w:rsidRPr="00F44AA2">
        <w:rPr>
          <w:rFonts w:eastAsia="Times New Roman" w:cs="Arial"/>
        </w:rPr>
        <w:br/>
        <w:t>w stylu gotyku romantycznego. Budowę ukończono w 1847r;</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Dworek i park w Drzewcach zbudowany ok. 1860r. na starych XIII wiecznych fundamentach. Przebudowany i rozbudowany w końcu XIX i początkach XX wieku. Dekoracja sztukatorska neoklasycystyczna. Park krajobrazowy z XIX w;</w:t>
      </w:r>
    </w:p>
    <w:p w:rsidR="000C4209" w:rsidRPr="00F44AA2" w:rsidRDefault="000C4209" w:rsidP="006C13D3">
      <w:pPr>
        <w:numPr>
          <w:ilvl w:val="0"/>
          <w:numId w:val="48"/>
        </w:numPr>
        <w:spacing w:after="0" w:line="360" w:lineRule="auto"/>
        <w:contextualSpacing/>
        <w:jc w:val="both"/>
        <w:rPr>
          <w:rFonts w:eastAsia="Times New Roman" w:cs="Arial"/>
        </w:rPr>
      </w:pPr>
      <w:r w:rsidRPr="00F44AA2">
        <w:rPr>
          <w:rFonts w:eastAsia="Times New Roman" w:cs="Arial"/>
        </w:rPr>
        <w:t xml:space="preserve">Kościół parafialny </w:t>
      </w:r>
      <w:proofErr w:type="spellStart"/>
      <w:r w:rsidRPr="00F44AA2">
        <w:rPr>
          <w:rFonts w:eastAsia="Times New Roman" w:cs="Arial"/>
        </w:rPr>
        <w:t>pw</w:t>
      </w:r>
      <w:proofErr w:type="spellEnd"/>
      <w:r w:rsidRPr="00F44AA2">
        <w:rPr>
          <w:rFonts w:eastAsia="Times New Roman" w:cs="Arial"/>
        </w:rPr>
        <w:t xml:space="preserve">. św. Stanisława Biskupa w Żytowiecku zbudowany w II </w:t>
      </w:r>
      <w:proofErr w:type="spellStart"/>
      <w:r w:rsidRPr="00F44AA2">
        <w:rPr>
          <w:rFonts w:eastAsia="Times New Roman" w:cs="Arial"/>
        </w:rPr>
        <w:t>poł</w:t>
      </w:r>
      <w:proofErr w:type="spellEnd"/>
      <w:r w:rsidRPr="00F44AA2">
        <w:rPr>
          <w:rFonts w:eastAsia="Times New Roman" w:cs="Arial"/>
        </w:rPr>
        <w:t>. XVIII wieku;</w:t>
      </w:r>
    </w:p>
    <w:p w:rsidR="00C83722" w:rsidRPr="00F44AA2" w:rsidRDefault="00400387" w:rsidP="00400387">
      <w:pPr>
        <w:spacing w:after="0" w:line="360" w:lineRule="auto"/>
        <w:contextualSpacing/>
        <w:jc w:val="both"/>
        <w:rPr>
          <w:rFonts w:eastAsia="Times New Roman" w:cs="Arial"/>
        </w:rPr>
      </w:pPr>
      <w:r w:rsidRPr="00F44AA2">
        <w:rPr>
          <w:rFonts w:eastAsia="Times New Roman" w:cs="Arial"/>
        </w:rPr>
        <w:t xml:space="preserve">Niestety należy wskazać, że część wyżej wskazanych </w:t>
      </w:r>
      <w:r w:rsidR="0023403C" w:rsidRPr="00F44AA2">
        <w:rPr>
          <w:rFonts w:eastAsia="Times New Roman" w:cs="Arial"/>
        </w:rPr>
        <w:t xml:space="preserve">zabytków (przede wszystkim </w:t>
      </w:r>
      <w:r w:rsidR="0023403C" w:rsidRPr="00F44AA2">
        <w:rPr>
          <w:rFonts w:eastAsia="Times New Roman" w:cs="Arial"/>
        </w:rPr>
        <w:br/>
        <w:t>w Poniecu)</w:t>
      </w:r>
      <w:r w:rsidRPr="00F44AA2">
        <w:rPr>
          <w:rFonts w:eastAsia="Times New Roman" w:cs="Arial"/>
        </w:rPr>
        <w:t xml:space="preserve"> w chwili obecnej znajduje się w złym stanie, co istotnie wpływ na pogorszenie wizerunku</w:t>
      </w:r>
      <w:r w:rsidR="0023403C" w:rsidRPr="00F44AA2">
        <w:rPr>
          <w:rFonts w:eastAsia="Times New Roman" w:cs="Arial"/>
        </w:rPr>
        <w:t xml:space="preserve"> Miasta</w:t>
      </w:r>
      <w:r w:rsidRPr="00F44AA2">
        <w:rPr>
          <w:rFonts w:eastAsia="Times New Roman" w:cs="Arial"/>
        </w:rPr>
        <w:t xml:space="preserve"> i obniżenie jego walorów estetycznych. </w:t>
      </w:r>
      <w:r w:rsidR="00C83722" w:rsidRPr="00F44AA2">
        <w:rPr>
          <w:rFonts w:eastAsia="Times New Roman" w:cs="Arial"/>
        </w:rPr>
        <w:t>Poniżej przedstawiono ocenę stanu technicznego zabytków zlokalizowanych na terenach miejskich i wiejskich Gminy Poniec.</w:t>
      </w:r>
    </w:p>
    <w:p w:rsidR="004878CB" w:rsidRPr="00F44AA2" w:rsidRDefault="00C83722" w:rsidP="00400387">
      <w:pPr>
        <w:spacing w:after="0" w:line="360" w:lineRule="auto"/>
        <w:contextualSpacing/>
        <w:jc w:val="both"/>
        <w:rPr>
          <w:rFonts w:eastAsia="Times New Roman" w:cs="Arial"/>
        </w:rPr>
      </w:pPr>
      <w:r w:rsidRPr="00F44AA2">
        <w:rPr>
          <w:rFonts w:eastAsia="Times New Roman" w:cs="Arial"/>
        </w:rPr>
        <w:t>Zgodnie z poniższym zestawieniem, najwięcej obiektów zabytkowych</w:t>
      </w:r>
      <w:r w:rsidR="004878CB" w:rsidRPr="00F44AA2">
        <w:rPr>
          <w:rFonts w:eastAsia="Times New Roman" w:cs="Arial"/>
        </w:rPr>
        <w:t>,</w:t>
      </w:r>
      <w:r w:rsidRPr="00F44AA2">
        <w:rPr>
          <w:rFonts w:eastAsia="Times New Roman" w:cs="Arial"/>
        </w:rPr>
        <w:t xml:space="preserve"> znajdujących się w złym stanie technicznym</w:t>
      </w:r>
      <w:r w:rsidR="004878CB" w:rsidRPr="00F44AA2">
        <w:rPr>
          <w:rFonts w:eastAsia="Times New Roman" w:cs="Arial"/>
        </w:rPr>
        <w:t>,</w:t>
      </w:r>
      <w:r w:rsidRPr="00F44AA2">
        <w:rPr>
          <w:rFonts w:eastAsia="Times New Roman" w:cs="Arial"/>
        </w:rPr>
        <w:t xml:space="preserve"> zlokalizowanych jest w Okręgach I, II i IV. Warto przy tym zauważyć, że </w:t>
      </w:r>
      <w:r w:rsidR="004878CB" w:rsidRPr="00F44AA2">
        <w:rPr>
          <w:rFonts w:eastAsia="Times New Roman" w:cs="Arial"/>
        </w:rPr>
        <w:t xml:space="preserve">duża część obiektów zabytkowy w złym stanie, to obiekty zlokalizowane w Okręgu II, które stanowi ścisłe </w:t>
      </w:r>
      <w:proofErr w:type="spellStart"/>
      <w:r w:rsidR="004878CB" w:rsidRPr="00F44AA2">
        <w:rPr>
          <w:rFonts w:eastAsia="Times New Roman" w:cs="Arial"/>
        </w:rPr>
        <w:t>centrum</w:t>
      </w:r>
      <w:proofErr w:type="spellEnd"/>
      <w:r w:rsidR="004878CB" w:rsidRPr="00F44AA2">
        <w:rPr>
          <w:rFonts w:eastAsia="Times New Roman" w:cs="Arial"/>
        </w:rPr>
        <w:t xml:space="preserve"> </w:t>
      </w:r>
      <w:proofErr w:type="spellStart"/>
      <w:r w:rsidR="004878CB" w:rsidRPr="00F44AA2">
        <w:rPr>
          <w:rFonts w:eastAsia="Times New Roman" w:cs="Arial"/>
        </w:rPr>
        <w:t>Ponieca</w:t>
      </w:r>
      <w:proofErr w:type="spellEnd"/>
      <w:r w:rsidR="004878CB" w:rsidRPr="00F44AA2">
        <w:rPr>
          <w:rFonts w:eastAsia="Times New Roman" w:cs="Arial"/>
        </w:rPr>
        <w:t xml:space="preserve"> i powinno stanowić jego wizytówkę. Strefa śródmiejska, jako miejsce pracy, wypoczynku, a także spotkań społeczności </w:t>
      </w:r>
      <w:proofErr w:type="spellStart"/>
      <w:r w:rsidR="004878CB" w:rsidRPr="00F44AA2">
        <w:rPr>
          <w:rFonts w:eastAsia="Times New Roman" w:cs="Arial"/>
        </w:rPr>
        <w:t>Ponieca</w:t>
      </w:r>
      <w:proofErr w:type="spellEnd"/>
      <w:r w:rsidR="004878CB" w:rsidRPr="00F44AA2">
        <w:rPr>
          <w:rFonts w:eastAsia="Times New Roman" w:cs="Arial"/>
        </w:rPr>
        <w:t xml:space="preserve">, jest obszarem </w:t>
      </w:r>
      <w:r w:rsidR="004878CB" w:rsidRPr="00F44AA2">
        <w:rPr>
          <w:rFonts w:eastAsia="Times New Roman" w:cs="Arial"/>
        </w:rPr>
        <w:br/>
        <w:t xml:space="preserve">o szczególnym znaczeniu nie tylko dla samych mieszkańców. Wyjątkowe walory historyczno – urbanistyczne mogą odegrać kluczową rolę w dalszym rozwoju </w:t>
      </w:r>
      <w:proofErr w:type="spellStart"/>
      <w:r w:rsidR="004878CB" w:rsidRPr="00F44AA2">
        <w:rPr>
          <w:rFonts w:eastAsia="Times New Roman" w:cs="Arial"/>
        </w:rPr>
        <w:t>Ponieca</w:t>
      </w:r>
      <w:proofErr w:type="spellEnd"/>
      <w:r w:rsidR="004878CB" w:rsidRPr="00F44AA2">
        <w:rPr>
          <w:rFonts w:eastAsia="Times New Roman" w:cs="Arial"/>
        </w:rPr>
        <w:t>.</w:t>
      </w:r>
    </w:p>
    <w:p w:rsidR="00C83722" w:rsidRPr="00F44AA2" w:rsidRDefault="00C83722" w:rsidP="00C83722">
      <w:pPr>
        <w:pStyle w:val="Legenda"/>
        <w:spacing w:before="240" w:after="120"/>
        <w:jc w:val="center"/>
        <w:rPr>
          <w:rFonts w:ascii="Arial" w:hAnsi="Arial" w:cs="Arial"/>
          <w:color w:val="auto"/>
          <w:sz w:val="20"/>
        </w:rPr>
      </w:pPr>
      <w:bookmarkStart w:id="42" w:name="_Toc476915218"/>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66A60" w:rsidRPr="00F44AA2">
        <w:rPr>
          <w:rFonts w:ascii="Arial" w:hAnsi="Arial" w:cs="Arial"/>
          <w:noProof/>
          <w:color w:val="auto"/>
          <w:sz w:val="20"/>
        </w:rPr>
        <w:t>19</w:t>
      </w:r>
      <w:r w:rsidR="004C16D6" w:rsidRPr="00F44AA2">
        <w:rPr>
          <w:rFonts w:ascii="Arial" w:hAnsi="Arial" w:cs="Arial"/>
          <w:color w:val="auto"/>
          <w:sz w:val="20"/>
        </w:rPr>
        <w:fldChar w:fldCharType="end"/>
      </w:r>
      <w:r w:rsidRPr="00F44AA2">
        <w:rPr>
          <w:rFonts w:ascii="Arial" w:hAnsi="Arial" w:cs="Arial"/>
          <w:color w:val="auto"/>
          <w:sz w:val="20"/>
        </w:rPr>
        <w:t xml:space="preserve">. Wskaźniki przestrzenno - funkcjonalne – </w:t>
      </w:r>
      <w:r w:rsidR="004878CB" w:rsidRPr="00F44AA2">
        <w:rPr>
          <w:rFonts w:ascii="Arial" w:hAnsi="Arial" w:cs="Arial"/>
          <w:color w:val="auto"/>
          <w:sz w:val="20"/>
        </w:rPr>
        <w:t xml:space="preserve">udział zabytków znajdujących się w złym </w:t>
      </w:r>
      <w:r w:rsidR="00230881" w:rsidRPr="00F44AA2">
        <w:rPr>
          <w:rFonts w:ascii="Arial" w:hAnsi="Arial" w:cs="Arial"/>
          <w:color w:val="auto"/>
          <w:sz w:val="20"/>
        </w:rPr>
        <w:t xml:space="preserve">stanie na terenie </w:t>
      </w:r>
      <w:proofErr w:type="spellStart"/>
      <w:r w:rsidR="00230881" w:rsidRPr="00F44AA2">
        <w:rPr>
          <w:rFonts w:ascii="Arial" w:hAnsi="Arial" w:cs="Arial"/>
          <w:color w:val="auto"/>
          <w:sz w:val="20"/>
        </w:rPr>
        <w:t>Ponieca</w:t>
      </w:r>
      <w:proofErr w:type="spellEnd"/>
      <w:r w:rsidR="00230881" w:rsidRPr="00F44AA2">
        <w:rPr>
          <w:rFonts w:ascii="Arial" w:hAnsi="Arial" w:cs="Arial"/>
          <w:color w:val="auto"/>
          <w:sz w:val="20"/>
        </w:rPr>
        <w:t xml:space="preserve"> </w:t>
      </w:r>
      <w:r w:rsidR="004878CB" w:rsidRPr="00F44AA2">
        <w:rPr>
          <w:rFonts w:ascii="Arial" w:hAnsi="Arial" w:cs="Arial"/>
          <w:color w:val="auto"/>
          <w:sz w:val="20"/>
        </w:rPr>
        <w:t>zgodnie z GEZ</w:t>
      </w:r>
      <w:bookmarkEnd w:id="42"/>
    </w:p>
    <w:tbl>
      <w:tblPr>
        <w:tblW w:w="4461"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027"/>
        <w:gridCol w:w="4192"/>
      </w:tblGrid>
      <w:tr w:rsidR="00F44AA2" w:rsidRPr="00F44AA2" w:rsidTr="00C83722">
        <w:trPr>
          <w:trHeight w:val="135"/>
          <w:jc w:val="center"/>
        </w:trPr>
        <w:tc>
          <w:tcPr>
            <w:tcW w:w="2450" w:type="pct"/>
            <w:vMerge w:val="restart"/>
            <w:shd w:val="clear" w:color="000000" w:fill="BFBFBF"/>
            <w:noWrap/>
            <w:vAlign w:val="center"/>
            <w:hideMark/>
          </w:tcPr>
          <w:p w:rsidR="00C83722" w:rsidRPr="00F44AA2" w:rsidRDefault="00C83722" w:rsidP="00C83722">
            <w:pPr>
              <w:spacing w:before="60" w:after="60" w:line="240" w:lineRule="auto"/>
              <w:jc w:val="center"/>
              <w:rPr>
                <w:b/>
                <w:sz w:val="20"/>
                <w:szCs w:val="20"/>
                <w:lang w:eastAsia="pl-PL"/>
              </w:rPr>
            </w:pPr>
            <w:r w:rsidRPr="00F44AA2">
              <w:rPr>
                <w:b/>
                <w:sz w:val="20"/>
                <w:szCs w:val="20"/>
                <w:lang w:eastAsia="pl-PL"/>
              </w:rPr>
              <w:t>WYSZCZEGÓLNIENIE</w:t>
            </w:r>
          </w:p>
        </w:tc>
        <w:tc>
          <w:tcPr>
            <w:tcW w:w="2550" w:type="pct"/>
            <w:shd w:val="clear" w:color="000000" w:fill="BFBFBF"/>
            <w:vAlign w:val="center"/>
            <w:hideMark/>
          </w:tcPr>
          <w:p w:rsidR="00C83722" w:rsidRPr="00F44AA2" w:rsidRDefault="00C83722" w:rsidP="00C83722">
            <w:pPr>
              <w:spacing w:before="60" w:after="60" w:line="240" w:lineRule="auto"/>
              <w:jc w:val="center"/>
              <w:rPr>
                <w:b/>
                <w:sz w:val="20"/>
                <w:szCs w:val="20"/>
                <w:lang w:eastAsia="pl-PL"/>
              </w:rPr>
            </w:pPr>
            <w:r w:rsidRPr="00F44AA2">
              <w:rPr>
                <w:b/>
                <w:sz w:val="20"/>
                <w:szCs w:val="20"/>
                <w:lang w:eastAsia="pl-PL"/>
              </w:rPr>
              <w:t>Sfera przestrzenno-funkcjonalna</w:t>
            </w:r>
          </w:p>
        </w:tc>
      </w:tr>
      <w:tr w:rsidR="00F44AA2" w:rsidRPr="00F44AA2" w:rsidTr="00C83722">
        <w:trPr>
          <w:trHeight w:val="533"/>
          <w:jc w:val="center"/>
        </w:trPr>
        <w:tc>
          <w:tcPr>
            <w:tcW w:w="2450" w:type="pct"/>
            <w:vMerge/>
            <w:vAlign w:val="center"/>
            <w:hideMark/>
          </w:tcPr>
          <w:p w:rsidR="00C83722" w:rsidRPr="00F44AA2" w:rsidRDefault="00C83722" w:rsidP="00C83722">
            <w:pPr>
              <w:spacing w:before="60" w:after="60" w:line="240" w:lineRule="auto"/>
              <w:jc w:val="center"/>
              <w:rPr>
                <w:b/>
                <w:sz w:val="20"/>
                <w:szCs w:val="20"/>
                <w:lang w:eastAsia="pl-PL"/>
              </w:rPr>
            </w:pPr>
          </w:p>
        </w:tc>
        <w:tc>
          <w:tcPr>
            <w:tcW w:w="2550" w:type="pct"/>
            <w:shd w:val="clear" w:color="000000" w:fill="BFBFBF"/>
            <w:vAlign w:val="center"/>
            <w:hideMark/>
          </w:tcPr>
          <w:p w:rsidR="00C83722" w:rsidRPr="00F44AA2" w:rsidRDefault="00C83722" w:rsidP="00C83722">
            <w:pPr>
              <w:spacing w:before="60" w:after="60" w:line="240" w:lineRule="auto"/>
              <w:jc w:val="center"/>
              <w:rPr>
                <w:b/>
                <w:sz w:val="20"/>
                <w:szCs w:val="20"/>
                <w:lang w:eastAsia="pl-PL"/>
              </w:rPr>
            </w:pPr>
            <w:r w:rsidRPr="00F44AA2">
              <w:rPr>
                <w:b/>
                <w:sz w:val="20"/>
                <w:szCs w:val="20"/>
                <w:lang w:eastAsia="pl-PL"/>
              </w:rPr>
              <w:t>Udział zabytków znajdujących się w złym stanie zgodnie z GEZ</w:t>
            </w:r>
          </w:p>
        </w:tc>
      </w:tr>
      <w:tr w:rsidR="00F44AA2" w:rsidRPr="00F44AA2" w:rsidTr="00C83722">
        <w:trPr>
          <w:trHeight w:val="115"/>
          <w:jc w:val="center"/>
        </w:trPr>
        <w:tc>
          <w:tcPr>
            <w:tcW w:w="2450" w:type="pct"/>
            <w:shd w:val="clear" w:color="auto" w:fill="auto"/>
            <w:vAlign w:val="center"/>
            <w:hideMark/>
          </w:tcPr>
          <w:p w:rsidR="00C83722" w:rsidRPr="00F44AA2" w:rsidRDefault="00C83722" w:rsidP="00C83722">
            <w:pPr>
              <w:spacing w:before="60" w:after="60" w:line="240" w:lineRule="auto"/>
              <w:jc w:val="center"/>
              <w:rPr>
                <w:rFonts w:cs="Arial"/>
                <w:sz w:val="20"/>
                <w:szCs w:val="20"/>
                <w:lang w:eastAsia="pl-PL"/>
              </w:rPr>
            </w:pPr>
            <w:r w:rsidRPr="00F44AA2">
              <w:rPr>
                <w:rFonts w:cs="Arial"/>
                <w:sz w:val="20"/>
                <w:szCs w:val="20"/>
                <w:lang w:eastAsia="pl-PL"/>
              </w:rPr>
              <w:t xml:space="preserve">OKRĘG I </w:t>
            </w:r>
          </w:p>
        </w:tc>
        <w:tc>
          <w:tcPr>
            <w:tcW w:w="2550" w:type="pct"/>
            <w:shd w:val="clear" w:color="000000" w:fill="FF0000"/>
            <w:noWrap/>
            <w:vAlign w:val="center"/>
            <w:hideMark/>
          </w:tcPr>
          <w:p w:rsidR="00C83722" w:rsidRPr="00F44AA2" w:rsidRDefault="00C83722" w:rsidP="00C83722">
            <w:pPr>
              <w:spacing w:before="60" w:after="60" w:line="240" w:lineRule="auto"/>
              <w:jc w:val="center"/>
              <w:rPr>
                <w:sz w:val="20"/>
                <w:szCs w:val="20"/>
                <w:lang w:eastAsia="pl-PL"/>
              </w:rPr>
            </w:pPr>
            <w:r w:rsidRPr="00F44AA2">
              <w:rPr>
                <w:sz w:val="20"/>
                <w:szCs w:val="20"/>
                <w:lang w:eastAsia="pl-PL"/>
              </w:rPr>
              <w:t>10%</w:t>
            </w:r>
          </w:p>
        </w:tc>
      </w:tr>
      <w:tr w:rsidR="00F44AA2" w:rsidRPr="00F44AA2" w:rsidTr="00C83722">
        <w:trPr>
          <w:trHeight w:val="231"/>
          <w:jc w:val="center"/>
        </w:trPr>
        <w:tc>
          <w:tcPr>
            <w:tcW w:w="2450" w:type="pct"/>
            <w:shd w:val="clear" w:color="auto" w:fill="auto"/>
            <w:vAlign w:val="center"/>
            <w:hideMark/>
          </w:tcPr>
          <w:p w:rsidR="00C83722" w:rsidRPr="00F44AA2" w:rsidRDefault="00C83722" w:rsidP="00C83722">
            <w:pPr>
              <w:spacing w:before="60" w:after="60" w:line="240" w:lineRule="auto"/>
              <w:jc w:val="center"/>
              <w:rPr>
                <w:rFonts w:cs="Arial"/>
                <w:sz w:val="20"/>
                <w:szCs w:val="20"/>
                <w:lang w:eastAsia="pl-PL"/>
              </w:rPr>
            </w:pPr>
            <w:r w:rsidRPr="00F44AA2">
              <w:rPr>
                <w:rFonts w:cs="Arial"/>
                <w:sz w:val="20"/>
                <w:szCs w:val="20"/>
                <w:lang w:eastAsia="pl-PL"/>
              </w:rPr>
              <w:t xml:space="preserve">OKRĘG II </w:t>
            </w:r>
          </w:p>
        </w:tc>
        <w:tc>
          <w:tcPr>
            <w:tcW w:w="2550" w:type="pct"/>
            <w:shd w:val="clear" w:color="000000" w:fill="FF0000"/>
            <w:noWrap/>
            <w:vAlign w:val="center"/>
            <w:hideMark/>
          </w:tcPr>
          <w:p w:rsidR="00C83722" w:rsidRPr="00F44AA2" w:rsidRDefault="00C83722" w:rsidP="00C83722">
            <w:pPr>
              <w:spacing w:before="60" w:after="60" w:line="240" w:lineRule="auto"/>
              <w:jc w:val="center"/>
              <w:rPr>
                <w:sz w:val="20"/>
                <w:szCs w:val="20"/>
                <w:lang w:eastAsia="pl-PL"/>
              </w:rPr>
            </w:pPr>
            <w:r w:rsidRPr="00F44AA2">
              <w:rPr>
                <w:sz w:val="20"/>
                <w:szCs w:val="20"/>
                <w:lang w:eastAsia="pl-PL"/>
              </w:rPr>
              <w:t>5,50%</w:t>
            </w:r>
          </w:p>
        </w:tc>
      </w:tr>
      <w:tr w:rsidR="00F44AA2" w:rsidRPr="00F44AA2" w:rsidTr="00C83722">
        <w:trPr>
          <w:trHeight w:val="234"/>
          <w:jc w:val="center"/>
        </w:trPr>
        <w:tc>
          <w:tcPr>
            <w:tcW w:w="2450" w:type="pct"/>
            <w:shd w:val="clear" w:color="auto" w:fill="auto"/>
            <w:vAlign w:val="center"/>
            <w:hideMark/>
          </w:tcPr>
          <w:p w:rsidR="00C83722" w:rsidRPr="00F44AA2" w:rsidRDefault="00C83722" w:rsidP="00C83722">
            <w:pPr>
              <w:spacing w:before="60" w:after="60" w:line="240" w:lineRule="auto"/>
              <w:jc w:val="center"/>
              <w:rPr>
                <w:rFonts w:cs="Arial"/>
                <w:sz w:val="20"/>
                <w:szCs w:val="20"/>
                <w:lang w:eastAsia="pl-PL"/>
              </w:rPr>
            </w:pPr>
            <w:r w:rsidRPr="00F44AA2">
              <w:rPr>
                <w:rFonts w:cs="Arial"/>
                <w:sz w:val="20"/>
                <w:szCs w:val="20"/>
                <w:lang w:eastAsia="pl-PL"/>
              </w:rPr>
              <w:t xml:space="preserve">OKRĘG III </w:t>
            </w:r>
          </w:p>
        </w:tc>
        <w:tc>
          <w:tcPr>
            <w:tcW w:w="2550" w:type="pct"/>
            <w:shd w:val="clear" w:color="000000" w:fill="92D050"/>
            <w:noWrap/>
            <w:vAlign w:val="center"/>
            <w:hideMark/>
          </w:tcPr>
          <w:p w:rsidR="00C83722" w:rsidRPr="00F44AA2" w:rsidRDefault="00C83722" w:rsidP="00C83722">
            <w:pPr>
              <w:spacing w:before="60" w:after="60" w:line="240" w:lineRule="auto"/>
              <w:jc w:val="center"/>
              <w:rPr>
                <w:sz w:val="20"/>
                <w:szCs w:val="20"/>
                <w:lang w:eastAsia="pl-PL"/>
              </w:rPr>
            </w:pPr>
            <w:r w:rsidRPr="00F44AA2">
              <w:rPr>
                <w:sz w:val="20"/>
                <w:szCs w:val="20"/>
                <w:lang w:eastAsia="pl-PL"/>
              </w:rPr>
              <w:t>0%</w:t>
            </w:r>
          </w:p>
        </w:tc>
      </w:tr>
      <w:tr w:rsidR="00F44AA2" w:rsidRPr="00F44AA2" w:rsidTr="00C83722">
        <w:trPr>
          <w:trHeight w:val="180"/>
          <w:jc w:val="center"/>
        </w:trPr>
        <w:tc>
          <w:tcPr>
            <w:tcW w:w="2450" w:type="pct"/>
            <w:shd w:val="clear" w:color="auto" w:fill="auto"/>
            <w:vAlign w:val="center"/>
            <w:hideMark/>
          </w:tcPr>
          <w:p w:rsidR="00C83722" w:rsidRPr="00F44AA2" w:rsidRDefault="00C83722" w:rsidP="00C83722">
            <w:pPr>
              <w:spacing w:before="60" w:after="60" w:line="240" w:lineRule="auto"/>
              <w:jc w:val="center"/>
              <w:rPr>
                <w:rFonts w:cs="Arial"/>
                <w:sz w:val="20"/>
                <w:szCs w:val="20"/>
                <w:lang w:eastAsia="pl-PL"/>
              </w:rPr>
            </w:pPr>
            <w:r w:rsidRPr="00F44AA2">
              <w:rPr>
                <w:rFonts w:cs="Arial"/>
                <w:sz w:val="20"/>
                <w:szCs w:val="20"/>
                <w:lang w:eastAsia="pl-PL"/>
              </w:rPr>
              <w:t>OKRĘG IV</w:t>
            </w:r>
          </w:p>
        </w:tc>
        <w:tc>
          <w:tcPr>
            <w:tcW w:w="2550" w:type="pct"/>
            <w:shd w:val="clear" w:color="000000" w:fill="FF0000"/>
            <w:noWrap/>
            <w:vAlign w:val="center"/>
            <w:hideMark/>
          </w:tcPr>
          <w:p w:rsidR="00C83722" w:rsidRPr="00F44AA2" w:rsidRDefault="00C83722" w:rsidP="00C83722">
            <w:pPr>
              <w:spacing w:before="60" w:after="60" w:line="240" w:lineRule="auto"/>
              <w:jc w:val="center"/>
              <w:rPr>
                <w:sz w:val="20"/>
                <w:szCs w:val="20"/>
                <w:lang w:eastAsia="pl-PL"/>
              </w:rPr>
            </w:pPr>
            <w:r w:rsidRPr="00F44AA2">
              <w:rPr>
                <w:sz w:val="20"/>
                <w:szCs w:val="20"/>
                <w:lang w:eastAsia="pl-PL"/>
              </w:rPr>
              <w:t>5,70%</w:t>
            </w:r>
          </w:p>
        </w:tc>
      </w:tr>
      <w:tr w:rsidR="00F44AA2" w:rsidRPr="00F44AA2" w:rsidTr="00C83722">
        <w:trPr>
          <w:trHeight w:val="418"/>
          <w:jc w:val="center"/>
        </w:trPr>
        <w:tc>
          <w:tcPr>
            <w:tcW w:w="2450" w:type="pct"/>
            <w:shd w:val="clear" w:color="auto" w:fill="auto"/>
            <w:vAlign w:val="center"/>
            <w:hideMark/>
          </w:tcPr>
          <w:p w:rsidR="00C83722" w:rsidRPr="00F44AA2" w:rsidRDefault="00C83722" w:rsidP="00C83722">
            <w:pPr>
              <w:spacing w:before="60" w:after="60" w:line="240" w:lineRule="auto"/>
              <w:jc w:val="center"/>
              <w:rPr>
                <w:rFonts w:cs="Arial"/>
                <w:sz w:val="20"/>
                <w:szCs w:val="20"/>
                <w:lang w:eastAsia="pl-PL"/>
              </w:rPr>
            </w:pPr>
            <w:r w:rsidRPr="00F44AA2">
              <w:rPr>
                <w:rFonts w:cs="Arial"/>
                <w:sz w:val="20"/>
                <w:szCs w:val="20"/>
                <w:lang w:eastAsia="pl-PL"/>
              </w:rPr>
              <w:t xml:space="preserve">OKRĘG V </w:t>
            </w:r>
          </w:p>
        </w:tc>
        <w:tc>
          <w:tcPr>
            <w:tcW w:w="2550" w:type="pct"/>
            <w:shd w:val="clear" w:color="000000" w:fill="92D050"/>
            <w:noWrap/>
            <w:vAlign w:val="center"/>
            <w:hideMark/>
          </w:tcPr>
          <w:p w:rsidR="00C83722" w:rsidRPr="00F44AA2" w:rsidRDefault="00C83722" w:rsidP="00C83722">
            <w:pPr>
              <w:spacing w:before="60" w:after="60" w:line="240" w:lineRule="auto"/>
              <w:jc w:val="center"/>
              <w:rPr>
                <w:sz w:val="20"/>
                <w:szCs w:val="20"/>
                <w:lang w:eastAsia="pl-PL"/>
              </w:rPr>
            </w:pPr>
            <w:r w:rsidRPr="00F44AA2">
              <w:rPr>
                <w:sz w:val="20"/>
                <w:szCs w:val="20"/>
                <w:lang w:eastAsia="pl-PL"/>
              </w:rPr>
              <w:t>0%</w:t>
            </w:r>
          </w:p>
        </w:tc>
      </w:tr>
      <w:tr w:rsidR="00F44AA2" w:rsidRPr="00F44AA2" w:rsidTr="004878CB">
        <w:trPr>
          <w:trHeight w:val="418"/>
          <w:jc w:val="center"/>
        </w:trPr>
        <w:tc>
          <w:tcPr>
            <w:tcW w:w="2450" w:type="pct"/>
            <w:shd w:val="clear" w:color="auto" w:fill="BFBFBF" w:themeFill="background1" w:themeFillShade="BF"/>
            <w:vAlign w:val="center"/>
          </w:tcPr>
          <w:p w:rsidR="004878CB" w:rsidRPr="00F44AA2" w:rsidRDefault="004878CB" w:rsidP="00C83722">
            <w:pPr>
              <w:spacing w:before="60" w:after="60" w:line="240" w:lineRule="auto"/>
              <w:jc w:val="center"/>
              <w:rPr>
                <w:rFonts w:cs="Arial"/>
                <w:b/>
                <w:sz w:val="20"/>
                <w:szCs w:val="20"/>
                <w:lang w:eastAsia="pl-PL"/>
              </w:rPr>
            </w:pPr>
            <w:r w:rsidRPr="00F44AA2">
              <w:rPr>
                <w:rFonts w:cs="Arial"/>
                <w:b/>
                <w:sz w:val="20"/>
                <w:szCs w:val="20"/>
                <w:lang w:eastAsia="pl-PL"/>
              </w:rPr>
              <w:t>MIASTO PONIEC RAZEM</w:t>
            </w:r>
          </w:p>
        </w:tc>
        <w:tc>
          <w:tcPr>
            <w:tcW w:w="2550" w:type="pct"/>
            <w:shd w:val="clear" w:color="auto" w:fill="BFBFBF" w:themeFill="background1" w:themeFillShade="BF"/>
            <w:noWrap/>
            <w:vAlign w:val="center"/>
          </w:tcPr>
          <w:p w:rsidR="004878CB" w:rsidRPr="00F44AA2" w:rsidRDefault="004878CB" w:rsidP="00C83722">
            <w:pPr>
              <w:spacing w:before="60" w:after="60" w:line="240" w:lineRule="auto"/>
              <w:jc w:val="center"/>
              <w:rPr>
                <w:b/>
                <w:sz w:val="20"/>
                <w:szCs w:val="20"/>
                <w:lang w:eastAsia="pl-PL"/>
              </w:rPr>
            </w:pPr>
            <w:r w:rsidRPr="00F44AA2">
              <w:rPr>
                <w:b/>
                <w:sz w:val="20"/>
                <w:szCs w:val="20"/>
                <w:lang w:eastAsia="pl-PL"/>
              </w:rPr>
              <w:t>4%</w:t>
            </w:r>
          </w:p>
        </w:tc>
      </w:tr>
    </w:tbl>
    <w:p w:rsidR="00C83722" w:rsidRPr="00F44AA2" w:rsidRDefault="00C83722" w:rsidP="00C83722">
      <w:pPr>
        <w:spacing w:before="120" w:after="12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7349CB">
        <w:trPr>
          <w:trHeight w:val="146"/>
        </w:trPr>
        <w:tc>
          <w:tcPr>
            <w:tcW w:w="2251" w:type="dxa"/>
            <w:shd w:val="clear" w:color="000000" w:fill="FF0000"/>
            <w:vAlign w:val="center"/>
            <w:hideMark/>
          </w:tcPr>
          <w:p w:rsidR="00C83722" w:rsidRPr="00F44AA2" w:rsidRDefault="00C83722" w:rsidP="007349CB">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gorsza niż </w:t>
            </w:r>
            <w:r w:rsidRPr="00F44AA2">
              <w:rPr>
                <w:rFonts w:eastAsia="Times New Roman" w:cs="Arial"/>
                <w:b/>
                <w:sz w:val="18"/>
                <w:lang w:eastAsia="pl-PL"/>
              </w:rPr>
              <w:lastRenderedPageBreak/>
              <w:t xml:space="preserve">średnia </w:t>
            </w:r>
          </w:p>
        </w:tc>
        <w:tc>
          <w:tcPr>
            <w:tcW w:w="2251" w:type="dxa"/>
            <w:shd w:val="clear" w:color="000000" w:fill="92D050"/>
            <w:vAlign w:val="center"/>
            <w:hideMark/>
          </w:tcPr>
          <w:p w:rsidR="00C83722" w:rsidRPr="00F44AA2" w:rsidRDefault="00C83722" w:rsidP="007349CB">
            <w:pPr>
              <w:spacing w:after="0" w:line="240" w:lineRule="auto"/>
              <w:jc w:val="center"/>
              <w:rPr>
                <w:rFonts w:eastAsia="Times New Roman" w:cs="Arial"/>
                <w:b/>
                <w:sz w:val="18"/>
                <w:lang w:eastAsia="pl-PL"/>
              </w:rPr>
            </w:pPr>
            <w:r w:rsidRPr="00F44AA2">
              <w:rPr>
                <w:rFonts w:eastAsia="Times New Roman" w:cs="Arial"/>
                <w:b/>
                <w:sz w:val="18"/>
                <w:lang w:eastAsia="pl-PL"/>
              </w:rPr>
              <w:lastRenderedPageBreak/>
              <w:t xml:space="preserve">wartość lepsza niż </w:t>
            </w:r>
            <w:r w:rsidRPr="00F44AA2">
              <w:rPr>
                <w:rFonts w:eastAsia="Times New Roman" w:cs="Arial"/>
                <w:b/>
                <w:sz w:val="18"/>
                <w:lang w:eastAsia="pl-PL"/>
              </w:rPr>
              <w:lastRenderedPageBreak/>
              <w:t xml:space="preserve">średnia </w:t>
            </w:r>
          </w:p>
        </w:tc>
      </w:tr>
    </w:tbl>
    <w:p w:rsidR="00C83722" w:rsidRPr="00F44AA2" w:rsidRDefault="00C83722" w:rsidP="00C83722">
      <w:pPr>
        <w:spacing w:before="120" w:after="120" w:line="240" w:lineRule="auto"/>
        <w:jc w:val="right"/>
        <w:rPr>
          <w:sz w:val="18"/>
        </w:rPr>
      </w:pPr>
      <w:r w:rsidRPr="00F44AA2">
        <w:rPr>
          <w:sz w:val="18"/>
        </w:rPr>
        <w:lastRenderedPageBreak/>
        <w:t>Źródło: Opracowanie własne</w:t>
      </w:r>
    </w:p>
    <w:p w:rsidR="004878CB" w:rsidRPr="00F44AA2" w:rsidRDefault="004878CB" w:rsidP="004878CB">
      <w:pPr>
        <w:spacing w:after="0" w:line="360" w:lineRule="auto"/>
        <w:contextualSpacing/>
        <w:jc w:val="both"/>
        <w:rPr>
          <w:rFonts w:eastAsia="Times New Roman" w:cs="Arial"/>
        </w:rPr>
      </w:pPr>
      <w:r w:rsidRPr="00F44AA2">
        <w:rPr>
          <w:rFonts w:eastAsia="Times New Roman" w:cs="Arial"/>
        </w:rPr>
        <w:t>Z kolei na terenach wiejskich Gminy Poniec najwięcej obiektów zabytkowych, znajdujących się w złym stanie, zlokalizowano w sołectwach Czarkowo, Rokosowo, Sarbinowo, Waszkowo oraz Wydawy.</w:t>
      </w:r>
    </w:p>
    <w:p w:rsidR="004878CB" w:rsidRPr="00F44AA2" w:rsidRDefault="004878CB" w:rsidP="004878CB">
      <w:pPr>
        <w:pStyle w:val="Legenda"/>
        <w:spacing w:before="240" w:after="120"/>
        <w:jc w:val="center"/>
        <w:rPr>
          <w:rFonts w:ascii="Arial" w:hAnsi="Arial" w:cs="Arial"/>
          <w:color w:val="auto"/>
          <w:sz w:val="20"/>
        </w:rPr>
      </w:pPr>
      <w:bookmarkStart w:id="43" w:name="_Toc476915219"/>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230881" w:rsidRPr="00F44AA2">
        <w:rPr>
          <w:rFonts w:ascii="Arial" w:hAnsi="Arial" w:cs="Arial"/>
          <w:noProof/>
          <w:color w:val="auto"/>
          <w:sz w:val="20"/>
        </w:rPr>
        <w:t>20</w:t>
      </w:r>
      <w:r w:rsidR="004C16D6" w:rsidRPr="00F44AA2">
        <w:rPr>
          <w:rFonts w:ascii="Arial" w:hAnsi="Arial" w:cs="Arial"/>
          <w:color w:val="auto"/>
          <w:sz w:val="20"/>
        </w:rPr>
        <w:fldChar w:fldCharType="end"/>
      </w:r>
      <w:r w:rsidRPr="00F44AA2">
        <w:rPr>
          <w:rFonts w:ascii="Arial" w:hAnsi="Arial" w:cs="Arial"/>
          <w:color w:val="auto"/>
          <w:sz w:val="20"/>
        </w:rPr>
        <w:t xml:space="preserve">. Wskaźniki przestrzenno - funkcjonalne – udział zabytków znajdujących się w złym stanie </w:t>
      </w:r>
      <w:r w:rsidR="00230881" w:rsidRPr="00F44AA2">
        <w:rPr>
          <w:rFonts w:ascii="Arial" w:hAnsi="Arial" w:cs="Arial"/>
          <w:color w:val="auto"/>
          <w:sz w:val="20"/>
        </w:rPr>
        <w:t xml:space="preserve">na terenach wiejskich Gminy Poniec </w:t>
      </w:r>
      <w:r w:rsidRPr="00F44AA2">
        <w:rPr>
          <w:rFonts w:ascii="Arial" w:hAnsi="Arial" w:cs="Arial"/>
          <w:color w:val="auto"/>
          <w:sz w:val="20"/>
        </w:rPr>
        <w:t>zgodnie z GEZ</w:t>
      </w:r>
      <w:bookmarkEnd w:id="4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173"/>
        <w:gridCol w:w="5039"/>
      </w:tblGrid>
      <w:tr w:rsidR="00F44AA2" w:rsidRPr="00F44AA2" w:rsidTr="004878CB">
        <w:trPr>
          <w:trHeight w:val="245"/>
          <w:tblHeader/>
        </w:trPr>
        <w:tc>
          <w:tcPr>
            <w:tcW w:w="2265" w:type="pct"/>
            <w:vMerge w:val="restart"/>
            <w:shd w:val="clear" w:color="000000" w:fill="BFBFBF"/>
            <w:noWrap/>
            <w:vAlign w:val="center"/>
            <w:hideMark/>
          </w:tcPr>
          <w:p w:rsidR="004878CB" w:rsidRPr="00F44AA2" w:rsidRDefault="004878CB" w:rsidP="004878CB">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735" w:type="pct"/>
            <w:shd w:val="clear" w:color="000000" w:fill="BFBFBF"/>
            <w:vAlign w:val="center"/>
            <w:hideMark/>
          </w:tcPr>
          <w:p w:rsidR="004878CB" w:rsidRPr="00F44AA2" w:rsidRDefault="004878CB" w:rsidP="004878CB">
            <w:pPr>
              <w:spacing w:before="60" w:after="60" w:line="240" w:lineRule="auto"/>
              <w:jc w:val="center"/>
              <w:rPr>
                <w:rFonts w:cs="Arial"/>
                <w:b/>
                <w:sz w:val="20"/>
                <w:szCs w:val="20"/>
                <w:lang w:eastAsia="pl-PL"/>
              </w:rPr>
            </w:pPr>
            <w:r w:rsidRPr="00F44AA2">
              <w:rPr>
                <w:rFonts w:cs="Arial"/>
                <w:b/>
                <w:sz w:val="20"/>
                <w:szCs w:val="20"/>
                <w:lang w:eastAsia="pl-PL"/>
              </w:rPr>
              <w:t>Sfera przestrzenno-funkcjonalna</w:t>
            </w:r>
          </w:p>
        </w:tc>
      </w:tr>
      <w:tr w:rsidR="00F44AA2" w:rsidRPr="00F44AA2" w:rsidTr="004878CB">
        <w:trPr>
          <w:trHeight w:val="85"/>
          <w:tblHeader/>
        </w:trPr>
        <w:tc>
          <w:tcPr>
            <w:tcW w:w="2265" w:type="pct"/>
            <w:vMerge/>
            <w:vAlign w:val="center"/>
            <w:hideMark/>
          </w:tcPr>
          <w:p w:rsidR="004878CB" w:rsidRPr="00F44AA2" w:rsidRDefault="004878CB" w:rsidP="004878CB">
            <w:pPr>
              <w:spacing w:before="60" w:after="60" w:line="240" w:lineRule="auto"/>
              <w:jc w:val="center"/>
              <w:rPr>
                <w:rFonts w:cs="Arial"/>
                <w:sz w:val="20"/>
                <w:szCs w:val="20"/>
                <w:lang w:eastAsia="pl-PL"/>
              </w:rPr>
            </w:pPr>
          </w:p>
        </w:tc>
        <w:tc>
          <w:tcPr>
            <w:tcW w:w="2735" w:type="pct"/>
            <w:shd w:val="clear" w:color="000000" w:fill="BFBFBF"/>
            <w:vAlign w:val="center"/>
            <w:hideMark/>
          </w:tcPr>
          <w:p w:rsidR="004878CB" w:rsidRPr="00F44AA2" w:rsidRDefault="004878CB" w:rsidP="004878CB">
            <w:pPr>
              <w:spacing w:before="60" w:after="60" w:line="240" w:lineRule="auto"/>
              <w:jc w:val="center"/>
              <w:rPr>
                <w:rFonts w:cs="Arial"/>
                <w:b/>
                <w:sz w:val="20"/>
                <w:szCs w:val="20"/>
                <w:lang w:eastAsia="pl-PL"/>
              </w:rPr>
            </w:pPr>
            <w:r w:rsidRPr="00F44AA2">
              <w:rPr>
                <w:rFonts w:cs="Arial"/>
                <w:b/>
                <w:sz w:val="20"/>
                <w:szCs w:val="20"/>
                <w:lang w:eastAsia="pl-PL"/>
              </w:rPr>
              <w:t>Udział zabytków znajdujących się w złym stanie zgodnie z GEZ</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Bogdanki</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vAlign w:val="center"/>
            <w:hideMark/>
          </w:tcPr>
          <w:p w:rsidR="004878CB" w:rsidRPr="00F44AA2" w:rsidRDefault="004878CB" w:rsidP="004878CB">
            <w:pPr>
              <w:spacing w:before="60" w:after="60" w:line="240" w:lineRule="auto"/>
              <w:jc w:val="center"/>
              <w:rPr>
                <w:rFonts w:cs="Arial"/>
                <w:sz w:val="20"/>
                <w:szCs w:val="20"/>
                <w:lang w:eastAsia="pl-PL"/>
              </w:rPr>
            </w:pPr>
            <w:proofErr w:type="spellStart"/>
            <w:r w:rsidRPr="00F44AA2">
              <w:rPr>
                <w:rFonts w:cs="Arial"/>
                <w:sz w:val="20"/>
                <w:szCs w:val="20"/>
                <w:lang w:eastAsia="pl-PL"/>
              </w:rPr>
              <w:t>Bączylas</w:t>
            </w:r>
            <w:proofErr w:type="spellEnd"/>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Czarkowo</w:t>
            </w:r>
          </w:p>
        </w:tc>
        <w:tc>
          <w:tcPr>
            <w:tcW w:w="2735" w:type="pct"/>
            <w:shd w:val="clear" w:color="000000" w:fill="FF000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100,00%</w:t>
            </w:r>
          </w:p>
        </w:tc>
      </w:tr>
      <w:tr w:rsidR="00F44AA2" w:rsidRPr="00F44AA2" w:rsidTr="004878CB">
        <w:trPr>
          <w:trHeight w:val="128"/>
        </w:trPr>
        <w:tc>
          <w:tcPr>
            <w:tcW w:w="2265" w:type="pct"/>
            <w:shd w:val="clear" w:color="auto" w:fill="auto"/>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Drzewce</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34"/>
        </w:trPr>
        <w:tc>
          <w:tcPr>
            <w:tcW w:w="2265" w:type="pct"/>
            <w:shd w:val="clear" w:color="auto" w:fill="auto"/>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8"/>
        </w:trPr>
        <w:tc>
          <w:tcPr>
            <w:tcW w:w="2265" w:type="pct"/>
            <w:shd w:val="clear" w:color="auto" w:fill="auto"/>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Grodzisko</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Janiszewo</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8"/>
        </w:trPr>
        <w:tc>
          <w:tcPr>
            <w:tcW w:w="2265" w:type="pct"/>
            <w:shd w:val="clear" w:color="auto" w:fill="auto"/>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Łęka Mała</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8"/>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Łęka Wielka</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Miechcin</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Rokosowo</w:t>
            </w:r>
          </w:p>
        </w:tc>
        <w:tc>
          <w:tcPr>
            <w:tcW w:w="2735" w:type="pct"/>
            <w:shd w:val="clear" w:color="000000" w:fill="FF000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67,00%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Sarbinowo</w:t>
            </w:r>
          </w:p>
        </w:tc>
        <w:tc>
          <w:tcPr>
            <w:tcW w:w="2735" w:type="pct"/>
            <w:shd w:val="clear" w:color="000000" w:fill="FF000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33,00%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Szurkowo</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Śmiłowo</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Teodozewo</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Waszkowo</w:t>
            </w:r>
          </w:p>
        </w:tc>
        <w:tc>
          <w:tcPr>
            <w:tcW w:w="2735" w:type="pct"/>
            <w:shd w:val="clear" w:color="000000" w:fill="FF000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33,00%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Wydawy</w:t>
            </w:r>
          </w:p>
        </w:tc>
        <w:tc>
          <w:tcPr>
            <w:tcW w:w="2735" w:type="pct"/>
            <w:shd w:val="clear" w:color="000000" w:fill="FF000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25,00%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Zawada</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2"/>
        </w:trPr>
        <w:tc>
          <w:tcPr>
            <w:tcW w:w="2265" w:type="pct"/>
            <w:shd w:val="clear" w:color="auto" w:fill="auto"/>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Żytowiecko</w:t>
            </w:r>
          </w:p>
        </w:tc>
        <w:tc>
          <w:tcPr>
            <w:tcW w:w="2735" w:type="pct"/>
            <w:shd w:val="clear" w:color="000000" w:fill="92D050"/>
            <w:noWrap/>
            <w:vAlign w:val="center"/>
            <w:hideMark/>
          </w:tcPr>
          <w:p w:rsidR="004878CB" w:rsidRPr="00F44AA2" w:rsidRDefault="004878CB" w:rsidP="004878CB">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4878CB">
        <w:trPr>
          <w:trHeight w:val="128"/>
        </w:trPr>
        <w:tc>
          <w:tcPr>
            <w:tcW w:w="2265" w:type="pct"/>
            <w:shd w:val="clear" w:color="000000" w:fill="BFBFBF"/>
            <w:noWrap/>
            <w:vAlign w:val="center"/>
            <w:hideMark/>
          </w:tcPr>
          <w:p w:rsidR="004878CB" w:rsidRPr="00F44AA2" w:rsidRDefault="004878CB" w:rsidP="004878CB">
            <w:pPr>
              <w:spacing w:before="60" w:after="60" w:line="240" w:lineRule="auto"/>
              <w:jc w:val="center"/>
              <w:rPr>
                <w:rFonts w:cs="Arial"/>
                <w:b/>
                <w:sz w:val="20"/>
                <w:szCs w:val="20"/>
                <w:lang w:eastAsia="pl-PL"/>
              </w:rPr>
            </w:pPr>
            <w:r w:rsidRPr="00F44AA2">
              <w:rPr>
                <w:rFonts w:cs="Arial"/>
                <w:b/>
                <w:sz w:val="20"/>
                <w:szCs w:val="20"/>
                <w:lang w:eastAsia="pl-PL"/>
              </w:rPr>
              <w:t>SOŁECTWA RAZEM</w:t>
            </w:r>
          </w:p>
        </w:tc>
        <w:tc>
          <w:tcPr>
            <w:tcW w:w="2735" w:type="pct"/>
            <w:shd w:val="clear" w:color="000000" w:fill="BFBFBF"/>
            <w:noWrap/>
            <w:vAlign w:val="center"/>
            <w:hideMark/>
          </w:tcPr>
          <w:p w:rsidR="004878CB" w:rsidRPr="00F44AA2" w:rsidRDefault="004878CB" w:rsidP="004878CB">
            <w:pPr>
              <w:spacing w:before="60" w:after="60" w:line="240" w:lineRule="auto"/>
              <w:jc w:val="center"/>
              <w:rPr>
                <w:rFonts w:cs="Arial"/>
                <w:b/>
                <w:sz w:val="20"/>
                <w:szCs w:val="20"/>
                <w:lang w:eastAsia="pl-PL"/>
              </w:rPr>
            </w:pPr>
            <w:r w:rsidRPr="00F44AA2">
              <w:rPr>
                <w:rFonts w:cs="Arial"/>
                <w:b/>
                <w:sz w:val="20"/>
                <w:szCs w:val="20"/>
                <w:lang w:eastAsia="pl-PL"/>
              </w:rPr>
              <w:t>13,58%</w:t>
            </w:r>
          </w:p>
        </w:tc>
      </w:tr>
    </w:tbl>
    <w:p w:rsidR="004878CB" w:rsidRPr="00F44AA2" w:rsidRDefault="004878CB" w:rsidP="004878CB">
      <w:pPr>
        <w:spacing w:before="120" w:after="120" w:line="240" w:lineRule="auto"/>
        <w:rPr>
          <w:b/>
          <w:sz w:val="18"/>
        </w:rPr>
      </w:pPr>
      <w:r w:rsidRPr="00F44AA2">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tblPr>
      <w:tblGrid>
        <w:gridCol w:w="2251"/>
        <w:gridCol w:w="2251"/>
      </w:tblGrid>
      <w:tr w:rsidR="00F44AA2" w:rsidRPr="00F44AA2" w:rsidTr="007349CB">
        <w:trPr>
          <w:trHeight w:val="146"/>
        </w:trPr>
        <w:tc>
          <w:tcPr>
            <w:tcW w:w="2251" w:type="dxa"/>
            <w:shd w:val="clear" w:color="000000" w:fill="FF0000"/>
            <w:vAlign w:val="center"/>
            <w:hideMark/>
          </w:tcPr>
          <w:p w:rsidR="004878CB" w:rsidRPr="00F44AA2" w:rsidRDefault="004878CB" w:rsidP="007349CB">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gorsza niż średnia </w:t>
            </w:r>
          </w:p>
        </w:tc>
        <w:tc>
          <w:tcPr>
            <w:tcW w:w="2251" w:type="dxa"/>
            <w:shd w:val="clear" w:color="000000" w:fill="92D050"/>
            <w:vAlign w:val="center"/>
            <w:hideMark/>
          </w:tcPr>
          <w:p w:rsidR="004878CB" w:rsidRPr="00F44AA2" w:rsidRDefault="004878CB" w:rsidP="007349CB">
            <w:pPr>
              <w:spacing w:after="0" w:line="240" w:lineRule="auto"/>
              <w:jc w:val="center"/>
              <w:rPr>
                <w:rFonts w:eastAsia="Times New Roman" w:cs="Arial"/>
                <w:b/>
                <w:sz w:val="18"/>
                <w:lang w:eastAsia="pl-PL"/>
              </w:rPr>
            </w:pPr>
            <w:r w:rsidRPr="00F44AA2">
              <w:rPr>
                <w:rFonts w:eastAsia="Times New Roman" w:cs="Arial"/>
                <w:b/>
                <w:sz w:val="18"/>
                <w:lang w:eastAsia="pl-PL"/>
              </w:rPr>
              <w:t xml:space="preserve">wartość lepsza niż średnia </w:t>
            </w:r>
          </w:p>
        </w:tc>
      </w:tr>
    </w:tbl>
    <w:p w:rsidR="004878CB" w:rsidRPr="00F44AA2" w:rsidRDefault="004878CB" w:rsidP="004878CB">
      <w:pPr>
        <w:spacing w:before="120" w:after="120" w:line="240" w:lineRule="auto"/>
        <w:jc w:val="right"/>
        <w:rPr>
          <w:sz w:val="18"/>
        </w:rPr>
      </w:pPr>
      <w:r w:rsidRPr="00F44AA2">
        <w:rPr>
          <w:sz w:val="18"/>
        </w:rPr>
        <w:t>Źródło: Opracowanie własne</w:t>
      </w:r>
    </w:p>
    <w:p w:rsidR="00400387" w:rsidRPr="00F44AA2" w:rsidRDefault="00400387" w:rsidP="00400387">
      <w:pPr>
        <w:spacing w:after="0" w:line="360" w:lineRule="auto"/>
        <w:contextualSpacing/>
        <w:jc w:val="both"/>
        <w:rPr>
          <w:rFonts w:eastAsia="Times New Roman" w:cs="Arial"/>
        </w:rPr>
      </w:pPr>
      <w:r w:rsidRPr="00F44AA2">
        <w:rPr>
          <w:rFonts w:eastAsia="Times New Roman" w:cs="Arial"/>
        </w:rPr>
        <w:t>Zły stan techniczny obiektów zabytkowyc</w:t>
      </w:r>
      <w:r w:rsidR="00C83722" w:rsidRPr="00F44AA2">
        <w:rPr>
          <w:rFonts w:eastAsia="Times New Roman" w:cs="Arial"/>
        </w:rPr>
        <w:t>h powoduje, ż</w:t>
      </w:r>
      <w:r w:rsidRPr="00F44AA2">
        <w:rPr>
          <w:rFonts w:eastAsia="Times New Roman" w:cs="Arial"/>
        </w:rPr>
        <w:t xml:space="preserve">e potencjał Gminy w zakresie turystyki jest niewykorzystany. W związku z tym, konieczne jest podejmowanie działań mających na celu poprawę stanu zabytków zlokalizowanych przede wszystkim na terenie </w:t>
      </w:r>
      <w:proofErr w:type="spellStart"/>
      <w:r w:rsidRPr="00F44AA2">
        <w:rPr>
          <w:rFonts w:eastAsia="Times New Roman" w:cs="Arial"/>
        </w:rPr>
        <w:t>Ponieca</w:t>
      </w:r>
      <w:proofErr w:type="spellEnd"/>
      <w:r w:rsidRPr="00F44AA2">
        <w:rPr>
          <w:rFonts w:eastAsia="Times New Roman" w:cs="Arial"/>
        </w:rPr>
        <w:t xml:space="preserve">, co przełoży się na </w:t>
      </w:r>
      <w:r w:rsidR="0023403C" w:rsidRPr="00F44AA2">
        <w:rPr>
          <w:rFonts w:eastAsia="Times New Roman" w:cs="Arial"/>
        </w:rPr>
        <w:t>poprawę</w:t>
      </w:r>
      <w:r w:rsidRPr="00F44AA2">
        <w:rPr>
          <w:rFonts w:eastAsia="Times New Roman" w:cs="Arial"/>
        </w:rPr>
        <w:t xml:space="preserve"> wizerunku Gminy, a także wpłynie na wzrost jej atrakcyjności turystycznej. Wzrost liczby turystów odwiedzających Gmin</w:t>
      </w:r>
      <w:r w:rsidR="0023403C" w:rsidRPr="00F44AA2">
        <w:rPr>
          <w:rFonts w:eastAsia="Times New Roman" w:cs="Arial"/>
        </w:rPr>
        <w:t>ę</w:t>
      </w:r>
      <w:r w:rsidRPr="00F44AA2">
        <w:rPr>
          <w:rFonts w:eastAsia="Times New Roman" w:cs="Arial"/>
        </w:rPr>
        <w:t xml:space="preserve"> w przyszłości</w:t>
      </w:r>
      <w:r w:rsidR="0023403C" w:rsidRPr="00F44AA2">
        <w:rPr>
          <w:rFonts w:eastAsia="Times New Roman" w:cs="Arial"/>
        </w:rPr>
        <w:t>,</w:t>
      </w:r>
      <w:r w:rsidRPr="00F44AA2">
        <w:rPr>
          <w:rFonts w:eastAsia="Times New Roman" w:cs="Arial"/>
        </w:rPr>
        <w:t xml:space="preserve"> </w:t>
      </w:r>
      <w:r w:rsidRPr="00F44AA2">
        <w:rPr>
          <w:rFonts w:eastAsia="Times New Roman" w:cs="Arial"/>
        </w:rPr>
        <w:lastRenderedPageBreak/>
        <w:t xml:space="preserve">może przełożyć się na zwiększenie liczby podmiotów gospodarczych działających w </w:t>
      </w:r>
      <w:r w:rsidR="0023403C" w:rsidRPr="00F44AA2">
        <w:rPr>
          <w:rFonts w:eastAsia="Times New Roman" w:cs="Arial"/>
        </w:rPr>
        <w:t>sferze</w:t>
      </w:r>
      <w:r w:rsidRPr="00F44AA2">
        <w:rPr>
          <w:rFonts w:eastAsia="Times New Roman" w:cs="Arial"/>
        </w:rPr>
        <w:t xml:space="preserve"> szeroko rozumianej turystyki, a to z kolei może </w:t>
      </w:r>
      <w:r w:rsidR="0023403C" w:rsidRPr="00F44AA2">
        <w:rPr>
          <w:rFonts w:eastAsia="Times New Roman" w:cs="Arial"/>
        </w:rPr>
        <w:t xml:space="preserve">pośrednio </w:t>
      </w:r>
      <w:r w:rsidRPr="00F44AA2">
        <w:rPr>
          <w:rFonts w:eastAsia="Times New Roman" w:cs="Arial"/>
        </w:rPr>
        <w:t xml:space="preserve">przełożyć się na </w:t>
      </w:r>
      <w:r w:rsidR="0023403C" w:rsidRPr="00F44AA2">
        <w:rPr>
          <w:rFonts w:eastAsia="Times New Roman" w:cs="Arial"/>
        </w:rPr>
        <w:t>poprawę</w:t>
      </w:r>
      <w:r w:rsidRPr="00F44AA2">
        <w:rPr>
          <w:rFonts w:eastAsia="Times New Roman" w:cs="Arial"/>
        </w:rPr>
        <w:t xml:space="preserve"> sytuacji finansowej mieszkańców i ograniczenie liczby osób korzystających z pomocy społecznej. </w:t>
      </w:r>
    </w:p>
    <w:p w:rsidR="00C66A60" w:rsidRPr="00F44AA2" w:rsidRDefault="00C66A60">
      <w:pPr>
        <w:rPr>
          <w:rFonts w:eastAsia="Calibri" w:cs="Arial"/>
          <w:smallCaps/>
          <w:u w:val="single"/>
          <w:lang w:eastAsia="zh-CN"/>
        </w:rPr>
      </w:pPr>
      <w:r w:rsidRPr="00F44AA2">
        <w:rPr>
          <w:rFonts w:eastAsia="Calibri" w:cs="Arial"/>
          <w:smallCaps/>
          <w:u w:val="single"/>
          <w:lang w:eastAsia="zh-CN"/>
        </w:rPr>
        <w:br w:type="page"/>
      </w:r>
    </w:p>
    <w:p w:rsidR="00BC2975" w:rsidRPr="00F44AA2" w:rsidRDefault="00BC2975" w:rsidP="001821ED">
      <w:pPr>
        <w:suppressAutoHyphens/>
        <w:spacing w:before="240" w:after="0" w:line="360" w:lineRule="auto"/>
        <w:jc w:val="both"/>
        <w:rPr>
          <w:rFonts w:eastAsia="Calibri" w:cs="Arial"/>
          <w:smallCaps/>
          <w:u w:val="single"/>
          <w:lang w:eastAsia="zh-CN"/>
        </w:rPr>
      </w:pPr>
      <w:r w:rsidRPr="00F44AA2">
        <w:rPr>
          <w:rFonts w:eastAsia="Calibri" w:cs="Arial"/>
          <w:smallCaps/>
          <w:u w:val="single"/>
          <w:lang w:eastAsia="zh-CN"/>
        </w:rPr>
        <w:lastRenderedPageBreak/>
        <w:t>Gospodarka wodno-ściekowa oraz zaopatrzenie w gaz ziemny</w:t>
      </w:r>
    </w:p>
    <w:p w:rsidR="004C2A85" w:rsidRPr="00F44AA2" w:rsidRDefault="004C2A85" w:rsidP="00E85CAB">
      <w:pPr>
        <w:spacing w:before="120" w:after="120" w:line="360" w:lineRule="auto"/>
        <w:jc w:val="both"/>
      </w:pPr>
      <w:r w:rsidRPr="00F44AA2">
        <w:t>Poniżej zaprezentowane dane GUS, charakteryzujące sieć wodociągową</w:t>
      </w:r>
      <w:r w:rsidR="009E5B14" w:rsidRPr="00F44AA2">
        <w:t xml:space="preserve">, kanalizacyjną </w:t>
      </w:r>
      <w:r w:rsidR="009E5B14" w:rsidRPr="00F44AA2">
        <w:br/>
        <w:t>i gazową</w:t>
      </w:r>
      <w:r w:rsidRPr="00F44AA2">
        <w:t xml:space="preserve"> na terenie Gminy </w:t>
      </w:r>
      <w:r w:rsidR="009677EB" w:rsidRPr="00F44AA2">
        <w:t>Poniec</w:t>
      </w:r>
      <w:r w:rsidRPr="00F44AA2">
        <w:t>, powiatu</w:t>
      </w:r>
      <w:r w:rsidR="00E81720" w:rsidRPr="00F44AA2">
        <w:t xml:space="preserve"> </w:t>
      </w:r>
      <w:r w:rsidR="009677EB" w:rsidRPr="00F44AA2">
        <w:t>gostyńskiego</w:t>
      </w:r>
      <w:r w:rsidRPr="00F44AA2">
        <w:t xml:space="preserve"> i województwa </w:t>
      </w:r>
      <w:r w:rsidR="009677EB" w:rsidRPr="00F44AA2">
        <w:t>wielkopolskiego</w:t>
      </w:r>
      <w:r w:rsidR="009E5B14" w:rsidRPr="00F44AA2">
        <w:t>.</w:t>
      </w:r>
    </w:p>
    <w:p w:rsidR="00A819CC" w:rsidRPr="00F44AA2" w:rsidRDefault="00A819CC" w:rsidP="00E85CAB">
      <w:pPr>
        <w:spacing w:before="120" w:after="120" w:line="360" w:lineRule="auto"/>
        <w:jc w:val="both"/>
      </w:pPr>
      <w:r w:rsidRPr="00F44AA2">
        <w:t>Zgodnie z poniższym zestawieniem, na przestrzeni lat</w:t>
      </w:r>
      <w:r w:rsidR="009731FB" w:rsidRPr="00F44AA2">
        <w:t xml:space="preserve"> 2010-2014</w:t>
      </w:r>
      <w:r w:rsidRPr="00F44AA2">
        <w:t xml:space="preserve">, długość czynnej sieci rozdzielczej </w:t>
      </w:r>
      <w:r w:rsidR="00E81720" w:rsidRPr="00F44AA2">
        <w:t xml:space="preserve">wodociągowej </w:t>
      </w:r>
      <w:r w:rsidRPr="00F44AA2">
        <w:t xml:space="preserve">w Gminie </w:t>
      </w:r>
      <w:r w:rsidR="009677EB" w:rsidRPr="00F44AA2">
        <w:t>Poniec</w:t>
      </w:r>
      <w:r w:rsidRPr="00F44AA2">
        <w:t xml:space="preserve"> uległa </w:t>
      </w:r>
      <w:r w:rsidR="00E81720" w:rsidRPr="00F44AA2">
        <w:t>zwiększeniu</w:t>
      </w:r>
      <w:r w:rsidR="009E5B14" w:rsidRPr="00F44AA2">
        <w:t xml:space="preserve"> (na terenach wiejskich, ponieważ Miasto już wcześniej było w całości zwodociągowane), podobnie jak na terenie powiatu i województwa. </w:t>
      </w:r>
      <w:r w:rsidRPr="00F44AA2">
        <w:t>Analizując procent korzystający</w:t>
      </w:r>
      <w:r w:rsidR="00E81720" w:rsidRPr="00F44AA2">
        <w:t>ch</w:t>
      </w:r>
      <w:r w:rsidRPr="00F44AA2">
        <w:t xml:space="preserve"> z instalacji</w:t>
      </w:r>
      <w:r w:rsidR="009E5B14" w:rsidRPr="00F44AA2">
        <w:t xml:space="preserve"> wodociągowej w ogóle ludności</w:t>
      </w:r>
      <w:r w:rsidRPr="00F44AA2">
        <w:t>, wskaźnik dla Gminy w 2014 roku</w:t>
      </w:r>
      <w:r w:rsidR="009E5B14" w:rsidRPr="00F44AA2">
        <w:t xml:space="preserve"> był bardzo wysoki </w:t>
      </w:r>
      <w:r w:rsidR="00E81720" w:rsidRPr="00F44AA2">
        <w:t xml:space="preserve">i </w:t>
      </w:r>
      <w:r w:rsidRPr="00F44AA2">
        <w:t xml:space="preserve">wynosił </w:t>
      </w:r>
      <w:r w:rsidR="00E81720" w:rsidRPr="00F44AA2">
        <w:t>98,</w:t>
      </w:r>
      <w:r w:rsidR="009E5B14" w:rsidRPr="00F44AA2">
        <w:t>3</w:t>
      </w:r>
      <w:r w:rsidRPr="00F44AA2">
        <w:t>%</w:t>
      </w:r>
      <w:r w:rsidR="00E81720" w:rsidRPr="00F44AA2">
        <w:t xml:space="preserve"> </w:t>
      </w:r>
      <w:r w:rsidR="009E5B14" w:rsidRPr="00F44AA2">
        <w:br/>
      </w:r>
      <w:r w:rsidR="00E81720" w:rsidRPr="00F44AA2">
        <w:t xml:space="preserve">(zgodnie z danymi udostępnionymi przez Urząd </w:t>
      </w:r>
      <w:r w:rsidR="009E5B14" w:rsidRPr="00F44AA2">
        <w:t>Miejski w Poniecu</w:t>
      </w:r>
      <w:r w:rsidR="00E81720" w:rsidRPr="00F44AA2">
        <w:t xml:space="preserve"> wszyscy mieszkańcy Gminy mają zapewniony dostęp do wodociągu). Trzeba zauważyć, że wskaźnik ten </w:t>
      </w:r>
      <w:r w:rsidRPr="00F44AA2">
        <w:t>był wyższy od wskaźników właściwych dla jednostek samorządu te</w:t>
      </w:r>
      <w:r w:rsidR="00E81720" w:rsidRPr="00F44AA2">
        <w:t xml:space="preserve">rytorialnego wyższego stopnia. </w:t>
      </w:r>
    </w:p>
    <w:p w:rsidR="00E81720" w:rsidRPr="00F44AA2" w:rsidRDefault="00E81720" w:rsidP="00E85CAB">
      <w:pPr>
        <w:spacing w:before="120" w:after="120" w:line="360" w:lineRule="auto"/>
        <w:jc w:val="both"/>
      </w:pPr>
      <w:r w:rsidRPr="00F44AA2">
        <w:t xml:space="preserve">Znacznie mniej osób na terenie Gminy </w:t>
      </w:r>
      <w:r w:rsidR="009677EB" w:rsidRPr="00F44AA2">
        <w:t>Poniec</w:t>
      </w:r>
      <w:r w:rsidRPr="00F44AA2">
        <w:t xml:space="preserve"> ma natomiast </w:t>
      </w:r>
      <w:r w:rsidR="002830FB" w:rsidRPr="00F44AA2">
        <w:t xml:space="preserve">zapewniony </w:t>
      </w:r>
      <w:r w:rsidR="009E5B14" w:rsidRPr="00F44AA2">
        <w:t xml:space="preserve">dostęp </w:t>
      </w:r>
      <w:r w:rsidR="002830FB" w:rsidRPr="00F44AA2">
        <w:t>do sieci kanalizacyjnej, z tym ż</w:t>
      </w:r>
      <w:r w:rsidR="009E5B14" w:rsidRPr="00F44AA2">
        <w:t xml:space="preserve">e sytuacja prezentuje się o wiele </w:t>
      </w:r>
      <w:r w:rsidR="002830FB" w:rsidRPr="00F44AA2">
        <w:t>korzystniej</w:t>
      </w:r>
      <w:r w:rsidR="009E5B14" w:rsidRPr="00F44AA2">
        <w:t xml:space="preserve"> na terenie </w:t>
      </w:r>
      <w:proofErr w:type="spellStart"/>
      <w:r w:rsidR="009E5B14" w:rsidRPr="00F44AA2">
        <w:t>Ponieca</w:t>
      </w:r>
      <w:proofErr w:type="spellEnd"/>
      <w:r w:rsidR="009E5B14" w:rsidRPr="00F44AA2">
        <w:t xml:space="preserve"> (gdzie prawie wszyscy </w:t>
      </w:r>
      <w:r w:rsidR="002830FB" w:rsidRPr="00F44AA2">
        <w:t>podłączeni są do sieci</w:t>
      </w:r>
      <w:r w:rsidR="009E5B14" w:rsidRPr="00F44AA2">
        <w:t xml:space="preserve">) niż na terenach wiejskich </w:t>
      </w:r>
      <w:r w:rsidR="002830FB" w:rsidRPr="00F44AA2">
        <w:t>Gminy, gdzie tylko 31% ludności użytkuje sieć kanalizacyjną. P</w:t>
      </w:r>
      <w:r w:rsidRPr="00F44AA2">
        <w:t>ozostali mieszkańcy korzystają ze zbiorników bezodpływowych lub z przydomowych oczyszczalni ścieków.</w:t>
      </w:r>
      <w:r w:rsidR="002830FB" w:rsidRPr="00F44AA2">
        <w:t xml:space="preserve"> Trzeba jednak zauważyć, że na przestrzeni analizowanych lat</w:t>
      </w:r>
      <w:r w:rsidR="009731FB" w:rsidRPr="00F44AA2">
        <w:t>,</w:t>
      </w:r>
      <w:r w:rsidR="002830FB" w:rsidRPr="00F44AA2">
        <w:t xml:space="preserve"> długość przedmiotowej infrastruktury uległa wydłużeniu (podobnie jak na terenie powiatu i województwa), co zadecydowało o tym, ze na koniec 2014 ogółem na terenie Gminy Poniec procent korzystających z kanalizacji ukształtował się na poziomie 55,1%. </w:t>
      </w:r>
      <w:r w:rsidR="009731FB" w:rsidRPr="00F44AA2">
        <w:t>Wskaźnik ten był jednak niższy niż na terenie powiatu gostyńskiego (66,3%) oraz województwa wielkopolskiego (69,7%).</w:t>
      </w:r>
    </w:p>
    <w:p w:rsidR="002830FB" w:rsidRPr="00F44AA2" w:rsidRDefault="002830FB" w:rsidP="00E85CAB">
      <w:pPr>
        <w:spacing w:before="120" w:after="120" w:line="360" w:lineRule="auto"/>
        <w:jc w:val="both"/>
      </w:pPr>
      <w:r w:rsidRPr="00F44AA2">
        <w:t>W ostatnich latach na terenie Gminy doszło do nieznacznego rozbudowania sieci gazowej. Jej długość w 2014 roku była o około 1%</w:t>
      </w:r>
      <w:r w:rsidR="009731FB" w:rsidRPr="00F44AA2">
        <w:t xml:space="preserve"> wię</w:t>
      </w:r>
      <w:r w:rsidRPr="00F44AA2">
        <w:t xml:space="preserve">ksza niż w roku 2010. Znacznie bardziej wyraźny wzrost odnotowano na terenie powiatu gostyńskiego i województwa wielkopolskiego. Biorąc pod uwagę procent osób korzystających z sieci gazowej należy zauważyć, że podobnie jak </w:t>
      </w:r>
      <w:r w:rsidR="009731FB" w:rsidRPr="00F44AA2">
        <w:br/>
      </w:r>
      <w:r w:rsidRPr="00F44AA2">
        <w:t>w przypadku infrastruktury kanalizacyjnej, znacznie więcej osób korzystało z gazu na terenach miejskich (89,7%</w:t>
      </w:r>
      <w:r w:rsidR="00952F87" w:rsidRPr="00F44AA2">
        <w:t>). Generalnie procent osób korzystających z sieci gazowej na terenie Gminy Poniec był niższy, niż w przypadku jednostek samorządu terytorialnego wyższego stopnia.</w:t>
      </w:r>
    </w:p>
    <w:p w:rsidR="00A819CC" w:rsidRPr="00F44AA2" w:rsidRDefault="00A819CC" w:rsidP="00A819CC">
      <w:pPr>
        <w:suppressAutoHyphens/>
        <w:spacing w:before="120" w:after="120" w:line="240" w:lineRule="auto"/>
        <w:jc w:val="center"/>
        <w:rPr>
          <w:rFonts w:eastAsia="Calibri" w:cs="Arial"/>
          <w:b/>
          <w:iCs/>
          <w:sz w:val="20"/>
          <w:szCs w:val="20"/>
          <w:lang w:eastAsia="zh-CN"/>
        </w:rPr>
      </w:pPr>
      <w:bookmarkStart w:id="44" w:name="_Toc443920970"/>
      <w:bookmarkStart w:id="45" w:name="_Toc476915220"/>
      <w:r w:rsidRPr="00F44AA2">
        <w:rPr>
          <w:rFonts w:eastAsia="Calibri" w:cs="Arial"/>
          <w:b/>
          <w:iCs/>
          <w:sz w:val="20"/>
          <w:szCs w:val="20"/>
          <w:lang w:eastAsia="zh-CN"/>
        </w:rPr>
        <w:t xml:space="preserve">Tabela </w:t>
      </w:r>
      <w:r w:rsidR="004C16D6" w:rsidRPr="00F44AA2">
        <w:rPr>
          <w:rFonts w:eastAsia="Calibri" w:cs="Arial"/>
          <w:b/>
          <w:iCs/>
          <w:sz w:val="20"/>
          <w:szCs w:val="20"/>
          <w:lang w:eastAsia="zh-CN"/>
        </w:rPr>
        <w:fldChar w:fldCharType="begin"/>
      </w:r>
      <w:r w:rsidRPr="00F44AA2">
        <w:rPr>
          <w:rFonts w:eastAsia="Calibri" w:cs="Arial"/>
          <w:b/>
          <w:iCs/>
          <w:sz w:val="20"/>
          <w:szCs w:val="20"/>
          <w:lang w:eastAsia="zh-CN"/>
        </w:rPr>
        <w:instrText xml:space="preserve"> SEQ Tabela \* ARABIC </w:instrText>
      </w:r>
      <w:r w:rsidR="004C16D6" w:rsidRPr="00F44AA2">
        <w:rPr>
          <w:rFonts w:eastAsia="Calibri" w:cs="Arial"/>
          <w:b/>
          <w:iCs/>
          <w:sz w:val="20"/>
          <w:szCs w:val="20"/>
          <w:lang w:eastAsia="zh-CN"/>
        </w:rPr>
        <w:fldChar w:fldCharType="separate"/>
      </w:r>
      <w:r w:rsidR="00230881" w:rsidRPr="00F44AA2">
        <w:rPr>
          <w:rFonts w:eastAsia="Calibri" w:cs="Arial"/>
          <w:b/>
          <w:iCs/>
          <w:noProof/>
          <w:sz w:val="20"/>
          <w:szCs w:val="20"/>
          <w:lang w:eastAsia="zh-CN"/>
        </w:rPr>
        <w:t>21</w:t>
      </w:r>
      <w:r w:rsidR="004C16D6" w:rsidRPr="00F44AA2">
        <w:rPr>
          <w:rFonts w:eastAsia="Calibri" w:cs="Arial"/>
          <w:b/>
          <w:iCs/>
          <w:sz w:val="20"/>
          <w:szCs w:val="20"/>
          <w:lang w:eastAsia="zh-CN"/>
        </w:rPr>
        <w:fldChar w:fldCharType="end"/>
      </w:r>
      <w:r w:rsidRPr="00F44AA2">
        <w:rPr>
          <w:rFonts w:eastAsia="Calibri" w:cs="Arial"/>
          <w:b/>
          <w:iCs/>
          <w:sz w:val="20"/>
          <w:szCs w:val="20"/>
          <w:lang w:eastAsia="zh-CN"/>
        </w:rPr>
        <w:t xml:space="preserve">. Wyposażenie Gminy </w:t>
      </w:r>
      <w:r w:rsidR="009677EB" w:rsidRPr="00F44AA2">
        <w:rPr>
          <w:rFonts w:eastAsia="Calibri" w:cs="Arial"/>
          <w:b/>
          <w:iCs/>
          <w:sz w:val="20"/>
          <w:szCs w:val="20"/>
          <w:lang w:eastAsia="zh-CN"/>
        </w:rPr>
        <w:t>Poniec</w:t>
      </w:r>
      <w:r w:rsidRPr="00F44AA2">
        <w:rPr>
          <w:rFonts w:eastAsia="Calibri" w:cs="Arial"/>
          <w:b/>
          <w:iCs/>
          <w:sz w:val="20"/>
          <w:szCs w:val="20"/>
          <w:lang w:eastAsia="zh-CN"/>
        </w:rPr>
        <w:t xml:space="preserve">, powiatu </w:t>
      </w:r>
      <w:r w:rsidR="009677EB" w:rsidRPr="00F44AA2">
        <w:rPr>
          <w:rFonts w:eastAsia="Calibri" w:cs="Arial"/>
          <w:b/>
          <w:iCs/>
          <w:sz w:val="20"/>
          <w:szCs w:val="20"/>
          <w:lang w:eastAsia="zh-CN"/>
        </w:rPr>
        <w:t>gostyńskiego</w:t>
      </w:r>
      <w:r w:rsidRPr="00F44AA2">
        <w:rPr>
          <w:rFonts w:eastAsia="Calibri" w:cs="Arial"/>
          <w:b/>
          <w:iCs/>
          <w:sz w:val="20"/>
          <w:szCs w:val="20"/>
          <w:lang w:eastAsia="zh-CN"/>
        </w:rPr>
        <w:t xml:space="preserve"> i województwa </w:t>
      </w:r>
      <w:r w:rsidR="009677EB" w:rsidRPr="00F44AA2">
        <w:rPr>
          <w:rFonts w:eastAsia="Calibri" w:cs="Arial"/>
          <w:b/>
          <w:iCs/>
          <w:sz w:val="20"/>
          <w:szCs w:val="20"/>
          <w:lang w:eastAsia="zh-CN"/>
        </w:rPr>
        <w:t>wielkopolskiego</w:t>
      </w:r>
      <w:r w:rsidRPr="00F44AA2">
        <w:rPr>
          <w:rFonts w:eastAsia="Calibri" w:cs="Arial"/>
          <w:b/>
          <w:iCs/>
          <w:sz w:val="20"/>
          <w:szCs w:val="20"/>
          <w:lang w:eastAsia="zh-CN"/>
        </w:rPr>
        <w:t xml:space="preserve"> w sieć wodociągową</w:t>
      </w:r>
      <w:r w:rsidR="009731FB" w:rsidRPr="00F44AA2">
        <w:rPr>
          <w:rFonts w:eastAsia="Calibri" w:cs="Arial"/>
          <w:b/>
          <w:iCs/>
          <w:sz w:val="20"/>
          <w:szCs w:val="20"/>
          <w:lang w:eastAsia="zh-CN"/>
        </w:rPr>
        <w:t>,</w:t>
      </w:r>
      <w:r w:rsidR="00E81720" w:rsidRPr="00F44AA2">
        <w:rPr>
          <w:rFonts w:eastAsia="Calibri" w:cs="Arial"/>
          <w:b/>
          <w:iCs/>
          <w:sz w:val="20"/>
          <w:szCs w:val="20"/>
          <w:lang w:eastAsia="zh-CN"/>
        </w:rPr>
        <w:t xml:space="preserve"> kanalizacyjną</w:t>
      </w:r>
      <w:r w:rsidR="009731FB" w:rsidRPr="00F44AA2">
        <w:rPr>
          <w:rFonts w:eastAsia="Calibri" w:cs="Arial"/>
          <w:b/>
          <w:iCs/>
          <w:sz w:val="20"/>
          <w:szCs w:val="20"/>
          <w:lang w:eastAsia="zh-CN"/>
        </w:rPr>
        <w:t xml:space="preserve"> i gazową</w:t>
      </w:r>
      <w:r w:rsidRPr="00F44AA2">
        <w:rPr>
          <w:rFonts w:eastAsia="Calibri" w:cs="Arial"/>
          <w:b/>
          <w:iCs/>
          <w:sz w:val="20"/>
          <w:szCs w:val="20"/>
          <w:lang w:eastAsia="zh-CN"/>
        </w:rPr>
        <w:t xml:space="preserve"> w latach 2010–2014</w:t>
      </w:r>
      <w:bookmarkEnd w:id="44"/>
      <w:bookmarkEnd w:id="4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4174"/>
        <w:gridCol w:w="728"/>
        <w:gridCol w:w="862"/>
        <w:gridCol w:w="862"/>
        <w:gridCol w:w="862"/>
        <w:gridCol w:w="862"/>
        <w:gridCol w:w="862"/>
      </w:tblGrid>
      <w:tr w:rsidR="00F44AA2" w:rsidRPr="00F44AA2" w:rsidTr="009731FB">
        <w:trPr>
          <w:trHeight w:val="330"/>
          <w:tblHeader/>
        </w:trPr>
        <w:tc>
          <w:tcPr>
            <w:tcW w:w="2265" w:type="pct"/>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395" w:type="pct"/>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Jedn. miary</w:t>
            </w:r>
          </w:p>
        </w:tc>
        <w:tc>
          <w:tcPr>
            <w:tcW w:w="468" w:type="pct"/>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2010</w:t>
            </w:r>
          </w:p>
        </w:tc>
        <w:tc>
          <w:tcPr>
            <w:tcW w:w="468" w:type="pct"/>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2011</w:t>
            </w:r>
          </w:p>
        </w:tc>
        <w:tc>
          <w:tcPr>
            <w:tcW w:w="468" w:type="pct"/>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2012</w:t>
            </w:r>
          </w:p>
        </w:tc>
        <w:tc>
          <w:tcPr>
            <w:tcW w:w="468" w:type="pct"/>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2013</w:t>
            </w:r>
          </w:p>
        </w:tc>
        <w:tc>
          <w:tcPr>
            <w:tcW w:w="468" w:type="pct"/>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2014</w:t>
            </w:r>
          </w:p>
        </w:tc>
      </w:tr>
      <w:tr w:rsidR="00F44AA2" w:rsidRPr="00F44AA2" w:rsidTr="009731FB">
        <w:trPr>
          <w:trHeight w:val="435"/>
        </w:trPr>
        <w:tc>
          <w:tcPr>
            <w:tcW w:w="5000" w:type="pct"/>
            <w:gridSpan w:val="7"/>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WODOCIĄG</w:t>
            </w:r>
          </w:p>
        </w:tc>
      </w:tr>
      <w:tr w:rsidR="00F44AA2" w:rsidRPr="00F44AA2" w:rsidTr="009731FB">
        <w:trPr>
          <w:trHeight w:val="264"/>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lastRenderedPageBreak/>
              <w:t>Gmina - ogółem</w:t>
            </w:r>
          </w:p>
        </w:tc>
      </w:tr>
      <w:tr w:rsidR="00F44AA2" w:rsidRPr="00F44AA2" w:rsidTr="009731FB">
        <w:trPr>
          <w:trHeight w:val="43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rozdzielczej</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69,9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69,9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77,5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77,5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77,5</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95,4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95,4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94,6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94,6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98,3</w:t>
            </w:r>
          </w:p>
        </w:tc>
      </w:tr>
      <w:tr w:rsidR="00F44AA2" w:rsidRPr="00F44AA2" w:rsidTr="009731FB">
        <w:trPr>
          <w:trHeight w:val="315"/>
        </w:trPr>
        <w:tc>
          <w:tcPr>
            <w:tcW w:w="5000" w:type="pct"/>
            <w:gridSpan w:val="7"/>
            <w:shd w:val="clear" w:color="auto" w:fill="D9D9D9" w:themeFill="background1" w:themeFillShade="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Gmina – obszar miejski</w:t>
            </w:r>
          </w:p>
        </w:tc>
      </w:tr>
      <w:tr w:rsidR="00F44AA2" w:rsidRPr="00F44AA2" w:rsidTr="009731FB">
        <w:trPr>
          <w:trHeight w:val="43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rozdzielczej</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22,2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22,2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22,2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22,2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22,2</w:t>
            </w:r>
          </w:p>
        </w:tc>
      </w:tr>
      <w:tr w:rsidR="00F44AA2" w:rsidRPr="00F44AA2" w:rsidTr="009731FB">
        <w:trPr>
          <w:trHeight w:val="43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93,8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93,8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91,8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91,8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98,6</w:t>
            </w:r>
          </w:p>
        </w:tc>
      </w:tr>
      <w:tr w:rsidR="00F44AA2" w:rsidRPr="00F44AA2" w:rsidTr="009731FB">
        <w:trPr>
          <w:trHeight w:val="315"/>
        </w:trPr>
        <w:tc>
          <w:tcPr>
            <w:tcW w:w="5000" w:type="pct"/>
            <w:gridSpan w:val="7"/>
            <w:shd w:val="clear" w:color="auto" w:fill="D9D9D9" w:themeFill="background1" w:themeFillShade="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Gmina – obszar wiejski</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rozdzielczej</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47,7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47,7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55,3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55,3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55,3</w:t>
            </w:r>
          </w:p>
        </w:tc>
      </w:tr>
      <w:tr w:rsidR="00F44AA2" w:rsidRPr="00F44AA2" w:rsidTr="009731FB">
        <w:trPr>
          <w:trHeight w:val="43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96,3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96,3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96,2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96,2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98,1</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Powiat</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rozdzielczej</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690,7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704,4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731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739,1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748,3</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 (na wsi)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94,7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94,8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94,6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94,6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97,9</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Województwo</w:t>
            </w:r>
          </w:p>
        </w:tc>
      </w:tr>
      <w:tr w:rsidR="00F44AA2" w:rsidRPr="00F44AA2" w:rsidTr="009731FB">
        <w:trPr>
          <w:trHeight w:val="43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rozdzielczej</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29064,4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29660,3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29997,2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30372,1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31309,2</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 na wsi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92,5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92,6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93,1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96,2</w:t>
            </w:r>
          </w:p>
        </w:tc>
      </w:tr>
      <w:tr w:rsidR="00F44AA2" w:rsidRPr="00F44AA2" w:rsidTr="009731FB">
        <w:trPr>
          <w:trHeight w:val="315"/>
        </w:trPr>
        <w:tc>
          <w:tcPr>
            <w:tcW w:w="5000" w:type="pct"/>
            <w:gridSpan w:val="7"/>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KANALIZACJA</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Gmina - ogółem</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28,7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30</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30</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30</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30</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31,3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36,6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36,7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55,1</w:t>
            </w:r>
          </w:p>
        </w:tc>
      </w:tr>
      <w:tr w:rsidR="00F44AA2" w:rsidRPr="00F44AA2" w:rsidTr="009731FB">
        <w:trPr>
          <w:trHeight w:val="43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Gmina – obszar miejski</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16,4</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54,2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54,2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61,4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61,4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97,1</w:t>
            </w:r>
          </w:p>
        </w:tc>
      </w:tr>
      <w:tr w:rsidR="00F44AA2" w:rsidRPr="00F44AA2" w:rsidTr="009731FB">
        <w:trPr>
          <w:trHeight w:val="43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Gmina – obszar wiejski</w:t>
            </w:r>
          </w:p>
        </w:tc>
      </w:tr>
      <w:tr w:rsidR="00F44AA2" w:rsidRPr="00F44AA2" w:rsidTr="009731FB">
        <w:trPr>
          <w:trHeight w:val="435"/>
        </w:trPr>
        <w:tc>
          <w:tcPr>
            <w:tcW w:w="2265"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12,3</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13,6</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13,6</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13,6</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13,6</w:t>
            </w:r>
          </w:p>
        </w:tc>
      </w:tr>
      <w:tr w:rsidR="00F44AA2" w:rsidRPr="00F44AA2" w:rsidTr="009731FB">
        <w:trPr>
          <w:trHeight w:val="315"/>
        </w:trPr>
        <w:tc>
          <w:tcPr>
            <w:tcW w:w="2265"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18,1</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22,4</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22,4</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22,4</w:t>
            </w:r>
          </w:p>
        </w:tc>
        <w:tc>
          <w:tcPr>
            <w:tcW w:w="468" w:type="pct"/>
            <w:shd w:val="clear" w:color="000000" w:fill="FFFFFF"/>
            <w:noWrap/>
            <w:vAlign w:val="center"/>
            <w:hideMark/>
          </w:tcPr>
          <w:p w:rsidR="009E5B14" w:rsidRPr="00F44AA2" w:rsidRDefault="009E5B14" w:rsidP="009E5B14">
            <w:pPr>
              <w:spacing w:before="60" w:after="60" w:line="240" w:lineRule="auto"/>
              <w:jc w:val="center"/>
              <w:rPr>
                <w:rFonts w:cs="Arial"/>
                <w:sz w:val="20"/>
                <w:szCs w:val="20"/>
                <w:lang w:eastAsia="pl-PL"/>
              </w:rPr>
            </w:pPr>
            <w:r w:rsidRPr="00F44AA2">
              <w:rPr>
                <w:rFonts w:cs="Arial"/>
                <w:sz w:val="20"/>
                <w:szCs w:val="20"/>
                <w:lang w:eastAsia="pl-PL"/>
              </w:rPr>
              <w:t>31</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Powiat</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217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245,2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276,9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286,8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288,3</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50,8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54,4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57,1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57,7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66,3</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Województwo</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9520,8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10398,9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11051,3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11549,3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12457,4</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 na wsi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62,6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63,9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64,6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69,7</w:t>
            </w:r>
          </w:p>
        </w:tc>
      </w:tr>
      <w:tr w:rsidR="00F44AA2" w:rsidRPr="00F44AA2" w:rsidTr="009731FB">
        <w:trPr>
          <w:trHeight w:val="315"/>
        </w:trPr>
        <w:tc>
          <w:tcPr>
            <w:tcW w:w="5000" w:type="pct"/>
            <w:gridSpan w:val="7"/>
            <w:shd w:val="clear" w:color="000000" w:fill="A6A6A6"/>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GAZOCIĄG</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lastRenderedPageBreak/>
              <w:t>Gmina - ogółem</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m</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60312</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60424</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60427</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60500</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60863</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40,5</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40,6</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40,6</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40,2</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39,9</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Gmina – obszar miejski</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16855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16967</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16970</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17043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17406</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93,2</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92,9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91,5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89,9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89,7</w:t>
            </w:r>
          </w:p>
        </w:tc>
      </w:tr>
      <w:tr w:rsidR="00F44AA2" w:rsidRPr="00F44AA2" w:rsidTr="009731FB">
        <w:trPr>
          <w:trHeight w:val="462"/>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Gmina – obszar wiejski</w:t>
            </w:r>
          </w:p>
        </w:tc>
      </w:tr>
      <w:tr w:rsidR="00F44AA2" w:rsidRPr="00F44AA2" w:rsidTr="009731FB">
        <w:trPr>
          <w:trHeight w:val="315"/>
        </w:trPr>
        <w:tc>
          <w:tcPr>
            <w:tcW w:w="2265"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m</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43457</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43457</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43457</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43457</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43457</w:t>
            </w:r>
          </w:p>
        </w:tc>
      </w:tr>
      <w:tr w:rsidR="00F44AA2" w:rsidRPr="00F44AA2" w:rsidTr="009731FB">
        <w:trPr>
          <w:trHeight w:val="315"/>
        </w:trPr>
        <w:tc>
          <w:tcPr>
            <w:tcW w:w="2265"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10,4</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10,7</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11,3</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11,3</w:t>
            </w:r>
          </w:p>
        </w:tc>
        <w:tc>
          <w:tcPr>
            <w:tcW w:w="468" w:type="pct"/>
            <w:shd w:val="clear" w:color="auto" w:fill="auto"/>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11,3</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Powiat</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665064</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671725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679526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682076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683265</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63,3</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63,6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63,1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62,5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62,1</w:t>
            </w:r>
          </w:p>
        </w:tc>
      </w:tr>
      <w:tr w:rsidR="00F44AA2" w:rsidRPr="00F44AA2" w:rsidTr="009731FB">
        <w:trPr>
          <w:trHeight w:val="315"/>
        </w:trPr>
        <w:tc>
          <w:tcPr>
            <w:tcW w:w="5000" w:type="pct"/>
            <w:gridSpan w:val="7"/>
            <w:shd w:val="clear" w:color="000000" w:fill="D9D9D9"/>
            <w:noWrap/>
            <w:vAlign w:val="center"/>
            <w:hideMark/>
          </w:tcPr>
          <w:p w:rsidR="00DF248E" w:rsidRPr="00F44AA2" w:rsidRDefault="00DF248E" w:rsidP="009E5B14">
            <w:pPr>
              <w:spacing w:before="60" w:after="60" w:line="240" w:lineRule="auto"/>
              <w:jc w:val="center"/>
              <w:rPr>
                <w:rFonts w:cs="Arial"/>
                <w:b/>
                <w:sz w:val="20"/>
                <w:szCs w:val="20"/>
                <w:lang w:eastAsia="pl-PL"/>
              </w:rPr>
            </w:pPr>
            <w:r w:rsidRPr="00F44AA2">
              <w:rPr>
                <w:rFonts w:cs="Arial"/>
                <w:b/>
                <w:sz w:val="20"/>
                <w:szCs w:val="20"/>
                <w:lang w:eastAsia="pl-PL"/>
              </w:rPr>
              <w:t>Województwo</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długość czynnej sieci ogółem</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m</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13046539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13381508</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13649869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13977449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14398523</w:t>
            </w:r>
          </w:p>
        </w:tc>
      </w:tr>
      <w:tr w:rsidR="00F44AA2" w:rsidRPr="00F44AA2" w:rsidTr="009731FB">
        <w:trPr>
          <w:trHeight w:val="315"/>
        </w:trPr>
        <w:tc>
          <w:tcPr>
            <w:tcW w:w="226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korzystający z instalacji w % ogółu ludności na wsi</w:t>
            </w:r>
          </w:p>
        </w:tc>
        <w:tc>
          <w:tcPr>
            <w:tcW w:w="395"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47,9</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48,1</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47,6</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47,5</w:t>
            </w:r>
          </w:p>
        </w:tc>
        <w:tc>
          <w:tcPr>
            <w:tcW w:w="468" w:type="pct"/>
            <w:shd w:val="clear" w:color="000000" w:fill="FFFFFF"/>
            <w:noWrap/>
            <w:vAlign w:val="center"/>
            <w:hideMark/>
          </w:tcPr>
          <w:p w:rsidR="00DF248E" w:rsidRPr="00F44AA2" w:rsidRDefault="00DF248E" w:rsidP="009E5B14">
            <w:pPr>
              <w:spacing w:before="60" w:after="60" w:line="240" w:lineRule="auto"/>
              <w:jc w:val="center"/>
              <w:rPr>
                <w:rFonts w:cs="Arial"/>
                <w:sz w:val="20"/>
                <w:szCs w:val="20"/>
                <w:lang w:eastAsia="pl-PL"/>
              </w:rPr>
            </w:pPr>
            <w:r w:rsidRPr="00F44AA2">
              <w:rPr>
                <w:rFonts w:cs="Arial"/>
                <w:sz w:val="20"/>
                <w:szCs w:val="20"/>
                <w:lang w:eastAsia="pl-PL"/>
              </w:rPr>
              <w:t>47,4</w:t>
            </w:r>
          </w:p>
        </w:tc>
      </w:tr>
    </w:tbl>
    <w:p w:rsidR="00A819CC" w:rsidRPr="00F44AA2" w:rsidRDefault="00A819CC" w:rsidP="00A819CC">
      <w:pPr>
        <w:suppressAutoHyphens/>
        <w:spacing w:before="120" w:after="120" w:line="240" w:lineRule="auto"/>
        <w:jc w:val="right"/>
        <w:rPr>
          <w:rFonts w:eastAsia="Calibri" w:cs="Arial"/>
          <w:sz w:val="18"/>
          <w:szCs w:val="18"/>
          <w:lang w:eastAsia="zh-CN"/>
        </w:rPr>
      </w:pPr>
      <w:r w:rsidRPr="00F44AA2">
        <w:rPr>
          <w:rFonts w:eastAsia="Calibri" w:cs="Arial"/>
          <w:sz w:val="18"/>
          <w:szCs w:val="18"/>
          <w:lang w:eastAsia="zh-CN"/>
        </w:rPr>
        <w:t>Źródło: Dane GUS</w:t>
      </w:r>
    </w:p>
    <w:p w:rsidR="00BC2975" w:rsidRPr="00F44AA2" w:rsidRDefault="00BC2975" w:rsidP="00BD4175">
      <w:pPr>
        <w:spacing w:before="120" w:after="120" w:line="360" w:lineRule="auto"/>
        <w:jc w:val="both"/>
      </w:pPr>
      <w:r w:rsidRPr="00F44AA2">
        <w:rPr>
          <w:lang w:eastAsia="zh-CN"/>
        </w:rPr>
        <w:t xml:space="preserve">Jak wskazano w podrozdziale </w:t>
      </w:r>
      <w:r w:rsidRPr="00F44AA2">
        <w:rPr>
          <w:i/>
          <w:lang w:eastAsia="zh-CN"/>
        </w:rPr>
        <w:t xml:space="preserve">3.3. Sfera środowiskowa, </w:t>
      </w:r>
      <w:r w:rsidRPr="00F44AA2">
        <w:rPr>
          <w:lang w:eastAsia="zh-CN"/>
        </w:rPr>
        <w:t xml:space="preserve">na terenie Gminy </w:t>
      </w:r>
      <w:r w:rsidR="009677EB" w:rsidRPr="00F44AA2">
        <w:rPr>
          <w:lang w:eastAsia="zh-CN"/>
        </w:rPr>
        <w:t>Poniec</w:t>
      </w:r>
      <w:r w:rsidRPr="00F44AA2">
        <w:rPr>
          <w:lang w:eastAsia="zh-CN"/>
        </w:rPr>
        <w:t xml:space="preserve"> stan wód powierzchniowych jest zły, co w dużej części może być podyktowane </w:t>
      </w:r>
      <w:r w:rsidR="00E81720" w:rsidRPr="00F44AA2">
        <w:rPr>
          <w:lang w:eastAsia="zh-CN"/>
        </w:rPr>
        <w:t>zbyt niskim skanalizowaniem</w:t>
      </w:r>
      <w:r w:rsidRPr="00F44AA2">
        <w:rPr>
          <w:lang w:eastAsia="zh-CN"/>
        </w:rPr>
        <w:t xml:space="preserve"> Gminy. </w:t>
      </w:r>
      <w:r w:rsidR="00E81720" w:rsidRPr="00F44AA2">
        <w:t>W</w:t>
      </w:r>
      <w:r w:rsidR="00BD4175" w:rsidRPr="00F44AA2">
        <w:t xml:space="preserve"> celu poprawy stanu wód powierzchniowych konieczne jest uporządkowanie gospodarki ściekowej na terenie </w:t>
      </w:r>
      <w:r w:rsidR="00F73178" w:rsidRPr="00F44AA2">
        <w:t>przedmiotowej jednostki samorządu terytorialnego</w:t>
      </w:r>
      <w:r w:rsidR="00BD4175" w:rsidRPr="00F44AA2">
        <w:t xml:space="preserve"> (budowa</w:t>
      </w:r>
      <w:r w:rsidR="00F73178" w:rsidRPr="00F44AA2">
        <w:t xml:space="preserve"> kanalizacji</w:t>
      </w:r>
      <w:r w:rsidR="00BD4175" w:rsidRPr="00F44AA2">
        <w:t>, a tam gdzie jest to ekonomicznie nieuzasadnione</w:t>
      </w:r>
      <w:r w:rsidR="00F73178" w:rsidRPr="00F44AA2">
        <w:t>,</w:t>
      </w:r>
      <w:r w:rsidR="00BD4175" w:rsidRPr="00F44AA2">
        <w:t xml:space="preserve"> przydomowych oczyszczalni ścieków). </w:t>
      </w:r>
    </w:p>
    <w:p w:rsidR="00B51AF0" w:rsidRPr="00F44AA2" w:rsidRDefault="00B51AF0" w:rsidP="00B51AF0">
      <w:pPr>
        <w:suppressAutoHyphens/>
        <w:spacing w:after="200" w:line="360" w:lineRule="auto"/>
        <w:jc w:val="both"/>
        <w:rPr>
          <w:rFonts w:eastAsia="Calibri" w:cs="Arial"/>
          <w:smallCaps/>
          <w:u w:val="single"/>
          <w:lang w:eastAsia="zh-CN"/>
        </w:rPr>
      </w:pPr>
      <w:r w:rsidRPr="00F44AA2">
        <w:rPr>
          <w:rFonts w:eastAsia="Calibri" w:cs="Arial"/>
          <w:smallCaps/>
          <w:u w:val="single"/>
          <w:lang w:eastAsia="zh-CN"/>
        </w:rPr>
        <w:t>Energia elektryczna</w:t>
      </w:r>
    </w:p>
    <w:p w:rsidR="00A94228" w:rsidRPr="00F44AA2" w:rsidRDefault="00A94228" w:rsidP="009A505E">
      <w:pPr>
        <w:autoSpaceDE w:val="0"/>
        <w:autoSpaceDN w:val="0"/>
        <w:adjustRightInd w:val="0"/>
        <w:spacing w:after="0" w:line="360" w:lineRule="auto"/>
        <w:jc w:val="both"/>
        <w:rPr>
          <w:rFonts w:eastAsia="Times New Roman" w:cs="Arial"/>
          <w:highlight w:val="yellow"/>
          <w:lang w:eastAsia="pl-PL"/>
        </w:rPr>
      </w:pPr>
      <w:r w:rsidRPr="00F44AA2">
        <w:rPr>
          <w:rFonts w:eastAsia="Calibri" w:cs="Arial"/>
        </w:rPr>
        <w:t>Przez północną część Gminy przebiega linia elektroenergetyczna wysokiego napięcia relacji Leszno - Gostyń. Ponadto przez teren Gminy przebiegają linie średniego napięcia 15kV, które zasilają stacje transformatorowe 15/05kV rozmieszczone w mieście i na wsiach. Wszystkie miejscowości są zelektryfikowane.</w:t>
      </w:r>
    </w:p>
    <w:p w:rsidR="009A505E" w:rsidRPr="00F44AA2" w:rsidRDefault="009A505E" w:rsidP="009A505E">
      <w:pPr>
        <w:spacing w:before="120" w:after="120" w:line="240" w:lineRule="auto"/>
        <w:jc w:val="right"/>
        <w:rPr>
          <w:rFonts w:eastAsia="Calibri" w:cs="Arial"/>
        </w:rPr>
      </w:pPr>
      <w:r w:rsidRPr="00F44AA2">
        <w:rPr>
          <w:rFonts w:eastAsia="Calibri" w:cs="Arial"/>
          <w:sz w:val="18"/>
          <w:szCs w:val="18"/>
        </w:rPr>
        <w:t xml:space="preserve">Źródło: </w:t>
      </w:r>
      <w:r w:rsidR="00A94228" w:rsidRPr="00F44AA2">
        <w:rPr>
          <w:rFonts w:eastAsia="Calibri" w:cs="Arial"/>
          <w:sz w:val="18"/>
          <w:szCs w:val="18"/>
        </w:rPr>
        <w:t>Strategia Rozwoju</w:t>
      </w:r>
      <w:r w:rsidRPr="00F44AA2">
        <w:rPr>
          <w:rFonts w:eastAsia="Calibri" w:cs="Arial"/>
          <w:sz w:val="18"/>
          <w:szCs w:val="18"/>
        </w:rPr>
        <w:t xml:space="preserve"> Gminy </w:t>
      </w:r>
      <w:r w:rsidR="009677EB" w:rsidRPr="00F44AA2">
        <w:rPr>
          <w:rFonts w:eastAsia="Calibri" w:cs="Arial"/>
          <w:sz w:val="18"/>
          <w:szCs w:val="18"/>
        </w:rPr>
        <w:t>Poniec</w:t>
      </w:r>
      <w:r w:rsidR="00A94228" w:rsidRPr="00F44AA2">
        <w:rPr>
          <w:rFonts w:eastAsia="Calibri" w:cs="Arial"/>
          <w:sz w:val="18"/>
          <w:szCs w:val="18"/>
        </w:rPr>
        <w:t xml:space="preserve"> na lata 2015-2025</w:t>
      </w:r>
    </w:p>
    <w:p w:rsidR="0030276F" w:rsidRPr="00F44AA2" w:rsidRDefault="0030276F" w:rsidP="0030276F">
      <w:pPr>
        <w:spacing w:line="360" w:lineRule="auto"/>
        <w:jc w:val="both"/>
        <w:rPr>
          <w:smallCaps/>
          <w:u w:val="single"/>
          <w:lang w:eastAsia="zh-CN"/>
        </w:rPr>
      </w:pPr>
      <w:r w:rsidRPr="00F44AA2">
        <w:rPr>
          <w:smallCaps/>
          <w:u w:val="single"/>
          <w:lang w:eastAsia="zh-CN"/>
        </w:rPr>
        <w:t>Ochrona zdrowia</w:t>
      </w:r>
    </w:p>
    <w:p w:rsidR="00A94228" w:rsidRPr="00F44AA2" w:rsidRDefault="00A94228" w:rsidP="00A94228">
      <w:pPr>
        <w:autoSpaceDE w:val="0"/>
        <w:spacing w:after="0" w:line="360" w:lineRule="auto"/>
        <w:jc w:val="both"/>
        <w:rPr>
          <w:rFonts w:eastAsia="TimesNewRoman" w:cs="Arial"/>
        </w:rPr>
      </w:pPr>
      <w:r w:rsidRPr="00F44AA2">
        <w:rPr>
          <w:rFonts w:eastAsia="TimesNewRoman" w:cs="Arial"/>
        </w:rPr>
        <w:t xml:space="preserve">Istotnym elementem infrastruktury społecznej jest system ochrony zdrowia. Jego poziom </w:t>
      </w:r>
      <w:r w:rsidRPr="00F44AA2">
        <w:rPr>
          <w:rFonts w:eastAsia="TimesNewRoman" w:cs="Arial"/>
        </w:rPr>
        <w:br/>
        <w:t xml:space="preserve">w sposób znaczący wiąże się z jakością wykonywanej pracy przez mieszkańców oraz wpływa na wydatki budżetu. Dostęp do infrastruktury ochrony zdrowia zależy przede </w:t>
      </w:r>
      <w:r w:rsidRPr="00F44AA2">
        <w:rPr>
          <w:rFonts w:eastAsia="TimesNewRoman" w:cs="Arial"/>
        </w:rPr>
        <w:lastRenderedPageBreak/>
        <w:t>wszystkim od liczby instytucji świadczących usługi zdrowotne, ich rozmieszczenia oraz kosztów usług.</w:t>
      </w:r>
    </w:p>
    <w:p w:rsidR="00A94228" w:rsidRPr="00F44AA2" w:rsidRDefault="00A94228" w:rsidP="00A94228">
      <w:pPr>
        <w:autoSpaceDE w:val="0"/>
        <w:spacing w:after="0" w:line="360" w:lineRule="auto"/>
        <w:jc w:val="both"/>
        <w:rPr>
          <w:rFonts w:eastAsia="TimesNewRoman" w:cs="Arial"/>
        </w:rPr>
      </w:pPr>
      <w:r w:rsidRPr="00F44AA2">
        <w:rPr>
          <w:rFonts w:eastAsia="TimesNewRoman" w:cs="Arial"/>
        </w:rPr>
        <w:t>System opieki zdrowotnej na obszarze Gminy Poniec jest dobrze rozwinięty. Na terenie Gminy działają dwa ośrodki zdrowia: w Poniecu oraz w Łęce Wielkiej.</w:t>
      </w:r>
    </w:p>
    <w:p w:rsidR="00A94228" w:rsidRPr="00F44AA2" w:rsidRDefault="00A94228" w:rsidP="00A94228">
      <w:pPr>
        <w:autoSpaceDE w:val="0"/>
        <w:spacing w:after="0" w:line="360" w:lineRule="auto"/>
        <w:jc w:val="both"/>
        <w:rPr>
          <w:rFonts w:eastAsia="TimesNewRoman" w:cs="Arial"/>
        </w:rPr>
      </w:pPr>
      <w:r w:rsidRPr="00F44AA2">
        <w:rPr>
          <w:rFonts w:eastAsia="TimesNewRoman" w:cs="Arial"/>
        </w:rPr>
        <w:t>W Poniecu opiekę zdrowotna zapewnia Niepubliczny Zakład Opieki Zdrowotnej Zespół Przychodni Lekarza Rodzinnego „MEDICA”. W ramach kontraktu z NFZ, pacjenci mogą skorzystać z usług: lekarza chorób wewnętrznych, pediatry, okulisty, laryngologa, ginekologa - położnika, dermatologa - wenerologa, a ponadto wykonuje się tu badania laboratoryjne oraz  USG.</w:t>
      </w:r>
    </w:p>
    <w:p w:rsidR="00A94228" w:rsidRPr="00F44AA2" w:rsidRDefault="00A94228" w:rsidP="00A94228">
      <w:pPr>
        <w:autoSpaceDE w:val="0"/>
        <w:spacing w:after="0" w:line="360" w:lineRule="auto"/>
        <w:jc w:val="both"/>
        <w:rPr>
          <w:rFonts w:eastAsia="TimesNewRoman" w:cs="Arial"/>
        </w:rPr>
      </w:pPr>
      <w:r w:rsidRPr="00F44AA2">
        <w:rPr>
          <w:rFonts w:eastAsia="TimesNewRoman" w:cs="Arial"/>
        </w:rPr>
        <w:t>W przychodni w Łęce Wielkiej przyjmuje w ramach kontraktu z Narodowym Funduszem Zdrowia lekarz podstawowej opieki lekarskiej. Ponadto na terenie Gminy działają 4 prywatne gabinety stomatologiczne (3 w Poniecu i 1 w Łęce Wielkiej).</w:t>
      </w:r>
    </w:p>
    <w:p w:rsidR="00A94228" w:rsidRPr="00F44AA2" w:rsidRDefault="00A94228" w:rsidP="00A94228">
      <w:pPr>
        <w:spacing w:before="120" w:after="120" w:line="240" w:lineRule="auto"/>
        <w:jc w:val="right"/>
        <w:rPr>
          <w:rFonts w:eastAsia="Calibri" w:cs="Arial"/>
        </w:rPr>
      </w:pPr>
      <w:r w:rsidRPr="00F44AA2">
        <w:rPr>
          <w:rFonts w:eastAsia="Calibri" w:cs="Arial"/>
          <w:sz w:val="18"/>
          <w:szCs w:val="18"/>
        </w:rPr>
        <w:t>Źródło: Strategia Rozwoju Gminy Poniec na lata 2015-2025</w:t>
      </w:r>
    </w:p>
    <w:p w:rsidR="00E966C9" w:rsidRPr="00F44AA2" w:rsidRDefault="00805E95" w:rsidP="0030276F">
      <w:pPr>
        <w:spacing w:before="240" w:after="200" w:line="360" w:lineRule="auto"/>
        <w:jc w:val="both"/>
        <w:rPr>
          <w:smallCaps/>
          <w:u w:val="single"/>
          <w:lang w:eastAsia="zh-CN"/>
        </w:rPr>
      </w:pPr>
      <w:r w:rsidRPr="00F44AA2">
        <w:rPr>
          <w:smallCaps/>
          <w:u w:val="single"/>
          <w:lang w:eastAsia="zh-CN"/>
        </w:rPr>
        <w:t>Przestrzeń zdegradowana</w:t>
      </w:r>
    </w:p>
    <w:p w:rsidR="001A5D7E" w:rsidRPr="00F44AA2" w:rsidRDefault="00E966C9" w:rsidP="00C66A60">
      <w:pPr>
        <w:spacing w:after="0" w:line="360" w:lineRule="auto"/>
        <w:jc w:val="both"/>
      </w:pPr>
      <w:r w:rsidRPr="00F44AA2">
        <w:t>Na terenie Gminy Poniec występują przestrzenie publiczne, które są obecnie wykorzystywane w celach społecznych</w:t>
      </w:r>
      <w:r w:rsidR="00E15D0A" w:rsidRPr="00F44AA2">
        <w:t>, jak również sportowo - rekreacyjnych</w:t>
      </w:r>
      <w:r w:rsidRPr="00F44AA2">
        <w:t xml:space="preserve">. </w:t>
      </w:r>
      <w:r w:rsidR="00E15D0A" w:rsidRPr="00F44AA2">
        <w:t xml:space="preserve">Jednak poszczególne obiekty różnią się jakością i stanem. </w:t>
      </w:r>
      <w:r w:rsidR="001A5D7E" w:rsidRPr="00F44AA2">
        <w:t>Stan części obiektów jest zły i znacznie ogranicza ich użytkowanie oraz wp</w:t>
      </w:r>
      <w:r w:rsidR="00E55C67" w:rsidRPr="00F44AA2">
        <w:t xml:space="preserve">ływa na obniżenie </w:t>
      </w:r>
      <w:r w:rsidR="001A5D7E" w:rsidRPr="00F44AA2">
        <w:t xml:space="preserve">dostępności w celach publicznych. </w:t>
      </w:r>
      <w:r w:rsidR="00805E95" w:rsidRPr="00F44AA2">
        <w:t xml:space="preserve">Ponadto ze względu na zmieniające się funkcje przestrzenne miasta, identyfikuje się problem niedostosowania rozwiązań urbanistycznych do zmieniających się funkcji obszaru. </w:t>
      </w:r>
      <w:r w:rsidR="001A5D7E" w:rsidRPr="00F44AA2">
        <w:t xml:space="preserve">Na terenie </w:t>
      </w:r>
      <w:proofErr w:type="spellStart"/>
      <w:r w:rsidR="001A5D7E" w:rsidRPr="00F44AA2">
        <w:t>Ponieca</w:t>
      </w:r>
      <w:proofErr w:type="spellEnd"/>
      <w:r w:rsidR="001A5D7E" w:rsidRPr="00F44AA2">
        <w:t xml:space="preserve"> są to</w:t>
      </w:r>
      <w:r w:rsidR="00805E95" w:rsidRPr="00F44AA2">
        <w:t xml:space="preserve"> następujące przestrzenie zdegradowane</w:t>
      </w:r>
      <w:r w:rsidR="00E55C67" w:rsidRPr="00F44AA2">
        <w:t>:</w:t>
      </w:r>
    </w:p>
    <w:p w:rsidR="001A5D7E" w:rsidRPr="00F44AA2" w:rsidRDefault="001A5D7E" w:rsidP="00C66A60">
      <w:pPr>
        <w:pStyle w:val="Akapitzlist"/>
        <w:numPr>
          <w:ilvl w:val="0"/>
          <w:numId w:val="72"/>
        </w:numPr>
        <w:spacing w:after="0" w:line="360" w:lineRule="auto"/>
        <w:jc w:val="both"/>
      </w:pPr>
      <w:r w:rsidRPr="00F44AA2">
        <w:t xml:space="preserve">Budynek starego kina </w:t>
      </w:r>
      <w:r w:rsidR="00805E95" w:rsidRPr="00F44AA2">
        <w:t xml:space="preserve">(Okręg I) </w:t>
      </w:r>
      <w:r w:rsidRPr="00F44AA2">
        <w:t xml:space="preserve">– obecnie budynek służy jako sala widowiskowa. Siedzibę ma tu także Dziecięco - Młodzieżowa Orkiestra Dęta </w:t>
      </w:r>
      <w:proofErr w:type="spellStart"/>
      <w:r w:rsidRPr="00F44AA2">
        <w:t>GCKSTiR</w:t>
      </w:r>
      <w:proofErr w:type="spellEnd"/>
      <w:r w:rsidRPr="00F44AA2">
        <w:t xml:space="preserve"> w Poniecu. Zły stan budynku ogranicza jednak możliwość pełnego wykorzystania obiektu na cele społeczne.</w:t>
      </w:r>
    </w:p>
    <w:p w:rsidR="00E36458" w:rsidRPr="00F44AA2" w:rsidRDefault="001A5D7E" w:rsidP="006C13D3">
      <w:pPr>
        <w:pStyle w:val="Akapitzlist"/>
        <w:numPr>
          <w:ilvl w:val="0"/>
          <w:numId w:val="72"/>
        </w:numPr>
        <w:spacing w:line="360" w:lineRule="auto"/>
        <w:jc w:val="both"/>
      </w:pPr>
      <w:r w:rsidRPr="00F44AA2">
        <w:t>Park miejski w Poniecu</w:t>
      </w:r>
      <w:r w:rsidR="00805E95" w:rsidRPr="00F44AA2">
        <w:t xml:space="preserve"> (Okręg I) </w:t>
      </w:r>
      <w:r w:rsidRPr="00F44AA2">
        <w:t xml:space="preserve"> – w</w:t>
      </w:r>
      <w:r w:rsidR="00E55C67" w:rsidRPr="00F44AA2">
        <w:t>ażnym  czynnikiem,</w:t>
      </w:r>
      <w:r w:rsidRPr="00F44AA2">
        <w:t xml:space="preserve"> wpływającym  na  jakość  życia  na terenach miejskich jest, obok dostępności do podstawowych usług, bliskość terenów służących rekreacji i odpoczynku (szczególnie dla osób najbiedniejszych, których nie stać na płatne formy rekreacji).</w:t>
      </w:r>
      <w:r w:rsidR="00E36458" w:rsidRPr="00F44AA2">
        <w:t xml:space="preserve"> Na terenie </w:t>
      </w:r>
      <w:proofErr w:type="spellStart"/>
      <w:r w:rsidR="00E36458" w:rsidRPr="00F44AA2">
        <w:t>Ponieca</w:t>
      </w:r>
      <w:proofErr w:type="spellEnd"/>
      <w:r w:rsidR="00E36458" w:rsidRPr="00F44AA2">
        <w:t xml:space="preserve"> najważniejszą rolę </w:t>
      </w:r>
      <w:r w:rsidR="0018447C" w:rsidRPr="00F44AA2">
        <w:br/>
      </w:r>
      <w:r w:rsidR="00E36458" w:rsidRPr="00F44AA2">
        <w:t xml:space="preserve">w tym względzie pełni park miejski. Niestety przestrzeń ta w chwili obecnej jest </w:t>
      </w:r>
      <w:r w:rsidR="0018447C" w:rsidRPr="00F44AA2">
        <w:br/>
      </w:r>
      <w:r w:rsidR="00E36458" w:rsidRPr="00F44AA2">
        <w:t xml:space="preserve">w znacznym stopniu nieuporządkowana i cechuje się znaczną degradacją. Występująca w części terenów zieleń to głównie zaniedbane trawniki oraz charakteryzujące się niekontrolowanych i chaotycznym rozmieszczeniem zadrzewienia i zakrzewienia.  Zieleń jest nieuporządkowana, a przestrzeń zdegradowana i mało przyjazna. Również brak odpowiedniej infrastruktury </w:t>
      </w:r>
      <w:r w:rsidR="00E36458" w:rsidRPr="00F44AA2">
        <w:lastRenderedPageBreak/>
        <w:t>towarzyszącej uniemożliwia korzystanie z pierwotnej funkcji terenów. Istniejące alejki i chodniki wymagają przebudowy, brakuje również elementów wyposażenia.</w:t>
      </w:r>
    </w:p>
    <w:p w:rsidR="0018447C" w:rsidRPr="00F44AA2" w:rsidRDefault="0018447C" w:rsidP="0018447C">
      <w:pPr>
        <w:pStyle w:val="Akapitzlist"/>
        <w:spacing w:line="360" w:lineRule="auto"/>
        <w:ind w:left="780"/>
        <w:jc w:val="both"/>
      </w:pPr>
      <w:r w:rsidRPr="00F44AA2">
        <w:t xml:space="preserve">Warto podkreślić, że park miejski jest najbardziej popularnym miejscem wypoczynku mieszkańców </w:t>
      </w:r>
      <w:proofErr w:type="spellStart"/>
      <w:r w:rsidRPr="00F44AA2">
        <w:t>Ponieca</w:t>
      </w:r>
      <w:proofErr w:type="spellEnd"/>
      <w:r w:rsidRPr="00F44AA2">
        <w:t>. To właśnie tutaj mieszkańcy najchętniej spędzają czas wolny. Jest to ważne miejsce zarówno dla osób starszych, jak i rodzin z dziećmi. Ponadto na terenie Parku znajduje się amfiteatr, będący miejscem organizacji lokalnych imprez, a także plac zabaw dla dzieci. Aby park mógł być w pełni wykorzystany i mógł pełnić swoje funkcje, niezbędna jest jego modernizacja.</w:t>
      </w:r>
    </w:p>
    <w:p w:rsidR="00E55C67" w:rsidRPr="00F44AA2" w:rsidRDefault="00E55C67" w:rsidP="006C13D3">
      <w:pPr>
        <w:pStyle w:val="Akapitzlist"/>
        <w:numPr>
          <w:ilvl w:val="0"/>
          <w:numId w:val="72"/>
        </w:numPr>
        <w:spacing w:line="360" w:lineRule="auto"/>
        <w:jc w:val="both"/>
      </w:pPr>
      <w:r w:rsidRPr="00F44AA2">
        <w:t>Śródmieście</w:t>
      </w:r>
      <w:r w:rsidR="00805E95" w:rsidRPr="00F44AA2">
        <w:t xml:space="preserve"> (Okręg II)</w:t>
      </w:r>
      <w:r w:rsidRPr="00F44AA2">
        <w:t xml:space="preserve"> - Centrum Miasta charakteryzuje się złym stanem obiektów i przestrzeni, a powinno stanowić wizytówkę </w:t>
      </w:r>
      <w:proofErr w:type="spellStart"/>
      <w:r w:rsidRPr="00F44AA2">
        <w:t>Ponieca</w:t>
      </w:r>
      <w:proofErr w:type="spellEnd"/>
      <w:r w:rsidRPr="00F44AA2">
        <w:t xml:space="preserve">. Przemawia za tym m.in. zły stan techniczny wielu obiektów – w tym także uznanych za zabytkowe, zdegradowane obiekty budownictwa mieszkaniowego, degradacja infrastruktury technicznej, czy też sposób zagospodarowania przestrzeni publicznych. Główne ulice i place miejskie, wymagają działań związanych z porządkowaniem przestrzeni, nadaniem jej charakteru reprezentacyjnego, a w niektórych wypadkach wręcz zagospodarowywania na nowo. Strefa śródmiejska, jako miejsce pracy, wypoczynku, a także spotkań społeczności </w:t>
      </w:r>
      <w:proofErr w:type="spellStart"/>
      <w:r w:rsidRPr="00F44AA2">
        <w:t>Ponieca</w:t>
      </w:r>
      <w:proofErr w:type="spellEnd"/>
      <w:r w:rsidRPr="00F44AA2">
        <w:t xml:space="preserve">, jest obszarem o szczególnym znaczeniu nie tylko dla samych mieszkańców. Wyjątkowe walory historyczno – urbanistyczne mogą odegrać kluczową rolę w dalszym rozwoju </w:t>
      </w:r>
      <w:proofErr w:type="spellStart"/>
      <w:r w:rsidRPr="00F44AA2">
        <w:t>Ponieca</w:t>
      </w:r>
      <w:proofErr w:type="spellEnd"/>
      <w:r w:rsidRPr="00F44AA2">
        <w:t>.</w:t>
      </w:r>
    </w:p>
    <w:p w:rsidR="00E55C67" w:rsidRPr="00F44AA2" w:rsidRDefault="00E55C67" w:rsidP="006C13D3">
      <w:pPr>
        <w:pStyle w:val="Akapitzlist"/>
        <w:numPr>
          <w:ilvl w:val="0"/>
          <w:numId w:val="72"/>
        </w:numPr>
        <w:spacing w:line="360" w:lineRule="auto"/>
        <w:jc w:val="both"/>
      </w:pPr>
      <w:r w:rsidRPr="00F44AA2">
        <w:t>”Dom Sióstr”</w:t>
      </w:r>
      <w:r w:rsidR="0024040F" w:rsidRPr="00F44AA2">
        <w:t xml:space="preserve"> </w:t>
      </w:r>
      <w:r w:rsidR="00805E95" w:rsidRPr="00F44AA2">
        <w:t xml:space="preserve">(Okręg I) </w:t>
      </w:r>
      <w:r w:rsidR="0024040F" w:rsidRPr="00F44AA2">
        <w:t>– jest to obiekt zabytkowy znajdując</w:t>
      </w:r>
      <w:r w:rsidR="00662F2E" w:rsidRPr="00F44AA2">
        <w:t>y się w złym stanie technicznym</w:t>
      </w:r>
      <w:r w:rsidR="0024040F" w:rsidRPr="00F44AA2">
        <w:t xml:space="preserve">.  </w:t>
      </w:r>
    </w:p>
    <w:p w:rsidR="0024040F" w:rsidRPr="00F44AA2" w:rsidRDefault="0024040F" w:rsidP="006C13D3">
      <w:pPr>
        <w:pStyle w:val="Akapitzlist"/>
        <w:numPr>
          <w:ilvl w:val="0"/>
          <w:numId w:val="72"/>
        </w:numPr>
        <w:spacing w:line="360" w:lineRule="auto"/>
        <w:jc w:val="both"/>
      </w:pPr>
      <w:r w:rsidRPr="00F44AA2">
        <w:t xml:space="preserve">Teren </w:t>
      </w:r>
      <w:proofErr w:type="spellStart"/>
      <w:r w:rsidRPr="00F44AA2">
        <w:t>pokolejowy</w:t>
      </w:r>
      <w:proofErr w:type="spellEnd"/>
      <w:r w:rsidRPr="00F44AA2">
        <w:t xml:space="preserve"> </w:t>
      </w:r>
      <w:r w:rsidR="00805E95" w:rsidRPr="00F44AA2">
        <w:t xml:space="preserve">(Okręg IV) </w:t>
      </w:r>
      <w:r w:rsidRPr="00F44AA2">
        <w:t xml:space="preserve">-  </w:t>
      </w:r>
      <w:r w:rsidR="000A0427" w:rsidRPr="00F44AA2">
        <w:t xml:space="preserve">Gmina Poniec ten teren </w:t>
      </w:r>
      <w:r w:rsidR="00FC5E47" w:rsidRPr="00F44AA2">
        <w:t xml:space="preserve">w części </w:t>
      </w:r>
      <w:r w:rsidR="000A0427" w:rsidRPr="00F44AA2">
        <w:t>przejęła i konieczne są działania w celu wykorzystania tego obszaru na potrzeby społeczności lokalnej. Istotnym problemem jest to, iż tory kolejowe znacznie utrudniają komunikację na terenie Miasta. Mieszkańcy aby skrócić drogą, którą codziennie się przemieszczają do szkół, zakładów pracy, sklepów itp., przechodzą przez tory w niedozwolonych miejscach.</w:t>
      </w:r>
      <w:r w:rsidR="00FC5E47" w:rsidRPr="00F44AA2">
        <w:t xml:space="preserve"> </w:t>
      </w:r>
      <w:r w:rsidR="0077564D" w:rsidRPr="00F44AA2">
        <w:t>Przez co obszar ten stanowi istotne zagrożenie dla ich bezpieczeństwa. Niniejsze uwarunkowania są przykładem niedostosowania rozwiązań urbanistycznych do zmieniających się funkcji obszaru.</w:t>
      </w:r>
    </w:p>
    <w:p w:rsidR="008E58D6" w:rsidRPr="00F44AA2" w:rsidRDefault="008E58D6" w:rsidP="008E58D6">
      <w:pPr>
        <w:spacing w:line="360" w:lineRule="auto"/>
        <w:jc w:val="both"/>
      </w:pPr>
      <w:r w:rsidRPr="00F44AA2">
        <w:t xml:space="preserve">Natomiast na terenach wiejskich zlokalizowano świetlice wiejskie, wiejskie domy </w:t>
      </w:r>
      <w:proofErr w:type="spellStart"/>
      <w:r w:rsidRPr="00F44AA2">
        <w:t>kultury</w:t>
      </w:r>
      <w:proofErr w:type="spellEnd"/>
      <w:r w:rsidRPr="00F44AA2">
        <w:t>, domy strażaka, a w przypadku sołectwa Sarbinowo funkcję miejsca spotkań lokalnej społeczności pełni budynek szkoły podstawowej. Pod kątem występowania przestrzeni zdegradowanej, taką przestrzeń zidentyfikowano w sołectwie Dzięczyna. Znajdują się tam stawy rekreacyjne. Są one chętnie odwiedzane przez mieszkańców sołectwa, jednak w chwili obecnej charakteryzują się one znaczną dewastacją w związku z czym, nie mogą być w pełni wykorzystywane na cele publiczne i społeczne.</w:t>
      </w:r>
    </w:p>
    <w:p w:rsidR="00E966C9" w:rsidRPr="00F44AA2" w:rsidRDefault="008E58D6" w:rsidP="00E966C9">
      <w:pPr>
        <w:spacing w:line="360" w:lineRule="auto"/>
        <w:jc w:val="both"/>
      </w:pPr>
      <w:r w:rsidRPr="00F44AA2">
        <w:lastRenderedPageBreak/>
        <w:t xml:space="preserve">Poniższa tabela przedstawia wskaźniki w zakresie sfery przestrzenno-funkcjonalnej </w:t>
      </w:r>
      <w:r w:rsidR="00690A14" w:rsidRPr="00F44AA2">
        <w:t xml:space="preserve">gdzie </w:t>
      </w:r>
      <w:r w:rsidR="00230881" w:rsidRPr="00F44AA2">
        <w:t xml:space="preserve">przedstawiono powierzchnię terenów publicznych wymagających modernizacji. </w:t>
      </w:r>
    </w:p>
    <w:p w:rsidR="00C66A60" w:rsidRPr="00F44AA2" w:rsidRDefault="00C66A60">
      <w:pPr>
        <w:rPr>
          <w:rFonts w:eastAsia="Calibri" w:cs="Arial"/>
          <w:b/>
          <w:bCs/>
          <w:sz w:val="20"/>
          <w:szCs w:val="18"/>
        </w:rPr>
      </w:pPr>
      <w:r w:rsidRPr="00F44AA2">
        <w:rPr>
          <w:rFonts w:cs="Arial"/>
          <w:sz w:val="20"/>
        </w:rPr>
        <w:br w:type="page"/>
      </w:r>
    </w:p>
    <w:p w:rsidR="00230881" w:rsidRPr="00F44AA2" w:rsidRDefault="00230881" w:rsidP="00230881">
      <w:pPr>
        <w:pStyle w:val="Legenda"/>
        <w:spacing w:before="240" w:after="120"/>
        <w:jc w:val="center"/>
        <w:rPr>
          <w:rFonts w:ascii="Arial" w:hAnsi="Arial" w:cs="Arial"/>
          <w:color w:val="auto"/>
          <w:sz w:val="20"/>
        </w:rPr>
      </w:pPr>
      <w:bookmarkStart w:id="46" w:name="_Toc476915221"/>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66A60" w:rsidRPr="00F44AA2">
        <w:rPr>
          <w:rFonts w:ascii="Arial" w:hAnsi="Arial" w:cs="Arial"/>
          <w:noProof/>
          <w:color w:val="auto"/>
          <w:sz w:val="20"/>
        </w:rPr>
        <w:t>22</w:t>
      </w:r>
      <w:r w:rsidR="004C16D6" w:rsidRPr="00F44AA2">
        <w:rPr>
          <w:rFonts w:ascii="Arial" w:hAnsi="Arial" w:cs="Arial"/>
          <w:color w:val="auto"/>
          <w:sz w:val="20"/>
        </w:rPr>
        <w:fldChar w:fldCharType="end"/>
      </w:r>
      <w:r w:rsidRPr="00F44AA2">
        <w:rPr>
          <w:rFonts w:ascii="Arial" w:hAnsi="Arial" w:cs="Arial"/>
          <w:color w:val="auto"/>
          <w:sz w:val="20"/>
        </w:rPr>
        <w:t xml:space="preserve">. Wskaźniki przestrzenno - funkcjonalne – powierzchnia terenów publicznych wymagających modernizacji na terenie </w:t>
      </w:r>
      <w:proofErr w:type="spellStart"/>
      <w:r w:rsidRPr="00F44AA2">
        <w:rPr>
          <w:rFonts w:ascii="Arial" w:hAnsi="Arial" w:cs="Arial"/>
          <w:color w:val="auto"/>
          <w:sz w:val="20"/>
        </w:rPr>
        <w:t>Ponieca</w:t>
      </w:r>
      <w:bookmarkEnd w:id="46"/>
      <w:proofErr w:type="spellEnd"/>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3956"/>
        <w:gridCol w:w="5256"/>
      </w:tblGrid>
      <w:tr w:rsidR="00F44AA2" w:rsidRPr="00F44AA2" w:rsidTr="00230881">
        <w:trPr>
          <w:trHeight w:val="135"/>
          <w:jc w:val="center"/>
        </w:trPr>
        <w:tc>
          <w:tcPr>
            <w:tcW w:w="2147" w:type="pct"/>
            <w:vMerge w:val="restart"/>
            <w:shd w:val="clear" w:color="000000" w:fill="BFBFBF"/>
            <w:noWrap/>
            <w:vAlign w:val="center"/>
            <w:hideMark/>
          </w:tcPr>
          <w:p w:rsidR="00230881" w:rsidRPr="00F44AA2" w:rsidRDefault="00230881" w:rsidP="008202A5">
            <w:pPr>
              <w:spacing w:before="60" w:after="60" w:line="240" w:lineRule="auto"/>
              <w:jc w:val="center"/>
              <w:rPr>
                <w:b/>
                <w:sz w:val="20"/>
                <w:szCs w:val="20"/>
                <w:lang w:eastAsia="pl-PL"/>
              </w:rPr>
            </w:pPr>
            <w:r w:rsidRPr="00F44AA2">
              <w:rPr>
                <w:b/>
                <w:sz w:val="20"/>
                <w:szCs w:val="20"/>
                <w:lang w:eastAsia="pl-PL"/>
              </w:rPr>
              <w:t>WYSZCZEGÓLNIENIE</w:t>
            </w:r>
          </w:p>
        </w:tc>
        <w:tc>
          <w:tcPr>
            <w:tcW w:w="2853" w:type="pct"/>
            <w:shd w:val="clear" w:color="000000" w:fill="BFBFBF"/>
            <w:vAlign w:val="center"/>
            <w:hideMark/>
          </w:tcPr>
          <w:p w:rsidR="00230881" w:rsidRPr="00F44AA2" w:rsidRDefault="00230881" w:rsidP="008202A5">
            <w:pPr>
              <w:spacing w:before="60" w:after="60" w:line="240" w:lineRule="auto"/>
              <w:jc w:val="center"/>
              <w:rPr>
                <w:b/>
                <w:sz w:val="20"/>
                <w:szCs w:val="20"/>
                <w:lang w:eastAsia="pl-PL"/>
              </w:rPr>
            </w:pPr>
            <w:r w:rsidRPr="00F44AA2">
              <w:rPr>
                <w:b/>
                <w:sz w:val="20"/>
                <w:szCs w:val="20"/>
                <w:lang w:eastAsia="pl-PL"/>
              </w:rPr>
              <w:t>Sfera przestrzenno-funkcjonalna</w:t>
            </w:r>
          </w:p>
        </w:tc>
      </w:tr>
      <w:tr w:rsidR="00F44AA2" w:rsidRPr="00F44AA2" w:rsidTr="00230881">
        <w:trPr>
          <w:trHeight w:val="533"/>
          <w:jc w:val="center"/>
        </w:trPr>
        <w:tc>
          <w:tcPr>
            <w:tcW w:w="2147" w:type="pct"/>
            <w:vMerge/>
            <w:vAlign w:val="center"/>
            <w:hideMark/>
          </w:tcPr>
          <w:p w:rsidR="00230881" w:rsidRPr="00F44AA2" w:rsidRDefault="00230881" w:rsidP="008202A5">
            <w:pPr>
              <w:spacing w:before="60" w:after="60" w:line="240" w:lineRule="auto"/>
              <w:jc w:val="center"/>
              <w:rPr>
                <w:b/>
                <w:sz w:val="20"/>
                <w:szCs w:val="20"/>
                <w:lang w:eastAsia="pl-PL"/>
              </w:rPr>
            </w:pPr>
          </w:p>
        </w:tc>
        <w:tc>
          <w:tcPr>
            <w:tcW w:w="2853" w:type="pct"/>
            <w:shd w:val="clear" w:color="000000" w:fill="BFBFBF"/>
            <w:vAlign w:val="center"/>
            <w:hideMark/>
          </w:tcPr>
          <w:p w:rsidR="00230881" w:rsidRPr="00F44AA2" w:rsidRDefault="00230881" w:rsidP="008202A5">
            <w:pPr>
              <w:spacing w:before="60" w:after="60" w:line="240" w:lineRule="auto"/>
              <w:jc w:val="center"/>
              <w:rPr>
                <w:b/>
                <w:sz w:val="20"/>
                <w:szCs w:val="20"/>
                <w:lang w:eastAsia="pl-PL"/>
              </w:rPr>
            </w:pPr>
            <w:r w:rsidRPr="00F44AA2">
              <w:rPr>
                <w:b/>
                <w:sz w:val="20"/>
                <w:szCs w:val="20"/>
                <w:lang w:eastAsia="pl-PL"/>
              </w:rPr>
              <w:t>Powierzchnia terenów publicznych wymagających modernizacji [km2]</w:t>
            </w:r>
          </w:p>
        </w:tc>
      </w:tr>
      <w:tr w:rsidR="00F44AA2" w:rsidRPr="00F44AA2" w:rsidTr="00230881">
        <w:trPr>
          <w:trHeight w:val="115"/>
          <w:jc w:val="center"/>
        </w:trPr>
        <w:tc>
          <w:tcPr>
            <w:tcW w:w="2147"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 xml:space="preserve">OKRĘG I </w:t>
            </w:r>
          </w:p>
        </w:tc>
        <w:tc>
          <w:tcPr>
            <w:tcW w:w="2853" w:type="pct"/>
            <w:shd w:val="clear" w:color="000000" w:fill="FF0000"/>
            <w:noWrap/>
            <w:vAlign w:val="center"/>
          </w:tcPr>
          <w:p w:rsidR="00230881" w:rsidRPr="00F44AA2" w:rsidRDefault="00230881" w:rsidP="008202A5">
            <w:pPr>
              <w:spacing w:before="60" w:after="60" w:line="240" w:lineRule="auto"/>
              <w:jc w:val="center"/>
              <w:rPr>
                <w:sz w:val="20"/>
                <w:szCs w:val="20"/>
                <w:lang w:eastAsia="pl-PL"/>
              </w:rPr>
            </w:pPr>
            <w:r w:rsidRPr="00F44AA2">
              <w:rPr>
                <w:sz w:val="20"/>
                <w:szCs w:val="20"/>
                <w:lang w:eastAsia="pl-PL"/>
              </w:rPr>
              <w:t>0,04</w:t>
            </w:r>
          </w:p>
        </w:tc>
      </w:tr>
      <w:tr w:rsidR="00F44AA2" w:rsidRPr="00F44AA2" w:rsidTr="00230881">
        <w:trPr>
          <w:trHeight w:val="231"/>
          <w:jc w:val="center"/>
        </w:trPr>
        <w:tc>
          <w:tcPr>
            <w:tcW w:w="2147"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 xml:space="preserve">OKRĘG II </w:t>
            </w:r>
          </w:p>
        </w:tc>
        <w:tc>
          <w:tcPr>
            <w:tcW w:w="2853" w:type="pct"/>
            <w:shd w:val="clear" w:color="000000" w:fill="FF0000"/>
            <w:noWrap/>
            <w:vAlign w:val="center"/>
          </w:tcPr>
          <w:p w:rsidR="00230881" w:rsidRPr="00F44AA2" w:rsidRDefault="00230881" w:rsidP="008202A5">
            <w:pPr>
              <w:spacing w:before="60" w:after="60" w:line="240" w:lineRule="auto"/>
              <w:jc w:val="center"/>
              <w:rPr>
                <w:sz w:val="20"/>
                <w:szCs w:val="20"/>
                <w:lang w:eastAsia="pl-PL"/>
              </w:rPr>
            </w:pPr>
            <w:r w:rsidRPr="00F44AA2">
              <w:rPr>
                <w:sz w:val="20"/>
                <w:szCs w:val="20"/>
                <w:lang w:eastAsia="pl-PL"/>
              </w:rPr>
              <w:t>0,09</w:t>
            </w:r>
          </w:p>
        </w:tc>
      </w:tr>
      <w:tr w:rsidR="00F44AA2" w:rsidRPr="00F44AA2" w:rsidTr="00230881">
        <w:trPr>
          <w:trHeight w:val="234"/>
          <w:jc w:val="center"/>
        </w:trPr>
        <w:tc>
          <w:tcPr>
            <w:tcW w:w="2147"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 xml:space="preserve">OKRĘG III </w:t>
            </w:r>
          </w:p>
        </w:tc>
        <w:tc>
          <w:tcPr>
            <w:tcW w:w="2853" w:type="pct"/>
            <w:shd w:val="clear" w:color="000000" w:fill="92D050"/>
            <w:noWrap/>
            <w:vAlign w:val="center"/>
          </w:tcPr>
          <w:p w:rsidR="00230881" w:rsidRPr="00F44AA2" w:rsidRDefault="00230881" w:rsidP="008202A5">
            <w:pPr>
              <w:spacing w:before="60" w:after="60" w:line="240" w:lineRule="auto"/>
              <w:jc w:val="center"/>
              <w:rPr>
                <w:sz w:val="20"/>
                <w:szCs w:val="20"/>
                <w:lang w:eastAsia="pl-PL"/>
              </w:rPr>
            </w:pPr>
            <w:r w:rsidRPr="00F44AA2">
              <w:rPr>
                <w:sz w:val="20"/>
                <w:szCs w:val="20"/>
                <w:lang w:eastAsia="pl-PL"/>
              </w:rPr>
              <w:t>0,00</w:t>
            </w:r>
          </w:p>
        </w:tc>
      </w:tr>
      <w:tr w:rsidR="00F44AA2" w:rsidRPr="00F44AA2" w:rsidTr="00230881">
        <w:trPr>
          <w:trHeight w:val="180"/>
          <w:jc w:val="center"/>
        </w:trPr>
        <w:tc>
          <w:tcPr>
            <w:tcW w:w="2147"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OKRĘG IV</w:t>
            </w:r>
          </w:p>
        </w:tc>
        <w:tc>
          <w:tcPr>
            <w:tcW w:w="2853" w:type="pct"/>
            <w:shd w:val="clear" w:color="000000" w:fill="FF0000"/>
            <w:noWrap/>
            <w:vAlign w:val="center"/>
          </w:tcPr>
          <w:p w:rsidR="00230881" w:rsidRPr="00F44AA2" w:rsidRDefault="00230881" w:rsidP="008202A5">
            <w:pPr>
              <w:spacing w:before="60" w:after="60" w:line="240" w:lineRule="auto"/>
              <w:jc w:val="center"/>
              <w:rPr>
                <w:sz w:val="20"/>
                <w:szCs w:val="20"/>
                <w:lang w:eastAsia="pl-PL"/>
              </w:rPr>
            </w:pPr>
            <w:r w:rsidRPr="00F44AA2">
              <w:rPr>
                <w:sz w:val="20"/>
                <w:szCs w:val="20"/>
                <w:lang w:eastAsia="pl-PL"/>
              </w:rPr>
              <w:t>0,30</w:t>
            </w:r>
          </w:p>
        </w:tc>
      </w:tr>
      <w:tr w:rsidR="00F44AA2" w:rsidRPr="00F44AA2" w:rsidTr="00230881">
        <w:trPr>
          <w:trHeight w:val="418"/>
          <w:jc w:val="center"/>
        </w:trPr>
        <w:tc>
          <w:tcPr>
            <w:tcW w:w="2147"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 xml:space="preserve">OKRĘG V </w:t>
            </w:r>
          </w:p>
        </w:tc>
        <w:tc>
          <w:tcPr>
            <w:tcW w:w="2853" w:type="pct"/>
            <w:shd w:val="clear" w:color="000000" w:fill="92D050"/>
            <w:noWrap/>
            <w:vAlign w:val="center"/>
          </w:tcPr>
          <w:p w:rsidR="00230881" w:rsidRPr="00F44AA2" w:rsidRDefault="00230881" w:rsidP="008202A5">
            <w:pPr>
              <w:spacing w:before="60" w:after="60" w:line="240" w:lineRule="auto"/>
              <w:jc w:val="center"/>
              <w:rPr>
                <w:sz w:val="20"/>
                <w:szCs w:val="20"/>
                <w:lang w:eastAsia="pl-PL"/>
              </w:rPr>
            </w:pPr>
            <w:r w:rsidRPr="00F44AA2">
              <w:rPr>
                <w:sz w:val="20"/>
                <w:szCs w:val="20"/>
                <w:lang w:eastAsia="pl-PL"/>
              </w:rPr>
              <w:t>0,00</w:t>
            </w:r>
          </w:p>
        </w:tc>
      </w:tr>
      <w:tr w:rsidR="00F44AA2" w:rsidRPr="00F44AA2" w:rsidTr="00230881">
        <w:trPr>
          <w:trHeight w:val="418"/>
          <w:jc w:val="center"/>
        </w:trPr>
        <w:tc>
          <w:tcPr>
            <w:tcW w:w="2147" w:type="pct"/>
            <w:shd w:val="clear" w:color="auto" w:fill="BFBFBF" w:themeFill="background1" w:themeFillShade="BF"/>
            <w:vAlign w:val="center"/>
          </w:tcPr>
          <w:p w:rsidR="00230881" w:rsidRPr="00F44AA2" w:rsidRDefault="00230881" w:rsidP="008202A5">
            <w:pPr>
              <w:spacing w:before="60" w:after="60" w:line="240" w:lineRule="auto"/>
              <w:jc w:val="center"/>
              <w:rPr>
                <w:rFonts w:cs="Arial"/>
                <w:b/>
                <w:sz w:val="20"/>
                <w:szCs w:val="20"/>
                <w:lang w:eastAsia="pl-PL"/>
              </w:rPr>
            </w:pPr>
            <w:r w:rsidRPr="00F44AA2">
              <w:rPr>
                <w:rFonts w:cs="Arial"/>
                <w:b/>
                <w:sz w:val="20"/>
                <w:szCs w:val="20"/>
                <w:lang w:eastAsia="pl-PL"/>
              </w:rPr>
              <w:t>MIASTO PONIEC RAZEM</w:t>
            </w:r>
          </w:p>
        </w:tc>
        <w:tc>
          <w:tcPr>
            <w:tcW w:w="2853" w:type="pct"/>
            <w:shd w:val="clear" w:color="auto" w:fill="BFBFBF" w:themeFill="background1" w:themeFillShade="BF"/>
            <w:noWrap/>
            <w:vAlign w:val="center"/>
          </w:tcPr>
          <w:p w:rsidR="00230881" w:rsidRPr="00F44AA2" w:rsidRDefault="008202A5" w:rsidP="008202A5">
            <w:pPr>
              <w:spacing w:before="60" w:after="60" w:line="240" w:lineRule="auto"/>
              <w:jc w:val="center"/>
              <w:rPr>
                <w:b/>
                <w:sz w:val="20"/>
                <w:szCs w:val="20"/>
                <w:lang w:eastAsia="pl-PL"/>
              </w:rPr>
            </w:pPr>
            <w:r w:rsidRPr="00F44AA2">
              <w:rPr>
                <w:b/>
                <w:sz w:val="20"/>
                <w:szCs w:val="20"/>
                <w:lang w:eastAsia="pl-PL"/>
              </w:rPr>
              <w:t>0,43</w:t>
            </w:r>
          </w:p>
        </w:tc>
      </w:tr>
    </w:tbl>
    <w:p w:rsidR="00230881" w:rsidRPr="00F44AA2" w:rsidRDefault="00230881" w:rsidP="00230881">
      <w:pPr>
        <w:spacing w:before="120" w:after="120" w:line="240" w:lineRule="auto"/>
        <w:jc w:val="right"/>
        <w:rPr>
          <w:sz w:val="18"/>
        </w:rPr>
      </w:pPr>
      <w:r w:rsidRPr="00F44AA2">
        <w:rPr>
          <w:sz w:val="18"/>
        </w:rPr>
        <w:t>Źródło: Opracowanie własne</w:t>
      </w:r>
    </w:p>
    <w:p w:rsidR="00230881" w:rsidRPr="00F44AA2" w:rsidRDefault="00230881" w:rsidP="00230881">
      <w:pPr>
        <w:spacing w:before="120" w:after="120" w:line="240" w:lineRule="auto"/>
        <w:jc w:val="right"/>
        <w:rPr>
          <w:sz w:val="18"/>
        </w:rPr>
      </w:pPr>
    </w:p>
    <w:p w:rsidR="00230881" w:rsidRPr="00F44AA2" w:rsidRDefault="00230881" w:rsidP="00230881">
      <w:pPr>
        <w:pStyle w:val="Legenda"/>
        <w:spacing w:before="240" w:after="120"/>
        <w:jc w:val="center"/>
        <w:rPr>
          <w:rFonts w:ascii="Arial" w:hAnsi="Arial" w:cs="Arial"/>
          <w:color w:val="auto"/>
          <w:sz w:val="20"/>
        </w:rPr>
      </w:pPr>
      <w:bookmarkStart w:id="47" w:name="_Toc476915222"/>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66A60" w:rsidRPr="00F44AA2">
        <w:rPr>
          <w:rFonts w:ascii="Arial" w:hAnsi="Arial" w:cs="Arial"/>
          <w:noProof/>
          <w:color w:val="auto"/>
          <w:sz w:val="20"/>
        </w:rPr>
        <w:t>23</w:t>
      </w:r>
      <w:r w:rsidR="004C16D6" w:rsidRPr="00F44AA2">
        <w:rPr>
          <w:rFonts w:ascii="Arial" w:hAnsi="Arial" w:cs="Arial"/>
          <w:color w:val="auto"/>
          <w:sz w:val="20"/>
        </w:rPr>
        <w:fldChar w:fldCharType="end"/>
      </w:r>
      <w:r w:rsidRPr="00F44AA2">
        <w:rPr>
          <w:rFonts w:ascii="Arial" w:hAnsi="Arial" w:cs="Arial"/>
          <w:color w:val="auto"/>
          <w:sz w:val="20"/>
        </w:rPr>
        <w:t>. Wskaźniki przestrzenno - funkcjonalne – powierzchnia terenów publicznych wymagających modernizacji na terenie wiejskim Gminy Poniec</w:t>
      </w:r>
      <w:bookmarkEnd w:id="4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173"/>
        <w:gridCol w:w="5039"/>
      </w:tblGrid>
      <w:tr w:rsidR="00F44AA2" w:rsidRPr="00F44AA2" w:rsidTr="008202A5">
        <w:trPr>
          <w:trHeight w:val="245"/>
          <w:tblHeader/>
        </w:trPr>
        <w:tc>
          <w:tcPr>
            <w:tcW w:w="2265" w:type="pct"/>
            <w:vMerge w:val="restart"/>
            <w:shd w:val="clear" w:color="000000" w:fill="BFBFBF"/>
            <w:noWrap/>
            <w:vAlign w:val="center"/>
            <w:hideMark/>
          </w:tcPr>
          <w:p w:rsidR="00230881" w:rsidRPr="00F44AA2" w:rsidRDefault="00230881" w:rsidP="008202A5">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735" w:type="pct"/>
            <w:shd w:val="clear" w:color="000000" w:fill="BFBFBF"/>
            <w:vAlign w:val="center"/>
            <w:hideMark/>
          </w:tcPr>
          <w:p w:rsidR="00230881" w:rsidRPr="00F44AA2" w:rsidRDefault="00230881" w:rsidP="008202A5">
            <w:pPr>
              <w:spacing w:before="60" w:after="60" w:line="240" w:lineRule="auto"/>
              <w:jc w:val="center"/>
              <w:rPr>
                <w:rFonts w:cs="Arial"/>
                <w:b/>
                <w:sz w:val="20"/>
                <w:szCs w:val="20"/>
                <w:lang w:eastAsia="pl-PL"/>
              </w:rPr>
            </w:pPr>
            <w:r w:rsidRPr="00F44AA2">
              <w:rPr>
                <w:rFonts w:cs="Arial"/>
                <w:b/>
                <w:sz w:val="20"/>
                <w:szCs w:val="20"/>
                <w:lang w:eastAsia="pl-PL"/>
              </w:rPr>
              <w:t>Sfera przestrzenno-funkcjonalna</w:t>
            </w:r>
          </w:p>
        </w:tc>
      </w:tr>
      <w:tr w:rsidR="00F44AA2" w:rsidRPr="00F44AA2" w:rsidTr="008202A5">
        <w:trPr>
          <w:trHeight w:val="85"/>
          <w:tblHeader/>
        </w:trPr>
        <w:tc>
          <w:tcPr>
            <w:tcW w:w="2265" w:type="pct"/>
            <w:vMerge/>
            <w:vAlign w:val="center"/>
            <w:hideMark/>
          </w:tcPr>
          <w:p w:rsidR="00230881" w:rsidRPr="00F44AA2" w:rsidRDefault="00230881" w:rsidP="008202A5">
            <w:pPr>
              <w:spacing w:before="60" w:after="60" w:line="240" w:lineRule="auto"/>
              <w:jc w:val="center"/>
              <w:rPr>
                <w:rFonts w:cs="Arial"/>
                <w:sz w:val="20"/>
                <w:szCs w:val="20"/>
                <w:lang w:eastAsia="pl-PL"/>
              </w:rPr>
            </w:pPr>
          </w:p>
        </w:tc>
        <w:tc>
          <w:tcPr>
            <w:tcW w:w="2735" w:type="pct"/>
            <w:shd w:val="clear" w:color="000000" w:fill="BFBFBF"/>
            <w:vAlign w:val="center"/>
            <w:hideMark/>
          </w:tcPr>
          <w:p w:rsidR="00230881" w:rsidRPr="00F44AA2" w:rsidRDefault="00230881" w:rsidP="008202A5">
            <w:pPr>
              <w:spacing w:before="60" w:after="60" w:line="240" w:lineRule="auto"/>
              <w:jc w:val="center"/>
              <w:rPr>
                <w:rFonts w:cs="Arial"/>
                <w:b/>
                <w:sz w:val="20"/>
                <w:szCs w:val="20"/>
                <w:lang w:eastAsia="pl-PL"/>
              </w:rPr>
            </w:pPr>
            <w:r w:rsidRPr="00F44AA2">
              <w:rPr>
                <w:rFonts w:cs="Arial"/>
                <w:b/>
                <w:sz w:val="20"/>
                <w:szCs w:val="20"/>
                <w:lang w:eastAsia="pl-PL"/>
              </w:rPr>
              <w:t>Powierzchnia terenów publicznych wymagających modernizacji [km2]</w:t>
            </w:r>
          </w:p>
        </w:tc>
      </w:tr>
      <w:tr w:rsidR="00F44AA2" w:rsidRPr="00F44AA2" w:rsidTr="008202A5">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Bogdanki</w:t>
            </w:r>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8202A5">
        <w:trPr>
          <w:trHeight w:val="122"/>
        </w:trPr>
        <w:tc>
          <w:tcPr>
            <w:tcW w:w="2265"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proofErr w:type="spellStart"/>
            <w:r w:rsidRPr="00F44AA2">
              <w:rPr>
                <w:rFonts w:cs="Arial"/>
                <w:sz w:val="20"/>
                <w:szCs w:val="20"/>
                <w:lang w:eastAsia="pl-PL"/>
              </w:rPr>
              <w:t>Bączylas</w:t>
            </w:r>
            <w:proofErr w:type="spellEnd"/>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Czarkowo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8202A5">
        <w:trPr>
          <w:trHeight w:val="128"/>
        </w:trPr>
        <w:tc>
          <w:tcPr>
            <w:tcW w:w="2265"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Drzewce</w:t>
            </w:r>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34"/>
        </w:trPr>
        <w:tc>
          <w:tcPr>
            <w:tcW w:w="2265"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2735" w:type="pct"/>
            <w:shd w:val="clear" w:color="auto" w:fill="FF000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0,22</w:t>
            </w:r>
          </w:p>
        </w:tc>
      </w:tr>
      <w:tr w:rsidR="00F44AA2" w:rsidRPr="00F44AA2" w:rsidTr="008202A5">
        <w:trPr>
          <w:trHeight w:val="128"/>
        </w:trPr>
        <w:tc>
          <w:tcPr>
            <w:tcW w:w="2265"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Grodzisko</w:t>
            </w:r>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8202A5">
        <w:trPr>
          <w:trHeight w:val="122"/>
        </w:trPr>
        <w:tc>
          <w:tcPr>
            <w:tcW w:w="2265"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Janiszewo</w:t>
            </w:r>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8202A5">
        <w:trPr>
          <w:trHeight w:val="128"/>
        </w:trPr>
        <w:tc>
          <w:tcPr>
            <w:tcW w:w="2265" w:type="pct"/>
            <w:shd w:val="clear" w:color="auto" w:fill="auto"/>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Łęka Mała</w:t>
            </w:r>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8202A5">
        <w:trPr>
          <w:trHeight w:val="128"/>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Łęka Wielka</w:t>
            </w:r>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8202A5">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Miechcin</w:t>
            </w:r>
          </w:p>
        </w:tc>
        <w:tc>
          <w:tcPr>
            <w:tcW w:w="2735" w:type="pct"/>
            <w:shd w:val="clear" w:color="000000"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Rokosowo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Sarbinowo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Szurkowo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Śmiłowo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Teodozewo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Waszkowo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Wydawy</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Zawada</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230881">
        <w:trPr>
          <w:trHeight w:val="122"/>
        </w:trPr>
        <w:tc>
          <w:tcPr>
            <w:tcW w:w="2265" w:type="pct"/>
            <w:shd w:val="clear" w:color="auto" w:fill="auto"/>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Żytowiecko</w:t>
            </w:r>
          </w:p>
        </w:tc>
        <w:tc>
          <w:tcPr>
            <w:tcW w:w="2735" w:type="pct"/>
            <w:shd w:val="clear" w:color="auto" w:fill="92D050"/>
            <w:noWrap/>
            <w:vAlign w:val="center"/>
            <w:hideMark/>
          </w:tcPr>
          <w:p w:rsidR="00230881" w:rsidRPr="00F44AA2" w:rsidRDefault="00230881" w:rsidP="008202A5">
            <w:pPr>
              <w:spacing w:before="60" w:after="60" w:line="240" w:lineRule="auto"/>
              <w:jc w:val="center"/>
              <w:rPr>
                <w:rFonts w:cs="Arial"/>
                <w:sz w:val="20"/>
                <w:szCs w:val="20"/>
                <w:lang w:eastAsia="pl-PL"/>
              </w:rPr>
            </w:pPr>
            <w:r w:rsidRPr="00F44AA2">
              <w:rPr>
                <w:rFonts w:cs="Arial"/>
                <w:sz w:val="20"/>
                <w:szCs w:val="20"/>
                <w:lang w:eastAsia="pl-PL"/>
              </w:rPr>
              <w:t>0,00</w:t>
            </w:r>
          </w:p>
        </w:tc>
      </w:tr>
      <w:tr w:rsidR="00F44AA2" w:rsidRPr="00F44AA2" w:rsidTr="008202A5">
        <w:trPr>
          <w:trHeight w:val="128"/>
        </w:trPr>
        <w:tc>
          <w:tcPr>
            <w:tcW w:w="2265" w:type="pct"/>
            <w:shd w:val="clear" w:color="000000" w:fill="BFBFBF"/>
            <w:noWrap/>
            <w:vAlign w:val="center"/>
            <w:hideMark/>
          </w:tcPr>
          <w:p w:rsidR="00230881" w:rsidRPr="00F44AA2" w:rsidRDefault="00230881" w:rsidP="008202A5">
            <w:pPr>
              <w:spacing w:before="60" w:after="60" w:line="240" w:lineRule="auto"/>
              <w:jc w:val="center"/>
              <w:rPr>
                <w:rFonts w:cs="Arial"/>
                <w:b/>
                <w:sz w:val="20"/>
                <w:szCs w:val="20"/>
                <w:lang w:eastAsia="pl-PL"/>
              </w:rPr>
            </w:pPr>
            <w:r w:rsidRPr="00F44AA2">
              <w:rPr>
                <w:rFonts w:cs="Arial"/>
                <w:b/>
                <w:sz w:val="20"/>
                <w:szCs w:val="20"/>
                <w:lang w:eastAsia="pl-PL"/>
              </w:rPr>
              <w:t>SOŁECTWA RAZEM</w:t>
            </w:r>
          </w:p>
        </w:tc>
        <w:tc>
          <w:tcPr>
            <w:tcW w:w="2735" w:type="pct"/>
            <w:shd w:val="clear" w:color="000000" w:fill="BFBFBF"/>
            <w:noWrap/>
            <w:vAlign w:val="center"/>
            <w:hideMark/>
          </w:tcPr>
          <w:p w:rsidR="00230881" w:rsidRPr="00F44AA2" w:rsidRDefault="00230881" w:rsidP="008202A5">
            <w:pPr>
              <w:spacing w:before="60" w:after="60" w:line="240" w:lineRule="auto"/>
              <w:jc w:val="center"/>
              <w:rPr>
                <w:rFonts w:cs="Arial"/>
                <w:b/>
                <w:sz w:val="20"/>
                <w:szCs w:val="20"/>
                <w:lang w:eastAsia="pl-PL"/>
              </w:rPr>
            </w:pPr>
            <w:r w:rsidRPr="00F44AA2">
              <w:rPr>
                <w:rFonts w:cs="Arial"/>
                <w:b/>
                <w:sz w:val="20"/>
                <w:szCs w:val="20"/>
                <w:lang w:eastAsia="pl-PL"/>
              </w:rPr>
              <w:t>0,22</w:t>
            </w:r>
          </w:p>
        </w:tc>
      </w:tr>
    </w:tbl>
    <w:p w:rsidR="00230881" w:rsidRPr="00F44AA2" w:rsidRDefault="00230881" w:rsidP="00230881">
      <w:pPr>
        <w:spacing w:before="120" w:after="120" w:line="240" w:lineRule="auto"/>
        <w:jc w:val="right"/>
        <w:rPr>
          <w:sz w:val="18"/>
        </w:rPr>
      </w:pPr>
      <w:r w:rsidRPr="00F44AA2">
        <w:rPr>
          <w:sz w:val="18"/>
        </w:rPr>
        <w:t>Źródło: Opracowanie własne</w:t>
      </w:r>
    </w:p>
    <w:p w:rsidR="001E20B6" w:rsidRPr="00F44AA2" w:rsidRDefault="001E20B6" w:rsidP="001E20B6">
      <w:pPr>
        <w:keepNext/>
        <w:keepLines/>
        <w:numPr>
          <w:ilvl w:val="1"/>
          <w:numId w:val="2"/>
        </w:numPr>
        <w:spacing w:before="120" w:after="120" w:line="240" w:lineRule="auto"/>
        <w:outlineLvl w:val="1"/>
        <w:rPr>
          <w:rFonts w:eastAsia="Calibri" w:cstheme="majorBidi"/>
          <w:b/>
          <w:bCs/>
          <w:sz w:val="26"/>
          <w:szCs w:val="26"/>
          <w:lang w:eastAsia="zh-CN"/>
        </w:rPr>
      </w:pPr>
      <w:bookmarkStart w:id="48" w:name="_Toc476915109"/>
      <w:r w:rsidRPr="00F44AA2">
        <w:rPr>
          <w:rFonts w:eastAsia="Calibri" w:cstheme="majorBidi"/>
          <w:b/>
          <w:bCs/>
          <w:sz w:val="26"/>
          <w:szCs w:val="26"/>
          <w:lang w:eastAsia="zh-CN"/>
        </w:rPr>
        <w:lastRenderedPageBreak/>
        <w:t>Sfera techniczna</w:t>
      </w:r>
      <w:bookmarkEnd w:id="48"/>
    </w:p>
    <w:p w:rsidR="001E20B6" w:rsidRPr="00F44AA2" w:rsidRDefault="001E20B6" w:rsidP="001E20B6">
      <w:pPr>
        <w:spacing w:line="360" w:lineRule="auto"/>
        <w:jc w:val="both"/>
      </w:pPr>
      <w:r w:rsidRPr="00F44AA2">
        <w:t xml:space="preserve">W ramach sfery technicznej pod uwagę należy wziąć w szczególności stan techniczny obiektów budowlanych, w tym o przeznaczeniu mieszkaniowym, oraz braki czy niedostateczne funkcjonowanie rozwiązań technicznych umożliwiających efektywne korzystanie z obiektów budowlanych, w szczególności w zakresie energooszczędności i ochrony środowiska.  </w:t>
      </w:r>
    </w:p>
    <w:p w:rsidR="001E20B6" w:rsidRPr="00F44AA2" w:rsidRDefault="001E20B6" w:rsidP="001E20B6">
      <w:pPr>
        <w:spacing w:after="0" w:line="360" w:lineRule="auto"/>
        <w:jc w:val="both"/>
      </w:pPr>
      <w:r w:rsidRPr="00F44AA2">
        <w:rPr>
          <w:rFonts w:cs="Arial"/>
        </w:rPr>
        <w:t xml:space="preserve">Podstawową zabudowę na terenie Gminy </w:t>
      </w:r>
      <w:r w:rsidR="009677EB" w:rsidRPr="00F44AA2">
        <w:rPr>
          <w:rFonts w:cs="Arial"/>
        </w:rPr>
        <w:t>Poniec</w:t>
      </w:r>
      <w:r w:rsidRPr="00F44AA2">
        <w:rPr>
          <w:rFonts w:cs="Arial"/>
        </w:rPr>
        <w:t xml:space="preserve"> stanowią domy jednorodzinne wolnostojące, </w:t>
      </w:r>
      <w:r w:rsidR="00440473" w:rsidRPr="00F44AA2">
        <w:rPr>
          <w:rFonts w:cs="Arial"/>
        </w:rPr>
        <w:t xml:space="preserve">na terenach miejskich występują także budynki wielorodzinne, jednak i w tym przypadku </w:t>
      </w:r>
      <w:r w:rsidRPr="00F44AA2">
        <w:rPr>
          <w:rFonts w:cs="Arial"/>
        </w:rPr>
        <w:t xml:space="preserve">źródła ciepła mają charakter dowolny. </w:t>
      </w:r>
      <w:r w:rsidRPr="00F44AA2">
        <w:rPr>
          <w:rFonts w:eastAsia="Calibri" w:cs="Arial"/>
          <w:lang w:eastAsia="zh-CN"/>
        </w:rPr>
        <w:t>Stosowane są rozwiązania indywidualne, jednak z przewagą wykorzystania węgla.</w:t>
      </w:r>
      <w:r w:rsidRPr="00F44AA2">
        <w:rPr>
          <w:rFonts w:cs="Arial"/>
        </w:rPr>
        <w:t xml:space="preserve"> System </w:t>
      </w:r>
      <w:r w:rsidRPr="00F44AA2">
        <w:rPr>
          <w:rFonts w:eastAsia="Calibri" w:cs="Arial"/>
          <w:lang w:eastAsia="zh-CN"/>
        </w:rPr>
        <w:t>ciepłowniczy</w:t>
      </w:r>
      <w:r w:rsidRPr="00F44AA2">
        <w:t xml:space="preserve"> oparty o </w:t>
      </w:r>
      <w:r w:rsidRPr="00F44AA2">
        <w:rPr>
          <w:rFonts w:eastAsia="Calibri" w:cs="Arial"/>
          <w:lang w:eastAsia="zh-CN"/>
        </w:rPr>
        <w:t xml:space="preserve">tradycyjne kotłownie na paliwa stałe (węgiel, miał węglowy, koks) powoduje zjawisko </w:t>
      </w:r>
      <w:r w:rsidRPr="00F44AA2">
        <w:rPr>
          <w:rFonts w:eastAsia="Times New Roman" w:cs="Arial"/>
          <w:szCs w:val="20"/>
          <w:lang w:eastAsia="pl-PL"/>
        </w:rPr>
        <w:t>tzw. „niskiej emisji”, która negatywnie wpływa na jakość powietrza oraz na zdrowie mieszkańców. Niewątpliwym problemem jest także nagminne spalanie w domowych piecach paliw niskiej jakości, a także odpadów, w tym tworzyw sztucznych, gumy i tekstyliów. Zjawisko to pogłębia fakt, że duża część budynków nie została poddana termomodernizacji, co przekłada się na ilość zużywanego paliwa na cele grzewcze oraz ilość gazów i pyłów emitowanych do powietrza.</w:t>
      </w:r>
      <w:r w:rsidRPr="00F44AA2">
        <w:t xml:space="preserve"> </w:t>
      </w:r>
    </w:p>
    <w:p w:rsidR="00440473" w:rsidRPr="00F44AA2" w:rsidRDefault="00440473" w:rsidP="001E20B6">
      <w:pPr>
        <w:spacing w:after="0" w:line="360" w:lineRule="auto"/>
        <w:jc w:val="both"/>
      </w:pPr>
    </w:p>
    <w:p w:rsidR="00440473" w:rsidRPr="00F44AA2" w:rsidRDefault="00440473" w:rsidP="00440473">
      <w:pPr>
        <w:spacing w:after="0" w:line="360" w:lineRule="auto"/>
        <w:jc w:val="both"/>
      </w:pPr>
      <w:r w:rsidRPr="00F44AA2">
        <w:t xml:space="preserve">Znaczący problem w sferze technicznej dotyczy budynków mieszkalnych zlokalizowanych na terenie Śródmieścia w Poniecu. Część budynków obecnie znajdują się w bardzo złym stanie technicznym. Trzeba wskazać, że obiekty te zamieszkane są w znacznej części przez osoby korzystające z pomocy Ośrodka Pomocy Społecznej, w związku z tym nie posiadają one środków na opłaty remontowe - co skutkuje dalszym pogłębianiem się złej kondycji budynków. </w:t>
      </w:r>
    </w:p>
    <w:p w:rsidR="00440473" w:rsidRPr="00F44AA2" w:rsidRDefault="00440473" w:rsidP="00440473">
      <w:pPr>
        <w:spacing w:after="0" w:line="360" w:lineRule="auto"/>
        <w:jc w:val="both"/>
      </w:pPr>
      <w:r w:rsidRPr="00F44AA2">
        <w:t xml:space="preserve">Należy podkreślić, że sytuacja finansowa oraz warunki mieszkaniowe osób zamieszkujących niniejsze obiekty bezpośrednio wpływa na ich sytuację społeczną. Zła kondycja ekonomiczna oraz nieodpowiednie warunki mieszkaniowe powodują izolację społeczną, bierność mieszkańców w życiu społecznym oraz problemy w relacjach rodzinnych. </w:t>
      </w:r>
    </w:p>
    <w:p w:rsidR="00440473" w:rsidRPr="00F44AA2" w:rsidRDefault="00440473" w:rsidP="00440473">
      <w:pPr>
        <w:spacing w:after="0" w:line="360" w:lineRule="auto"/>
        <w:jc w:val="both"/>
      </w:pPr>
      <w:r w:rsidRPr="00F44AA2">
        <w:t xml:space="preserve">Wyżej wskazane problemy przekładają się również na pogarszający się stan środowiska naturalnego. Brak odpowiedniego </w:t>
      </w:r>
      <w:proofErr w:type="spellStart"/>
      <w:r w:rsidRPr="00F44AA2">
        <w:t>docieplania</w:t>
      </w:r>
      <w:proofErr w:type="spellEnd"/>
      <w:r w:rsidRPr="00F44AA2">
        <w:t xml:space="preserve"> budynków i nieefektywne korzystanie </w:t>
      </w:r>
      <w:r w:rsidR="00DD17DC" w:rsidRPr="00F44AA2">
        <w:br/>
      </w:r>
      <w:r w:rsidRPr="00F44AA2">
        <w:t xml:space="preserve">z dostępnych zasobów wpływa na ilość zużywanego paliwa opałowego, co przekłada się na zwiększoną ilość emitowanych do powietrza zanieczyszczeń pyłowych i gazowych, a to z kolei pogłębia zjawisko niskiej emisji na terenie Gminy Poniec. </w:t>
      </w:r>
    </w:p>
    <w:p w:rsidR="00440473" w:rsidRPr="00F44AA2" w:rsidRDefault="00440473" w:rsidP="00440473">
      <w:pPr>
        <w:spacing w:after="0" w:line="360" w:lineRule="auto"/>
        <w:jc w:val="both"/>
      </w:pPr>
      <w:r w:rsidRPr="00F44AA2">
        <w:t>Trzeba wskazać, że w chwili obecnej przedmiotowe budynki wymagają kompleksowej odnowy, a także przebudowy podstawowej infrastruktury</w:t>
      </w:r>
      <w:r w:rsidR="00DD17DC" w:rsidRPr="00F44AA2">
        <w:t>, ze szczególnym uwzględnieniem potrzeb osób niepełnosprawnych</w:t>
      </w:r>
      <w:r w:rsidRPr="00F44AA2">
        <w:t>. Konieczne są również działania zmierzające do bardziej efektywnego wykorzystania dostępnych zasobów (m.in. poprzez termomodernizację czy montaż instalacji odnawialnych źródeł energii).</w:t>
      </w:r>
    </w:p>
    <w:p w:rsidR="00FA2C8A" w:rsidRPr="00F44AA2" w:rsidRDefault="00FA2C8A" w:rsidP="00FA2C8A">
      <w:pPr>
        <w:keepNext/>
        <w:keepLines/>
        <w:numPr>
          <w:ilvl w:val="1"/>
          <w:numId w:val="2"/>
        </w:numPr>
        <w:spacing w:before="120" w:after="120" w:line="240" w:lineRule="auto"/>
        <w:outlineLvl w:val="1"/>
        <w:rPr>
          <w:rFonts w:eastAsia="Calibri" w:cstheme="majorBidi"/>
          <w:b/>
          <w:bCs/>
          <w:sz w:val="26"/>
          <w:szCs w:val="26"/>
          <w:lang w:eastAsia="zh-CN"/>
        </w:rPr>
      </w:pPr>
      <w:bookmarkStart w:id="49" w:name="_Toc476915110"/>
      <w:r w:rsidRPr="00F44AA2">
        <w:rPr>
          <w:rFonts w:eastAsia="Calibri" w:cstheme="majorBidi"/>
          <w:b/>
          <w:bCs/>
          <w:sz w:val="26"/>
          <w:szCs w:val="26"/>
          <w:lang w:eastAsia="zh-CN"/>
        </w:rPr>
        <w:lastRenderedPageBreak/>
        <w:t xml:space="preserve">Potencjał </w:t>
      </w:r>
      <w:r w:rsidR="002C243E" w:rsidRPr="00F44AA2">
        <w:rPr>
          <w:rFonts w:eastAsia="Calibri" w:cstheme="majorBidi"/>
          <w:b/>
          <w:bCs/>
          <w:sz w:val="26"/>
          <w:szCs w:val="26"/>
          <w:lang w:eastAsia="zh-CN"/>
        </w:rPr>
        <w:t xml:space="preserve">i bariery </w:t>
      </w:r>
      <w:r w:rsidRPr="00F44AA2">
        <w:rPr>
          <w:rFonts w:eastAsia="Calibri" w:cstheme="majorBidi"/>
          <w:b/>
          <w:bCs/>
          <w:sz w:val="26"/>
          <w:szCs w:val="26"/>
          <w:lang w:eastAsia="zh-CN"/>
        </w:rPr>
        <w:t xml:space="preserve">Gminy </w:t>
      </w:r>
      <w:r w:rsidR="009677EB" w:rsidRPr="00F44AA2">
        <w:rPr>
          <w:rFonts w:eastAsia="Calibri" w:cstheme="majorBidi"/>
          <w:b/>
          <w:bCs/>
          <w:sz w:val="26"/>
          <w:szCs w:val="26"/>
          <w:lang w:eastAsia="zh-CN"/>
        </w:rPr>
        <w:t>Poniec</w:t>
      </w:r>
      <w:bookmarkEnd w:id="49"/>
    </w:p>
    <w:p w:rsidR="001663FB" w:rsidRPr="00F44AA2" w:rsidRDefault="001663FB" w:rsidP="001663FB">
      <w:pPr>
        <w:spacing w:line="360" w:lineRule="auto"/>
        <w:jc w:val="both"/>
        <w:rPr>
          <w:lang w:eastAsia="zh-CN"/>
        </w:rPr>
      </w:pPr>
      <w:r w:rsidRPr="00F44AA2">
        <w:rPr>
          <w:lang w:eastAsia="zh-CN"/>
        </w:rPr>
        <w:t xml:space="preserve">W poniższej tabeli przedstawiono syntetyczne zestawienie kluczowych potencjałów i barier rewitalizacji obszarów zdegradowanych na terenie Gminy </w:t>
      </w:r>
      <w:r w:rsidR="009677EB" w:rsidRPr="00F44AA2">
        <w:rPr>
          <w:lang w:eastAsia="zh-CN"/>
        </w:rPr>
        <w:t>Poniec</w:t>
      </w:r>
      <w:r w:rsidRPr="00F44AA2">
        <w:rPr>
          <w:lang w:eastAsia="zh-CN"/>
        </w:rPr>
        <w:t xml:space="preserve"> w </w:t>
      </w:r>
      <w:r w:rsidR="00042080" w:rsidRPr="00F44AA2">
        <w:rPr>
          <w:lang w:eastAsia="zh-CN"/>
        </w:rPr>
        <w:t xml:space="preserve">sferze społecznej, gospodarczej, technicznej, przestrzenno – funkcjonalnej </w:t>
      </w:r>
      <w:r w:rsidRPr="00F44AA2">
        <w:rPr>
          <w:lang w:eastAsia="zh-CN"/>
        </w:rPr>
        <w:t>i środowiskowej.</w:t>
      </w:r>
    </w:p>
    <w:p w:rsidR="001663FB" w:rsidRPr="00F44AA2" w:rsidRDefault="001663FB" w:rsidP="001663FB">
      <w:pPr>
        <w:pStyle w:val="Legenda"/>
        <w:spacing w:before="240" w:after="120"/>
        <w:jc w:val="center"/>
        <w:rPr>
          <w:rFonts w:ascii="Arial" w:hAnsi="Arial" w:cs="Arial"/>
          <w:b w:val="0"/>
          <w:bCs w:val="0"/>
          <w:color w:val="auto"/>
          <w:sz w:val="20"/>
          <w:lang w:eastAsia="zh-CN"/>
        </w:rPr>
      </w:pPr>
      <w:bookmarkStart w:id="50" w:name="_Toc476915223"/>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66A60" w:rsidRPr="00F44AA2">
        <w:rPr>
          <w:rFonts w:ascii="Arial" w:hAnsi="Arial" w:cs="Arial"/>
          <w:noProof/>
          <w:color w:val="auto"/>
          <w:sz w:val="20"/>
        </w:rPr>
        <w:t>24</w:t>
      </w:r>
      <w:r w:rsidR="004C16D6" w:rsidRPr="00F44AA2">
        <w:rPr>
          <w:rFonts w:ascii="Arial" w:hAnsi="Arial" w:cs="Arial"/>
          <w:color w:val="auto"/>
          <w:sz w:val="20"/>
        </w:rPr>
        <w:fldChar w:fldCharType="end"/>
      </w:r>
      <w:r w:rsidRPr="00F44AA2">
        <w:rPr>
          <w:rFonts w:ascii="Arial" w:hAnsi="Arial" w:cs="Arial"/>
          <w:color w:val="auto"/>
          <w:sz w:val="20"/>
        </w:rPr>
        <w:t xml:space="preserve">. Kluczowe potencjały i bariery rewitalizacji na terenie Gminy </w:t>
      </w:r>
      <w:r w:rsidR="009677EB" w:rsidRPr="00F44AA2">
        <w:rPr>
          <w:rFonts w:ascii="Arial" w:hAnsi="Arial" w:cs="Arial"/>
          <w:color w:val="auto"/>
          <w:sz w:val="20"/>
        </w:rPr>
        <w:t>Poniec</w:t>
      </w:r>
      <w:bookmarkEnd w:id="50"/>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617"/>
        <w:gridCol w:w="3712"/>
        <w:gridCol w:w="3713"/>
      </w:tblGrid>
      <w:tr w:rsidR="00F44AA2" w:rsidRPr="00F44AA2" w:rsidTr="00AB430C">
        <w:trPr>
          <w:tblHeader/>
        </w:trPr>
        <w:tc>
          <w:tcPr>
            <w:tcW w:w="1617" w:type="dxa"/>
            <w:shd w:val="clear" w:color="auto" w:fill="BFBFBF" w:themeFill="background1" w:themeFillShade="BF"/>
            <w:vAlign w:val="center"/>
          </w:tcPr>
          <w:p w:rsidR="00241D37" w:rsidRPr="00F44AA2" w:rsidRDefault="00AB430C" w:rsidP="001663FB">
            <w:pPr>
              <w:spacing w:before="60" w:after="60"/>
              <w:jc w:val="center"/>
              <w:rPr>
                <w:b/>
                <w:sz w:val="20"/>
                <w:lang w:eastAsia="zh-CN"/>
              </w:rPr>
            </w:pPr>
            <w:r w:rsidRPr="00F44AA2">
              <w:rPr>
                <w:b/>
                <w:sz w:val="20"/>
                <w:lang w:eastAsia="zh-CN"/>
              </w:rPr>
              <w:t>Sfera</w:t>
            </w:r>
          </w:p>
        </w:tc>
        <w:tc>
          <w:tcPr>
            <w:tcW w:w="3712" w:type="dxa"/>
            <w:shd w:val="clear" w:color="auto" w:fill="BFBFBF" w:themeFill="background1" w:themeFillShade="BF"/>
            <w:vAlign w:val="center"/>
          </w:tcPr>
          <w:p w:rsidR="00241D37" w:rsidRPr="00F44AA2" w:rsidRDefault="00241D37" w:rsidP="001663FB">
            <w:pPr>
              <w:spacing w:before="60" w:after="60"/>
              <w:jc w:val="center"/>
              <w:rPr>
                <w:b/>
                <w:sz w:val="20"/>
                <w:lang w:eastAsia="zh-CN"/>
              </w:rPr>
            </w:pPr>
            <w:r w:rsidRPr="00F44AA2">
              <w:rPr>
                <w:b/>
                <w:sz w:val="20"/>
                <w:lang w:eastAsia="zh-CN"/>
              </w:rPr>
              <w:t>Potencjał</w:t>
            </w:r>
          </w:p>
        </w:tc>
        <w:tc>
          <w:tcPr>
            <w:tcW w:w="3713" w:type="dxa"/>
            <w:shd w:val="clear" w:color="auto" w:fill="BFBFBF" w:themeFill="background1" w:themeFillShade="BF"/>
            <w:vAlign w:val="center"/>
          </w:tcPr>
          <w:p w:rsidR="00241D37" w:rsidRPr="00F44AA2" w:rsidRDefault="00241D37" w:rsidP="001663FB">
            <w:pPr>
              <w:spacing w:before="60" w:after="60"/>
              <w:jc w:val="center"/>
              <w:rPr>
                <w:b/>
                <w:sz w:val="20"/>
                <w:lang w:eastAsia="zh-CN"/>
              </w:rPr>
            </w:pPr>
            <w:r w:rsidRPr="00F44AA2">
              <w:rPr>
                <w:b/>
                <w:sz w:val="20"/>
                <w:lang w:eastAsia="zh-CN"/>
              </w:rPr>
              <w:t>Bariery</w:t>
            </w:r>
          </w:p>
        </w:tc>
      </w:tr>
      <w:tr w:rsidR="00F44AA2" w:rsidRPr="00F44AA2" w:rsidTr="00AB430C">
        <w:tc>
          <w:tcPr>
            <w:tcW w:w="1617" w:type="dxa"/>
            <w:shd w:val="clear" w:color="auto" w:fill="F2F2F2" w:themeFill="background1" w:themeFillShade="F2"/>
            <w:vAlign w:val="center"/>
          </w:tcPr>
          <w:p w:rsidR="00241D37" w:rsidRPr="00F44AA2" w:rsidRDefault="00AB430C" w:rsidP="001663FB">
            <w:pPr>
              <w:spacing w:before="60" w:after="60"/>
              <w:jc w:val="center"/>
              <w:rPr>
                <w:b/>
                <w:sz w:val="20"/>
                <w:lang w:eastAsia="zh-CN"/>
              </w:rPr>
            </w:pPr>
            <w:r w:rsidRPr="00F44AA2">
              <w:rPr>
                <w:b/>
                <w:sz w:val="20"/>
                <w:lang w:eastAsia="zh-CN"/>
              </w:rPr>
              <w:t>S</w:t>
            </w:r>
            <w:r w:rsidR="00241D37" w:rsidRPr="00F44AA2">
              <w:rPr>
                <w:b/>
                <w:sz w:val="20"/>
                <w:lang w:eastAsia="zh-CN"/>
              </w:rPr>
              <w:t>połeczna</w:t>
            </w:r>
          </w:p>
        </w:tc>
        <w:tc>
          <w:tcPr>
            <w:tcW w:w="3712" w:type="dxa"/>
          </w:tcPr>
          <w:p w:rsidR="00241D37" w:rsidRPr="00F44AA2" w:rsidRDefault="00241D37" w:rsidP="003C0B5E">
            <w:pPr>
              <w:pStyle w:val="Akapitzlist"/>
              <w:numPr>
                <w:ilvl w:val="0"/>
                <w:numId w:val="9"/>
              </w:numPr>
              <w:spacing w:before="60" w:after="60"/>
              <w:ind w:left="411"/>
              <w:rPr>
                <w:sz w:val="20"/>
                <w:lang w:eastAsia="zh-CN"/>
              </w:rPr>
            </w:pPr>
            <w:r w:rsidRPr="00F44AA2">
              <w:rPr>
                <w:sz w:val="20"/>
                <w:lang w:eastAsia="zh-CN"/>
              </w:rPr>
              <w:t>Potencjał instytucji pomocy społecznej na rzecz realizacji programów aktywizujących i int</w:t>
            </w:r>
            <w:r w:rsidR="00AB430C" w:rsidRPr="00F44AA2">
              <w:rPr>
                <w:sz w:val="20"/>
                <w:lang w:eastAsia="zh-CN"/>
              </w:rPr>
              <w:t>egrujących społeczności lokalne</w:t>
            </w:r>
          </w:p>
          <w:p w:rsidR="00241D37" w:rsidRPr="00F44AA2" w:rsidRDefault="00241D37" w:rsidP="003C0B5E">
            <w:pPr>
              <w:pStyle w:val="Akapitzlist"/>
              <w:numPr>
                <w:ilvl w:val="0"/>
                <w:numId w:val="9"/>
              </w:numPr>
              <w:spacing w:before="60" w:after="60"/>
              <w:ind w:left="411"/>
              <w:rPr>
                <w:sz w:val="20"/>
                <w:lang w:eastAsia="zh-CN"/>
              </w:rPr>
            </w:pPr>
            <w:r w:rsidRPr="00F44AA2">
              <w:rPr>
                <w:sz w:val="20"/>
                <w:lang w:eastAsia="zh-CN"/>
              </w:rPr>
              <w:t xml:space="preserve">Miejsca z potencjałem dla tworzenia oferty </w:t>
            </w:r>
            <w:proofErr w:type="spellStart"/>
            <w:r w:rsidRPr="00F44AA2">
              <w:rPr>
                <w:sz w:val="20"/>
                <w:lang w:eastAsia="zh-CN"/>
              </w:rPr>
              <w:t>kulturalno-sportowo-rekreacyjna</w:t>
            </w:r>
            <w:proofErr w:type="spellEnd"/>
          </w:p>
          <w:p w:rsidR="000C131B" w:rsidRPr="00F44AA2" w:rsidRDefault="00241D37" w:rsidP="003C0B5E">
            <w:pPr>
              <w:pStyle w:val="Akapitzlist"/>
              <w:numPr>
                <w:ilvl w:val="0"/>
                <w:numId w:val="9"/>
              </w:numPr>
              <w:spacing w:before="60" w:after="60"/>
              <w:ind w:left="411"/>
              <w:rPr>
                <w:sz w:val="20"/>
                <w:lang w:eastAsia="zh-CN"/>
              </w:rPr>
            </w:pPr>
            <w:r w:rsidRPr="00F44AA2">
              <w:rPr>
                <w:sz w:val="20"/>
                <w:lang w:eastAsia="zh-CN"/>
              </w:rPr>
              <w:t>Wystarczająco rozwinięta infrastruktura drogowa</w:t>
            </w:r>
            <w:r w:rsidR="00597A5E" w:rsidRPr="00F44AA2">
              <w:rPr>
                <w:sz w:val="20"/>
                <w:lang w:eastAsia="zh-CN"/>
              </w:rPr>
              <w:t xml:space="preserve"> i przebiegająca prze teren Gminy linia kolejowa</w:t>
            </w:r>
          </w:p>
          <w:p w:rsidR="000C131B" w:rsidRPr="00F44AA2" w:rsidRDefault="0023403C" w:rsidP="003C0B5E">
            <w:pPr>
              <w:pStyle w:val="Akapitzlist"/>
              <w:numPr>
                <w:ilvl w:val="0"/>
                <w:numId w:val="9"/>
              </w:numPr>
              <w:spacing w:before="60" w:after="60"/>
              <w:ind w:left="411"/>
              <w:rPr>
                <w:sz w:val="20"/>
                <w:lang w:eastAsia="zh-CN"/>
              </w:rPr>
            </w:pPr>
            <w:r w:rsidRPr="00F44AA2">
              <w:rPr>
                <w:sz w:val="20"/>
                <w:lang w:eastAsia="zh-CN"/>
              </w:rPr>
              <w:t>D</w:t>
            </w:r>
            <w:r w:rsidR="00AF0ECD" w:rsidRPr="00F44AA2">
              <w:rPr>
                <w:sz w:val="20"/>
                <w:lang w:eastAsia="zh-CN"/>
              </w:rPr>
              <w:t>obrze rozwinięta sieć dróg gminnych i powiatowych, które</w:t>
            </w:r>
            <w:r w:rsidR="000C131B" w:rsidRPr="00F44AA2">
              <w:rPr>
                <w:sz w:val="20"/>
                <w:lang w:eastAsia="zh-CN"/>
              </w:rPr>
              <w:t xml:space="preserve"> zapewni</w:t>
            </w:r>
            <w:r w:rsidR="00533150" w:rsidRPr="00F44AA2">
              <w:rPr>
                <w:sz w:val="20"/>
                <w:lang w:eastAsia="zh-CN"/>
              </w:rPr>
              <w:t>ają</w:t>
            </w:r>
            <w:r w:rsidR="000C131B" w:rsidRPr="00F44AA2">
              <w:rPr>
                <w:sz w:val="20"/>
                <w:lang w:eastAsia="zh-CN"/>
              </w:rPr>
              <w:t xml:space="preserve"> dogodne</w:t>
            </w:r>
            <w:r w:rsidR="006F1576" w:rsidRPr="00F44AA2">
              <w:rPr>
                <w:sz w:val="20"/>
                <w:lang w:eastAsia="zh-CN"/>
              </w:rPr>
              <w:t xml:space="preserve"> połączenie z </w:t>
            </w:r>
            <w:r w:rsidR="000C131B" w:rsidRPr="00F44AA2">
              <w:rPr>
                <w:sz w:val="20"/>
                <w:lang w:eastAsia="zh-CN"/>
              </w:rPr>
              <w:t xml:space="preserve"> </w:t>
            </w:r>
            <w:r w:rsidRPr="00F44AA2">
              <w:rPr>
                <w:sz w:val="20"/>
                <w:lang w:eastAsia="zh-CN"/>
              </w:rPr>
              <w:t>układem komunikacyjnym wyższej kategorii</w:t>
            </w:r>
          </w:p>
          <w:p w:rsidR="00241D37" w:rsidRPr="00F44AA2" w:rsidRDefault="00AF0ECD" w:rsidP="003C0B5E">
            <w:pPr>
              <w:pStyle w:val="Akapitzlist"/>
              <w:numPr>
                <w:ilvl w:val="0"/>
                <w:numId w:val="9"/>
              </w:numPr>
              <w:spacing w:before="60" w:after="60"/>
              <w:ind w:left="411"/>
              <w:rPr>
                <w:sz w:val="20"/>
                <w:lang w:eastAsia="zh-CN"/>
              </w:rPr>
            </w:pPr>
            <w:r w:rsidRPr="00F44AA2">
              <w:rPr>
                <w:sz w:val="20"/>
                <w:lang w:eastAsia="zh-CN"/>
              </w:rPr>
              <w:t>Dogodne</w:t>
            </w:r>
            <w:r w:rsidR="00241D37" w:rsidRPr="00F44AA2">
              <w:rPr>
                <w:sz w:val="20"/>
                <w:lang w:eastAsia="zh-CN"/>
              </w:rPr>
              <w:t xml:space="preserve"> walory przyrodnicze do osiedlania się</w:t>
            </w:r>
          </w:p>
          <w:p w:rsidR="0023403C" w:rsidRPr="00F44AA2" w:rsidRDefault="0023403C" w:rsidP="003C0B5E">
            <w:pPr>
              <w:pStyle w:val="Akapitzlist"/>
              <w:numPr>
                <w:ilvl w:val="0"/>
                <w:numId w:val="9"/>
              </w:numPr>
              <w:spacing w:before="60" w:after="60"/>
              <w:ind w:left="411"/>
              <w:rPr>
                <w:sz w:val="20"/>
                <w:lang w:eastAsia="zh-CN"/>
              </w:rPr>
            </w:pPr>
            <w:r w:rsidRPr="00F44AA2">
              <w:rPr>
                <w:sz w:val="20"/>
                <w:lang w:eastAsia="zh-CN"/>
              </w:rPr>
              <w:t>Bardzo dobre wyposażenie w infrastrukturę techniczną (wodociąg, kanalizacja, sieć gazowa) szczególnie na terenie Miasta</w:t>
            </w:r>
          </w:p>
        </w:tc>
        <w:tc>
          <w:tcPr>
            <w:tcW w:w="3713" w:type="dxa"/>
          </w:tcPr>
          <w:p w:rsidR="00AC0996" w:rsidRPr="00F44AA2" w:rsidRDefault="00AC0996" w:rsidP="00AC0996">
            <w:pPr>
              <w:pStyle w:val="Akapitzlist"/>
              <w:numPr>
                <w:ilvl w:val="0"/>
                <w:numId w:val="9"/>
              </w:numPr>
              <w:spacing w:before="60" w:after="60"/>
              <w:ind w:left="360"/>
              <w:rPr>
                <w:sz w:val="20"/>
                <w:lang w:eastAsia="zh-CN"/>
              </w:rPr>
            </w:pPr>
            <w:r w:rsidRPr="00F44AA2">
              <w:rPr>
                <w:sz w:val="20"/>
                <w:lang w:eastAsia="zh-CN"/>
              </w:rPr>
              <w:t>Spadająca liczba mieszkańców gminy</w:t>
            </w:r>
          </w:p>
          <w:p w:rsidR="00AC0996" w:rsidRPr="00F44AA2" w:rsidRDefault="00AC0996" w:rsidP="00AC0996">
            <w:pPr>
              <w:pStyle w:val="Akapitzlist"/>
              <w:numPr>
                <w:ilvl w:val="0"/>
                <w:numId w:val="9"/>
              </w:numPr>
              <w:spacing w:before="60" w:after="60"/>
              <w:ind w:left="360"/>
              <w:rPr>
                <w:sz w:val="20"/>
                <w:lang w:eastAsia="zh-CN"/>
              </w:rPr>
            </w:pPr>
            <w:r w:rsidRPr="00F44AA2">
              <w:rPr>
                <w:sz w:val="20"/>
                <w:lang w:eastAsia="zh-CN"/>
              </w:rPr>
              <w:t xml:space="preserve">Starzenie się społeczeństwa </w:t>
            </w:r>
          </w:p>
          <w:p w:rsidR="00AC0996" w:rsidRPr="00F44AA2" w:rsidRDefault="00AC0996" w:rsidP="00AC0996">
            <w:pPr>
              <w:pStyle w:val="Akapitzlist"/>
              <w:numPr>
                <w:ilvl w:val="0"/>
                <w:numId w:val="9"/>
              </w:numPr>
              <w:spacing w:before="60" w:after="60"/>
              <w:ind w:left="360"/>
              <w:rPr>
                <w:sz w:val="20"/>
                <w:lang w:eastAsia="zh-CN"/>
              </w:rPr>
            </w:pPr>
            <w:r w:rsidRPr="00F44AA2">
              <w:rPr>
                <w:sz w:val="20"/>
                <w:lang w:eastAsia="zh-CN"/>
              </w:rPr>
              <w:t>Część mieszkańców korzysta z pomocy społecznej i są to zazwyczaj osoby permanentnie korzystające z tego rodzaju pomocy</w:t>
            </w:r>
          </w:p>
          <w:p w:rsidR="00AC0996" w:rsidRPr="00F44AA2" w:rsidRDefault="00AC0996" w:rsidP="00AC0996">
            <w:pPr>
              <w:pStyle w:val="Akapitzlist"/>
              <w:numPr>
                <w:ilvl w:val="0"/>
                <w:numId w:val="9"/>
              </w:numPr>
              <w:spacing w:before="60" w:after="60"/>
              <w:ind w:left="360"/>
              <w:rPr>
                <w:sz w:val="20"/>
                <w:lang w:eastAsia="zh-CN"/>
              </w:rPr>
            </w:pPr>
            <w:r w:rsidRPr="00F44AA2">
              <w:rPr>
                <w:sz w:val="20"/>
                <w:lang w:eastAsia="zh-CN"/>
              </w:rPr>
              <w:t>Niskie zaangażowanie mieszkańców w życie publiczne</w:t>
            </w:r>
          </w:p>
          <w:p w:rsidR="00AC0996" w:rsidRPr="00F44AA2" w:rsidRDefault="00AC0996" w:rsidP="00AC0996">
            <w:pPr>
              <w:pStyle w:val="Akapitzlist"/>
              <w:numPr>
                <w:ilvl w:val="0"/>
                <w:numId w:val="9"/>
              </w:numPr>
              <w:spacing w:before="60" w:after="60"/>
              <w:ind w:left="360"/>
              <w:rPr>
                <w:sz w:val="20"/>
                <w:lang w:eastAsia="zh-CN"/>
              </w:rPr>
            </w:pPr>
            <w:r w:rsidRPr="00F44AA2">
              <w:rPr>
                <w:sz w:val="20"/>
                <w:lang w:eastAsia="zh-CN"/>
              </w:rPr>
              <w:t>Część mieszkańców boryka się z problemem bezrobocia</w:t>
            </w:r>
          </w:p>
          <w:p w:rsidR="00AC0996" w:rsidRPr="00F44AA2" w:rsidRDefault="00AC0996" w:rsidP="00AC0996">
            <w:pPr>
              <w:pStyle w:val="Akapitzlist"/>
              <w:numPr>
                <w:ilvl w:val="0"/>
                <w:numId w:val="9"/>
              </w:numPr>
              <w:spacing w:before="60" w:after="60"/>
              <w:ind w:left="360"/>
              <w:rPr>
                <w:sz w:val="20"/>
                <w:lang w:eastAsia="zh-CN"/>
              </w:rPr>
            </w:pPr>
            <w:r w:rsidRPr="00F44AA2">
              <w:rPr>
                <w:sz w:val="20"/>
                <w:lang w:eastAsia="zh-CN"/>
              </w:rPr>
              <w:t>Wyniki uczniów z terenu gminy poniżej średniej wojewódzkiej</w:t>
            </w:r>
          </w:p>
          <w:p w:rsidR="00241D37" w:rsidRPr="00F44AA2" w:rsidRDefault="00241D37" w:rsidP="003C0B5E">
            <w:pPr>
              <w:pStyle w:val="Akapitzlist"/>
              <w:numPr>
                <w:ilvl w:val="0"/>
                <w:numId w:val="9"/>
              </w:numPr>
              <w:spacing w:before="60" w:after="60"/>
              <w:ind w:left="367"/>
              <w:rPr>
                <w:sz w:val="20"/>
                <w:lang w:eastAsia="zh-CN"/>
              </w:rPr>
            </w:pPr>
            <w:r w:rsidRPr="00F44AA2">
              <w:rPr>
                <w:sz w:val="20"/>
                <w:lang w:eastAsia="zh-CN"/>
              </w:rPr>
              <w:t>Międzypokoleniowe przekazywanie negatywnych wzorców i zachowań w rodzinach z dysfunkcjami społecznymi</w:t>
            </w:r>
          </w:p>
          <w:p w:rsidR="000C131B" w:rsidRPr="00F44AA2" w:rsidRDefault="00241D37" w:rsidP="00AC0996">
            <w:pPr>
              <w:pStyle w:val="Akapitzlist"/>
              <w:numPr>
                <w:ilvl w:val="0"/>
                <w:numId w:val="9"/>
              </w:numPr>
              <w:spacing w:before="60" w:after="60"/>
              <w:ind w:left="367"/>
              <w:rPr>
                <w:sz w:val="20"/>
                <w:lang w:eastAsia="zh-CN"/>
              </w:rPr>
            </w:pPr>
            <w:r w:rsidRPr="00F44AA2">
              <w:rPr>
                <w:sz w:val="20"/>
                <w:lang w:eastAsia="zh-CN"/>
              </w:rPr>
              <w:t xml:space="preserve">Podstawowa oferta </w:t>
            </w:r>
            <w:proofErr w:type="spellStart"/>
            <w:r w:rsidRPr="00F44AA2">
              <w:rPr>
                <w:sz w:val="20"/>
                <w:lang w:eastAsia="zh-CN"/>
              </w:rPr>
              <w:t>kulturalno-sportowo-rekreacyjna</w:t>
            </w:r>
            <w:proofErr w:type="spellEnd"/>
            <w:r w:rsidRPr="00F44AA2">
              <w:rPr>
                <w:sz w:val="20"/>
                <w:lang w:eastAsia="zh-CN"/>
              </w:rPr>
              <w:t>, która jednak nie zaspakaja potrzeb osób z terenów zdegradowanych</w:t>
            </w:r>
          </w:p>
        </w:tc>
      </w:tr>
      <w:tr w:rsidR="00F44AA2" w:rsidRPr="00F44AA2" w:rsidTr="00AB430C">
        <w:tc>
          <w:tcPr>
            <w:tcW w:w="1617" w:type="dxa"/>
            <w:shd w:val="clear" w:color="auto" w:fill="F2F2F2" w:themeFill="background1" w:themeFillShade="F2"/>
            <w:vAlign w:val="center"/>
          </w:tcPr>
          <w:p w:rsidR="00AB430C" w:rsidRPr="00F44AA2" w:rsidRDefault="00AB430C" w:rsidP="00AB430C">
            <w:pPr>
              <w:spacing w:before="60" w:after="60"/>
              <w:jc w:val="center"/>
              <w:rPr>
                <w:b/>
                <w:sz w:val="20"/>
                <w:lang w:eastAsia="zh-CN"/>
              </w:rPr>
            </w:pPr>
            <w:r w:rsidRPr="00F44AA2">
              <w:rPr>
                <w:b/>
                <w:sz w:val="20"/>
                <w:lang w:eastAsia="zh-CN"/>
              </w:rPr>
              <w:t>Przestrzenno - funkcjonalna</w:t>
            </w:r>
          </w:p>
        </w:tc>
        <w:tc>
          <w:tcPr>
            <w:tcW w:w="3712" w:type="dxa"/>
          </w:tcPr>
          <w:p w:rsidR="00597A5E" w:rsidRPr="00F44AA2" w:rsidRDefault="00597A5E" w:rsidP="003C0B5E">
            <w:pPr>
              <w:pStyle w:val="Akapitzlist"/>
              <w:numPr>
                <w:ilvl w:val="0"/>
                <w:numId w:val="9"/>
              </w:numPr>
              <w:spacing w:before="60" w:after="60"/>
              <w:ind w:left="411"/>
              <w:rPr>
                <w:sz w:val="20"/>
                <w:lang w:eastAsia="zh-CN"/>
              </w:rPr>
            </w:pPr>
            <w:r w:rsidRPr="00F44AA2">
              <w:rPr>
                <w:sz w:val="20"/>
                <w:lang w:eastAsia="zh-CN"/>
              </w:rPr>
              <w:t>Wystarczająco rozwinięta infrastruktura drogowa i przebiegająca prze teren Gminy linia kolejowa</w:t>
            </w:r>
          </w:p>
          <w:p w:rsidR="00AB430C" w:rsidRPr="00F44AA2" w:rsidRDefault="002C243E" w:rsidP="003C0B5E">
            <w:pPr>
              <w:pStyle w:val="Akapitzlist"/>
              <w:numPr>
                <w:ilvl w:val="0"/>
                <w:numId w:val="9"/>
              </w:numPr>
              <w:spacing w:before="60" w:after="60"/>
              <w:ind w:left="411"/>
              <w:rPr>
                <w:sz w:val="20"/>
                <w:lang w:eastAsia="zh-CN"/>
              </w:rPr>
            </w:pPr>
            <w:r w:rsidRPr="00F44AA2">
              <w:rPr>
                <w:sz w:val="20"/>
                <w:lang w:eastAsia="zh-CN"/>
              </w:rPr>
              <w:t>Bardzo dobrze rozwinięta sieć wodociągowa</w:t>
            </w:r>
            <w:r w:rsidR="0023403C" w:rsidRPr="00F44AA2">
              <w:rPr>
                <w:sz w:val="20"/>
                <w:lang w:eastAsia="zh-CN"/>
              </w:rPr>
              <w:t>, kanalizacyjna i gazowa (szczególnie na terenach miejskich)</w:t>
            </w:r>
          </w:p>
          <w:p w:rsidR="002C243E" w:rsidRPr="00F44AA2" w:rsidRDefault="002C243E" w:rsidP="003C0B5E">
            <w:pPr>
              <w:pStyle w:val="Akapitzlist"/>
              <w:numPr>
                <w:ilvl w:val="0"/>
                <w:numId w:val="9"/>
              </w:numPr>
              <w:spacing w:before="60" w:after="60"/>
              <w:ind w:left="411"/>
              <w:rPr>
                <w:sz w:val="20"/>
                <w:lang w:eastAsia="zh-CN"/>
              </w:rPr>
            </w:pPr>
            <w:r w:rsidRPr="00F44AA2">
              <w:rPr>
                <w:sz w:val="20"/>
                <w:lang w:eastAsia="zh-CN"/>
              </w:rPr>
              <w:t>Dobre zaopatrzenie w infrastrukturę energetyczną (energia elektryczna)</w:t>
            </w:r>
          </w:p>
          <w:p w:rsidR="002C243E" w:rsidRPr="00F44AA2" w:rsidRDefault="002C243E" w:rsidP="003C0B5E">
            <w:pPr>
              <w:pStyle w:val="Akapitzlist"/>
              <w:numPr>
                <w:ilvl w:val="0"/>
                <w:numId w:val="9"/>
              </w:numPr>
              <w:spacing w:before="60" w:after="60"/>
              <w:ind w:left="411"/>
              <w:rPr>
                <w:sz w:val="20"/>
                <w:lang w:eastAsia="zh-CN"/>
              </w:rPr>
            </w:pPr>
            <w:r w:rsidRPr="00F44AA2">
              <w:rPr>
                <w:sz w:val="20"/>
                <w:lang w:eastAsia="zh-CN"/>
              </w:rPr>
              <w:t>Infrastruktura społeczna na podstawowym poziomie</w:t>
            </w:r>
          </w:p>
        </w:tc>
        <w:tc>
          <w:tcPr>
            <w:tcW w:w="3713" w:type="dxa"/>
          </w:tcPr>
          <w:p w:rsidR="00AB430C" w:rsidRPr="00F44AA2" w:rsidRDefault="008D4C67" w:rsidP="003C0B5E">
            <w:pPr>
              <w:pStyle w:val="Akapitzlist"/>
              <w:numPr>
                <w:ilvl w:val="0"/>
                <w:numId w:val="9"/>
              </w:numPr>
              <w:spacing w:before="60" w:after="60"/>
              <w:ind w:left="367"/>
              <w:rPr>
                <w:sz w:val="20"/>
                <w:lang w:eastAsia="zh-CN"/>
              </w:rPr>
            </w:pPr>
            <w:r w:rsidRPr="00F44AA2">
              <w:rPr>
                <w:sz w:val="20"/>
                <w:lang w:eastAsia="zh-CN"/>
              </w:rPr>
              <w:t>Zły stan niektórych dróg na terenie Gminy</w:t>
            </w:r>
          </w:p>
          <w:p w:rsidR="00597A5E" w:rsidRPr="00F44AA2" w:rsidRDefault="00597A5E" w:rsidP="003C0B5E">
            <w:pPr>
              <w:pStyle w:val="Akapitzlist"/>
              <w:numPr>
                <w:ilvl w:val="0"/>
                <w:numId w:val="9"/>
              </w:numPr>
              <w:spacing w:before="60" w:after="60"/>
              <w:ind w:left="367"/>
              <w:rPr>
                <w:sz w:val="20"/>
                <w:lang w:eastAsia="zh-CN"/>
              </w:rPr>
            </w:pPr>
            <w:r w:rsidRPr="00F44AA2">
              <w:rPr>
                <w:sz w:val="20"/>
                <w:lang w:eastAsia="zh-CN"/>
              </w:rPr>
              <w:t xml:space="preserve">Przebiegające przez teren </w:t>
            </w:r>
            <w:proofErr w:type="spellStart"/>
            <w:r w:rsidRPr="00F44AA2">
              <w:rPr>
                <w:sz w:val="20"/>
                <w:lang w:eastAsia="zh-CN"/>
              </w:rPr>
              <w:t>Ponieca</w:t>
            </w:r>
            <w:proofErr w:type="spellEnd"/>
            <w:r w:rsidRPr="00F44AA2">
              <w:rPr>
                <w:sz w:val="20"/>
                <w:lang w:eastAsia="zh-CN"/>
              </w:rPr>
              <w:t xml:space="preserve"> tory kolejowe, które utrudniają codzienne poruszanie się po terenie Miasta</w:t>
            </w:r>
          </w:p>
          <w:p w:rsidR="00597A5E" w:rsidRPr="00F44AA2" w:rsidRDefault="00597A5E" w:rsidP="00AC0996">
            <w:pPr>
              <w:pStyle w:val="Akapitzlist"/>
              <w:numPr>
                <w:ilvl w:val="0"/>
                <w:numId w:val="9"/>
              </w:numPr>
              <w:spacing w:before="60" w:after="60"/>
              <w:ind w:left="367"/>
              <w:rPr>
                <w:sz w:val="20"/>
                <w:lang w:eastAsia="zh-CN"/>
              </w:rPr>
            </w:pPr>
            <w:r w:rsidRPr="00F44AA2">
              <w:rPr>
                <w:sz w:val="20"/>
                <w:lang w:eastAsia="zh-CN"/>
              </w:rPr>
              <w:t>Zły stan zabytków na terenie Gminy</w:t>
            </w:r>
          </w:p>
        </w:tc>
      </w:tr>
      <w:tr w:rsidR="00F44AA2" w:rsidRPr="00F44AA2" w:rsidTr="00AB430C">
        <w:tc>
          <w:tcPr>
            <w:tcW w:w="1617" w:type="dxa"/>
            <w:shd w:val="clear" w:color="auto" w:fill="F2F2F2" w:themeFill="background1" w:themeFillShade="F2"/>
            <w:vAlign w:val="center"/>
          </w:tcPr>
          <w:p w:rsidR="00241D37" w:rsidRPr="00F44AA2" w:rsidRDefault="00AB430C" w:rsidP="001663FB">
            <w:pPr>
              <w:spacing w:before="60" w:after="60"/>
              <w:jc w:val="center"/>
              <w:rPr>
                <w:b/>
                <w:sz w:val="20"/>
                <w:lang w:eastAsia="zh-CN"/>
              </w:rPr>
            </w:pPr>
            <w:r w:rsidRPr="00F44AA2">
              <w:rPr>
                <w:b/>
                <w:sz w:val="20"/>
                <w:lang w:eastAsia="zh-CN"/>
              </w:rPr>
              <w:t>G</w:t>
            </w:r>
            <w:r w:rsidR="00241D37" w:rsidRPr="00F44AA2">
              <w:rPr>
                <w:b/>
                <w:sz w:val="20"/>
                <w:lang w:eastAsia="zh-CN"/>
              </w:rPr>
              <w:t>ospodarcza</w:t>
            </w:r>
          </w:p>
        </w:tc>
        <w:tc>
          <w:tcPr>
            <w:tcW w:w="3712" w:type="dxa"/>
            <w:vAlign w:val="center"/>
          </w:tcPr>
          <w:p w:rsidR="00241D37" w:rsidRPr="00F44AA2" w:rsidRDefault="00597A5E" w:rsidP="003C0B5E">
            <w:pPr>
              <w:pStyle w:val="Akapitzlist"/>
              <w:numPr>
                <w:ilvl w:val="0"/>
                <w:numId w:val="10"/>
              </w:numPr>
              <w:spacing w:before="60" w:after="60"/>
              <w:ind w:left="459"/>
              <w:rPr>
                <w:sz w:val="20"/>
                <w:lang w:eastAsia="zh-CN"/>
              </w:rPr>
            </w:pPr>
            <w:r w:rsidRPr="00F44AA2">
              <w:rPr>
                <w:sz w:val="20"/>
                <w:lang w:eastAsia="zh-CN"/>
              </w:rPr>
              <w:t>Bardzo d</w:t>
            </w:r>
            <w:r w:rsidR="00241D37" w:rsidRPr="00F44AA2">
              <w:rPr>
                <w:sz w:val="20"/>
                <w:lang w:eastAsia="zh-CN"/>
              </w:rPr>
              <w:t>obre warunki do produkcji rolnej</w:t>
            </w:r>
          </w:p>
          <w:p w:rsidR="00597A5E" w:rsidRPr="00F44AA2" w:rsidRDefault="00241D37" w:rsidP="003C0B5E">
            <w:pPr>
              <w:pStyle w:val="Akapitzlist"/>
              <w:numPr>
                <w:ilvl w:val="0"/>
                <w:numId w:val="10"/>
              </w:numPr>
              <w:spacing w:before="60" w:after="60"/>
              <w:ind w:left="459"/>
              <w:rPr>
                <w:sz w:val="20"/>
                <w:lang w:eastAsia="zh-CN"/>
              </w:rPr>
            </w:pPr>
            <w:r w:rsidRPr="00F44AA2">
              <w:rPr>
                <w:sz w:val="20"/>
                <w:lang w:eastAsia="zh-CN"/>
              </w:rPr>
              <w:t>Dobre warunki do prowadzenia agroturystyki</w:t>
            </w:r>
          </w:p>
          <w:p w:rsidR="00597A5E" w:rsidRPr="00F44AA2" w:rsidRDefault="00597A5E" w:rsidP="003C0B5E">
            <w:pPr>
              <w:pStyle w:val="Akapitzlist"/>
              <w:numPr>
                <w:ilvl w:val="0"/>
                <w:numId w:val="10"/>
              </w:numPr>
              <w:spacing w:before="60" w:after="60"/>
              <w:ind w:left="459"/>
              <w:rPr>
                <w:sz w:val="20"/>
                <w:lang w:eastAsia="zh-CN"/>
              </w:rPr>
            </w:pPr>
            <w:r w:rsidRPr="00F44AA2">
              <w:rPr>
                <w:sz w:val="20"/>
                <w:lang w:eastAsia="zh-CN"/>
              </w:rPr>
              <w:t>Wystarczająco rozwinięta infrastruktura drogowa i przebiegająca prze teren Gminy linia kolejowa</w:t>
            </w:r>
          </w:p>
          <w:p w:rsidR="00241D37" w:rsidRPr="00F44AA2" w:rsidRDefault="00241D37" w:rsidP="003C0B5E">
            <w:pPr>
              <w:pStyle w:val="Akapitzlist"/>
              <w:numPr>
                <w:ilvl w:val="0"/>
                <w:numId w:val="10"/>
              </w:numPr>
              <w:spacing w:before="60" w:after="60"/>
              <w:ind w:left="459"/>
              <w:rPr>
                <w:sz w:val="20"/>
                <w:lang w:eastAsia="zh-CN"/>
              </w:rPr>
            </w:pPr>
            <w:r w:rsidRPr="00F44AA2">
              <w:rPr>
                <w:sz w:val="20"/>
                <w:lang w:eastAsia="zh-CN"/>
              </w:rPr>
              <w:t xml:space="preserve">Niskie koszty prowadzenia działalności gospodarczej w porównaniu do obszarów położonych wokół </w:t>
            </w:r>
            <w:r w:rsidR="00597A5E" w:rsidRPr="00F44AA2">
              <w:rPr>
                <w:sz w:val="20"/>
                <w:lang w:eastAsia="zh-CN"/>
              </w:rPr>
              <w:t xml:space="preserve">dużych </w:t>
            </w:r>
            <w:r w:rsidRPr="00F44AA2">
              <w:rPr>
                <w:sz w:val="20"/>
                <w:lang w:eastAsia="zh-CN"/>
              </w:rPr>
              <w:t xml:space="preserve">miast </w:t>
            </w:r>
          </w:p>
          <w:p w:rsidR="00241D37" w:rsidRPr="00F44AA2" w:rsidRDefault="00597A5E" w:rsidP="003C0B5E">
            <w:pPr>
              <w:pStyle w:val="Akapitzlist"/>
              <w:numPr>
                <w:ilvl w:val="0"/>
                <w:numId w:val="10"/>
              </w:numPr>
              <w:spacing w:before="60" w:after="60"/>
              <w:ind w:left="459"/>
              <w:rPr>
                <w:sz w:val="20"/>
                <w:lang w:eastAsia="zh-CN"/>
              </w:rPr>
            </w:pPr>
            <w:r w:rsidRPr="00F44AA2">
              <w:rPr>
                <w:sz w:val="20"/>
                <w:lang w:eastAsia="zh-CN"/>
              </w:rPr>
              <w:lastRenderedPageBreak/>
              <w:t xml:space="preserve">Wolne </w:t>
            </w:r>
            <w:r w:rsidR="00241D37" w:rsidRPr="00F44AA2">
              <w:rPr>
                <w:sz w:val="20"/>
                <w:lang w:eastAsia="zh-CN"/>
              </w:rPr>
              <w:t>zasoby siły roboczej</w:t>
            </w:r>
          </w:p>
          <w:p w:rsidR="00AF0ECD" w:rsidRPr="00F44AA2" w:rsidRDefault="00241D37" w:rsidP="003C0B5E">
            <w:pPr>
              <w:pStyle w:val="Akapitzlist"/>
              <w:numPr>
                <w:ilvl w:val="0"/>
                <w:numId w:val="10"/>
              </w:numPr>
              <w:spacing w:before="60" w:after="60"/>
              <w:ind w:left="459"/>
              <w:rPr>
                <w:sz w:val="20"/>
                <w:lang w:eastAsia="zh-CN"/>
              </w:rPr>
            </w:pPr>
            <w:r w:rsidRPr="00F44AA2">
              <w:rPr>
                <w:sz w:val="20"/>
                <w:lang w:eastAsia="zh-CN"/>
              </w:rPr>
              <w:t>Doświadczenie zawodowe mieszkańców wyniesione z tradycyjnych branż gospodarki</w:t>
            </w:r>
          </w:p>
          <w:p w:rsidR="00AF0ECD" w:rsidRPr="00F44AA2" w:rsidRDefault="00AF0ECD" w:rsidP="003C0B5E">
            <w:pPr>
              <w:pStyle w:val="Akapitzlist"/>
              <w:numPr>
                <w:ilvl w:val="0"/>
                <w:numId w:val="10"/>
              </w:numPr>
              <w:spacing w:before="60" w:after="60"/>
              <w:ind w:left="459"/>
              <w:rPr>
                <w:sz w:val="20"/>
                <w:lang w:eastAsia="zh-CN"/>
              </w:rPr>
            </w:pPr>
            <w:r w:rsidRPr="00F44AA2">
              <w:rPr>
                <w:sz w:val="20"/>
                <w:lang w:eastAsia="zh-CN"/>
              </w:rPr>
              <w:t>Brak formy ochrony przyrody, które mogłyby ograniczać możliwość lokalizacji niektórych form działalności gospodarczej</w:t>
            </w:r>
          </w:p>
        </w:tc>
        <w:tc>
          <w:tcPr>
            <w:tcW w:w="3713" w:type="dxa"/>
            <w:vAlign w:val="center"/>
          </w:tcPr>
          <w:p w:rsidR="00241D37" w:rsidRPr="00F44AA2" w:rsidRDefault="00241D37" w:rsidP="003C0B5E">
            <w:pPr>
              <w:pStyle w:val="Akapitzlist"/>
              <w:numPr>
                <w:ilvl w:val="0"/>
                <w:numId w:val="10"/>
              </w:numPr>
              <w:spacing w:before="60" w:after="60"/>
              <w:ind w:left="320"/>
              <w:rPr>
                <w:sz w:val="20"/>
                <w:lang w:eastAsia="zh-CN"/>
              </w:rPr>
            </w:pPr>
            <w:r w:rsidRPr="00F44AA2">
              <w:rPr>
                <w:sz w:val="20"/>
                <w:lang w:eastAsia="zh-CN"/>
              </w:rPr>
              <w:lastRenderedPageBreak/>
              <w:t xml:space="preserve">Skala degradacji terenów i dewastacji obiektów obniżająca atrakcyjność inwestycyjną i mieszkaniową </w:t>
            </w:r>
            <w:r w:rsidR="000C131B" w:rsidRPr="00F44AA2">
              <w:rPr>
                <w:sz w:val="20"/>
                <w:lang w:eastAsia="zh-CN"/>
              </w:rPr>
              <w:t>gminy</w:t>
            </w:r>
          </w:p>
          <w:p w:rsidR="00597A5E" w:rsidRPr="00F44AA2" w:rsidRDefault="00597A5E" w:rsidP="003C0B5E">
            <w:pPr>
              <w:pStyle w:val="Akapitzlist"/>
              <w:numPr>
                <w:ilvl w:val="0"/>
                <w:numId w:val="10"/>
              </w:numPr>
              <w:spacing w:before="60" w:after="60"/>
              <w:ind w:left="320"/>
              <w:rPr>
                <w:sz w:val="20"/>
                <w:lang w:eastAsia="zh-CN"/>
              </w:rPr>
            </w:pPr>
            <w:r w:rsidRPr="00F44AA2">
              <w:rPr>
                <w:sz w:val="20"/>
                <w:lang w:eastAsia="zh-CN"/>
              </w:rPr>
              <w:t>Zły stan zabytków</w:t>
            </w:r>
            <w:r w:rsidR="00513295" w:rsidRPr="00F44AA2">
              <w:rPr>
                <w:sz w:val="20"/>
                <w:lang w:eastAsia="zh-CN"/>
              </w:rPr>
              <w:t>, który negatywnie wpływa na potencjał turystyczny Gminy</w:t>
            </w:r>
          </w:p>
          <w:p w:rsidR="00241D37" w:rsidRPr="00F44AA2" w:rsidRDefault="00241D37" w:rsidP="003C0B5E">
            <w:pPr>
              <w:pStyle w:val="Akapitzlist"/>
              <w:numPr>
                <w:ilvl w:val="0"/>
                <w:numId w:val="10"/>
              </w:numPr>
              <w:spacing w:before="60" w:after="60"/>
              <w:ind w:left="320"/>
              <w:rPr>
                <w:sz w:val="20"/>
                <w:lang w:eastAsia="zh-CN"/>
              </w:rPr>
            </w:pPr>
            <w:r w:rsidRPr="00F44AA2">
              <w:rPr>
                <w:sz w:val="20"/>
                <w:lang w:eastAsia="zh-CN"/>
              </w:rPr>
              <w:t>Bierność i apatia obecna w środowiskach dotkniętych bezrobociem i problemami społecznym</w:t>
            </w:r>
          </w:p>
          <w:p w:rsidR="001663FB" w:rsidRPr="00F44AA2" w:rsidRDefault="00241D37" w:rsidP="003C0B5E">
            <w:pPr>
              <w:pStyle w:val="Akapitzlist"/>
              <w:numPr>
                <w:ilvl w:val="0"/>
                <w:numId w:val="10"/>
              </w:numPr>
              <w:spacing w:before="60" w:after="60"/>
              <w:ind w:left="320"/>
              <w:rPr>
                <w:sz w:val="20"/>
                <w:lang w:eastAsia="zh-CN"/>
              </w:rPr>
            </w:pPr>
            <w:r w:rsidRPr="00F44AA2">
              <w:rPr>
                <w:sz w:val="20"/>
                <w:lang w:eastAsia="zh-CN"/>
              </w:rPr>
              <w:t xml:space="preserve">Przewaga postaw roszczeniowych nad chęcią korzystania z oferty </w:t>
            </w:r>
            <w:r w:rsidRPr="00F44AA2">
              <w:rPr>
                <w:sz w:val="20"/>
                <w:lang w:eastAsia="zh-CN"/>
              </w:rPr>
              <w:lastRenderedPageBreak/>
              <w:t>aktywizującej w środowiskach dotkniętych różnymi formami wykluczenia</w:t>
            </w:r>
          </w:p>
        </w:tc>
      </w:tr>
      <w:tr w:rsidR="00F44AA2" w:rsidRPr="00F44AA2" w:rsidTr="00AB430C">
        <w:tc>
          <w:tcPr>
            <w:tcW w:w="1617" w:type="dxa"/>
            <w:shd w:val="clear" w:color="auto" w:fill="F2F2F2" w:themeFill="background1" w:themeFillShade="F2"/>
            <w:vAlign w:val="center"/>
          </w:tcPr>
          <w:p w:rsidR="008D4C67" w:rsidRPr="00F44AA2" w:rsidRDefault="008D4C67" w:rsidP="001663FB">
            <w:pPr>
              <w:spacing w:before="60" w:after="60"/>
              <w:jc w:val="center"/>
              <w:rPr>
                <w:b/>
                <w:sz w:val="20"/>
                <w:lang w:eastAsia="zh-CN"/>
              </w:rPr>
            </w:pPr>
            <w:r w:rsidRPr="00F44AA2">
              <w:rPr>
                <w:b/>
                <w:sz w:val="20"/>
                <w:lang w:eastAsia="zh-CN"/>
              </w:rPr>
              <w:lastRenderedPageBreak/>
              <w:t>Techniczna</w:t>
            </w:r>
          </w:p>
        </w:tc>
        <w:tc>
          <w:tcPr>
            <w:tcW w:w="3712" w:type="dxa"/>
            <w:vAlign w:val="center"/>
          </w:tcPr>
          <w:p w:rsidR="008D4C67" w:rsidRPr="00F44AA2" w:rsidRDefault="008D4C67" w:rsidP="003C0B5E">
            <w:pPr>
              <w:pStyle w:val="Akapitzlist"/>
              <w:numPr>
                <w:ilvl w:val="0"/>
                <w:numId w:val="10"/>
              </w:numPr>
              <w:spacing w:before="60" w:after="60"/>
              <w:ind w:left="459"/>
              <w:rPr>
                <w:sz w:val="20"/>
                <w:lang w:eastAsia="zh-CN"/>
              </w:rPr>
            </w:pPr>
            <w:r w:rsidRPr="00F44AA2">
              <w:rPr>
                <w:sz w:val="20"/>
                <w:lang w:eastAsia="zh-CN"/>
              </w:rPr>
              <w:t>Dobre warunki do wykorzystania energii pochodzącej ze źródeł odnawialnych</w:t>
            </w:r>
          </w:p>
          <w:p w:rsidR="008D4C67" w:rsidRPr="00F44AA2" w:rsidRDefault="008D4C67" w:rsidP="003C0B5E">
            <w:pPr>
              <w:pStyle w:val="Akapitzlist"/>
              <w:numPr>
                <w:ilvl w:val="0"/>
                <w:numId w:val="10"/>
              </w:numPr>
              <w:spacing w:before="60" w:after="60"/>
              <w:ind w:left="459"/>
              <w:rPr>
                <w:sz w:val="20"/>
                <w:lang w:eastAsia="zh-CN"/>
              </w:rPr>
            </w:pPr>
            <w:r w:rsidRPr="00F44AA2">
              <w:rPr>
                <w:sz w:val="20"/>
                <w:lang w:eastAsia="zh-CN"/>
              </w:rPr>
              <w:t xml:space="preserve">Działania podejmowane przez Gminę </w:t>
            </w:r>
            <w:r w:rsidR="009677EB" w:rsidRPr="00F44AA2">
              <w:rPr>
                <w:sz w:val="20"/>
                <w:lang w:eastAsia="zh-CN"/>
              </w:rPr>
              <w:t>Poniec</w:t>
            </w:r>
            <w:r w:rsidRPr="00F44AA2">
              <w:rPr>
                <w:sz w:val="20"/>
                <w:lang w:eastAsia="zh-CN"/>
              </w:rPr>
              <w:t xml:space="preserve"> w celu </w:t>
            </w:r>
            <w:proofErr w:type="spellStart"/>
            <w:r w:rsidRPr="00F44AA2">
              <w:rPr>
                <w:sz w:val="20"/>
                <w:lang w:eastAsia="zh-CN"/>
              </w:rPr>
              <w:t>ztermomodernizowania</w:t>
            </w:r>
            <w:proofErr w:type="spellEnd"/>
            <w:r w:rsidRPr="00F44AA2">
              <w:rPr>
                <w:sz w:val="20"/>
                <w:lang w:eastAsia="zh-CN"/>
              </w:rPr>
              <w:t xml:space="preserve"> budynków komunalnych</w:t>
            </w:r>
          </w:p>
        </w:tc>
        <w:tc>
          <w:tcPr>
            <w:tcW w:w="3713" w:type="dxa"/>
            <w:vAlign w:val="center"/>
          </w:tcPr>
          <w:p w:rsidR="008D4C67" w:rsidRPr="00F44AA2" w:rsidRDefault="008D4C67" w:rsidP="003C0B5E">
            <w:pPr>
              <w:pStyle w:val="Akapitzlist"/>
              <w:numPr>
                <w:ilvl w:val="0"/>
                <w:numId w:val="10"/>
              </w:numPr>
              <w:spacing w:before="60" w:after="60"/>
              <w:ind w:left="360" w:hanging="261"/>
              <w:rPr>
                <w:sz w:val="20"/>
                <w:lang w:eastAsia="zh-CN"/>
              </w:rPr>
            </w:pPr>
            <w:r w:rsidRPr="00F44AA2">
              <w:rPr>
                <w:sz w:val="20"/>
                <w:lang w:eastAsia="zh-CN"/>
              </w:rPr>
              <w:t>Duża część budynków na terenie gminy jest nieocieplona i znajduje się w złym stanie technicznym</w:t>
            </w:r>
          </w:p>
          <w:p w:rsidR="008D4C67" w:rsidRPr="00F44AA2" w:rsidRDefault="008D4C67" w:rsidP="003C0B5E">
            <w:pPr>
              <w:pStyle w:val="Akapitzlist"/>
              <w:numPr>
                <w:ilvl w:val="0"/>
                <w:numId w:val="10"/>
              </w:numPr>
              <w:spacing w:before="60" w:after="60"/>
              <w:ind w:left="360" w:hanging="261"/>
              <w:rPr>
                <w:sz w:val="20"/>
                <w:lang w:eastAsia="zh-CN"/>
              </w:rPr>
            </w:pPr>
            <w:r w:rsidRPr="00F44AA2">
              <w:rPr>
                <w:sz w:val="20"/>
                <w:lang w:eastAsia="zh-CN"/>
              </w:rPr>
              <w:t>System ciepłowniczy oparty o tradycyjne kotłownie na paliwa stałe</w:t>
            </w:r>
          </w:p>
          <w:p w:rsidR="008D4C67" w:rsidRPr="00F44AA2" w:rsidRDefault="008D4C67" w:rsidP="003C0B5E">
            <w:pPr>
              <w:pStyle w:val="Akapitzlist"/>
              <w:numPr>
                <w:ilvl w:val="0"/>
                <w:numId w:val="10"/>
              </w:numPr>
              <w:spacing w:before="60" w:after="60"/>
              <w:ind w:left="360" w:hanging="261"/>
              <w:rPr>
                <w:sz w:val="20"/>
                <w:lang w:eastAsia="zh-CN"/>
              </w:rPr>
            </w:pPr>
            <w:r w:rsidRPr="00F44AA2">
              <w:rPr>
                <w:sz w:val="20"/>
                <w:lang w:eastAsia="zh-CN"/>
              </w:rPr>
              <w:t>Występowanie na terenie Gminy zjawiska niskiej emisji</w:t>
            </w:r>
          </w:p>
          <w:p w:rsidR="008D4C67" w:rsidRPr="00F44AA2" w:rsidRDefault="008D4C67" w:rsidP="003C0B5E">
            <w:pPr>
              <w:pStyle w:val="Akapitzlist"/>
              <w:numPr>
                <w:ilvl w:val="0"/>
                <w:numId w:val="10"/>
              </w:numPr>
              <w:spacing w:before="60" w:after="60"/>
              <w:ind w:left="360" w:hanging="261"/>
              <w:rPr>
                <w:sz w:val="20"/>
                <w:lang w:eastAsia="zh-CN"/>
              </w:rPr>
            </w:pPr>
            <w:r w:rsidRPr="00F44AA2">
              <w:rPr>
                <w:sz w:val="20"/>
                <w:lang w:eastAsia="zh-CN"/>
              </w:rPr>
              <w:t>Nagminne spalanie w domowych piecach paliw niskiej jakości, a także odpadów</w:t>
            </w:r>
          </w:p>
          <w:p w:rsidR="008D4C67" w:rsidRPr="00F44AA2" w:rsidRDefault="008D4C67" w:rsidP="003C0B5E">
            <w:pPr>
              <w:pStyle w:val="Akapitzlist"/>
              <w:numPr>
                <w:ilvl w:val="0"/>
                <w:numId w:val="10"/>
              </w:numPr>
              <w:spacing w:before="60" w:after="60"/>
              <w:ind w:left="360" w:hanging="261"/>
              <w:rPr>
                <w:sz w:val="20"/>
                <w:lang w:eastAsia="zh-CN"/>
              </w:rPr>
            </w:pPr>
            <w:r w:rsidRPr="00F44AA2">
              <w:rPr>
                <w:sz w:val="20"/>
                <w:lang w:eastAsia="zh-CN"/>
              </w:rPr>
              <w:t>Ograniczone możliwości ekonomiczne mieszkańców w zakresie finansowania modernizacji infrastruktury  technicznej budynków, w tym rozwiązania problemu niskiej emisji</w:t>
            </w:r>
          </w:p>
        </w:tc>
      </w:tr>
      <w:tr w:rsidR="00F44AA2" w:rsidRPr="00F44AA2" w:rsidTr="00AB430C">
        <w:tc>
          <w:tcPr>
            <w:tcW w:w="1617" w:type="dxa"/>
            <w:shd w:val="clear" w:color="auto" w:fill="F2F2F2" w:themeFill="background1" w:themeFillShade="F2"/>
            <w:vAlign w:val="center"/>
          </w:tcPr>
          <w:p w:rsidR="00241D37" w:rsidRPr="00F44AA2" w:rsidRDefault="00AB430C" w:rsidP="001663FB">
            <w:pPr>
              <w:spacing w:before="60" w:after="60"/>
              <w:jc w:val="center"/>
              <w:rPr>
                <w:b/>
                <w:sz w:val="20"/>
                <w:lang w:eastAsia="zh-CN"/>
              </w:rPr>
            </w:pPr>
            <w:r w:rsidRPr="00F44AA2">
              <w:rPr>
                <w:b/>
                <w:sz w:val="20"/>
                <w:lang w:eastAsia="zh-CN"/>
              </w:rPr>
              <w:t>Ś</w:t>
            </w:r>
            <w:r w:rsidR="00241D37" w:rsidRPr="00F44AA2">
              <w:rPr>
                <w:b/>
                <w:sz w:val="20"/>
                <w:lang w:eastAsia="zh-CN"/>
              </w:rPr>
              <w:t>rodowiskowa</w:t>
            </w:r>
          </w:p>
        </w:tc>
        <w:tc>
          <w:tcPr>
            <w:tcW w:w="3712" w:type="dxa"/>
            <w:vAlign w:val="center"/>
          </w:tcPr>
          <w:p w:rsidR="001663FB" w:rsidRPr="00F44AA2" w:rsidRDefault="001663FB" w:rsidP="003C0B5E">
            <w:pPr>
              <w:pStyle w:val="Akapitzlist"/>
              <w:numPr>
                <w:ilvl w:val="0"/>
                <w:numId w:val="11"/>
              </w:numPr>
              <w:spacing w:before="60" w:after="60"/>
              <w:ind w:left="459"/>
              <w:rPr>
                <w:sz w:val="20"/>
                <w:lang w:eastAsia="zh-CN"/>
              </w:rPr>
            </w:pPr>
            <w:r w:rsidRPr="00F44AA2">
              <w:rPr>
                <w:sz w:val="20"/>
                <w:lang w:eastAsia="zh-CN"/>
              </w:rPr>
              <w:t>Atrakcyjne walory przyrodnicze</w:t>
            </w:r>
          </w:p>
          <w:p w:rsidR="001663FB" w:rsidRPr="00F44AA2" w:rsidRDefault="001663FB" w:rsidP="003C0B5E">
            <w:pPr>
              <w:pStyle w:val="Akapitzlist"/>
              <w:numPr>
                <w:ilvl w:val="0"/>
                <w:numId w:val="11"/>
              </w:numPr>
              <w:spacing w:before="60" w:after="60"/>
              <w:ind w:left="459"/>
              <w:rPr>
                <w:sz w:val="20"/>
                <w:lang w:eastAsia="zh-CN"/>
              </w:rPr>
            </w:pPr>
            <w:r w:rsidRPr="00F44AA2">
              <w:rPr>
                <w:sz w:val="20"/>
                <w:lang w:eastAsia="zh-CN"/>
              </w:rPr>
              <w:t>Niski poziom hałasu komunikacyjnego i zanieczyszczeń powietrza spowodowanych przez ruch tranzytowy</w:t>
            </w:r>
          </w:p>
        </w:tc>
        <w:tc>
          <w:tcPr>
            <w:tcW w:w="3713" w:type="dxa"/>
          </w:tcPr>
          <w:p w:rsidR="00241D37" w:rsidRPr="00F44AA2" w:rsidRDefault="001663FB" w:rsidP="003C0B5E">
            <w:pPr>
              <w:pStyle w:val="Akapitzlist"/>
              <w:numPr>
                <w:ilvl w:val="0"/>
                <w:numId w:val="11"/>
              </w:numPr>
              <w:spacing w:before="60" w:after="60"/>
              <w:ind w:left="360"/>
              <w:rPr>
                <w:sz w:val="20"/>
                <w:lang w:eastAsia="zh-CN"/>
              </w:rPr>
            </w:pPr>
            <w:r w:rsidRPr="00F44AA2">
              <w:rPr>
                <w:sz w:val="20"/>
                <w:lang w:eastAsia="zh-CN"/>
              </w:rPr>
              <w:t>Ograniczone możliwości ekonomiczne mieszkańców w zakresie finansowania modernizacji infrastruktury  technicznej budynków, w tym rozwiązania problemu niskiej emisji</w:t>
            </w:r>
          </w:p>
          <w:p w:rsidR="006F1576" w:rsidRPr="00F44AA2" w:rsidRDefault="000C131B" w:rsidP="003C0B5E">
            <w:pPr>
              <w:pStyle w:val="Akapitzlist"/>
              <w:numPr>
                <w:ilvl w:val="0"/>
                <w:numId w:val="11"/>
              </w:numPr>
              <w:ind w:left="360"/>
              <w:rPr>
                <w:sz w:val="20"/>
                <w:lang w:eastAsia="zh-CN"/>
              </w:rPr>
            </w:pPr>
            <w:r w:rsidRPr="00F44AA2">
              <w:rPr>
                <w:sz w:val="20"/>
                <w:lang w:eastAsia="zh-CN"/>
              </w:rPr>
              <w:t>Skala degradacji terenów i dewastacji obiektów obniżająca atrakcyjność krajobrazową gminy</w:t>
            </w:r>
          </w:p>
          <w:p w:rsidR="006F1576" w:rsidRPr="00F44AA2" w:rsidRDefault="006F1576" w:rsidP="003C0B5E">
            <w:pPr>
              <w:pStyle w:val="Akapitzlist"/>
              <w:numPr>
                <w:ilvl w:val="0"/>
                <w:numId w:val="11"/>
              </w:numPr>
              <w:ind w:left="360"/>
              <w:rPr>
                <w:sz w:val="20"/>
                <w:lang w:eastAsia="zh-CN"/>
              </w:rPr>
            </w:pPr>
            <w:r w:rsidRPr="00F44AA2">
              <w:rPr>
                <w:sz w:val="20"/>
                <w:lang w:eastAsia="zh-CN"/>
              </w:rPr>
              <w:t>Brak formy ochrony przyrody, które mogłyby chronić środowiska przed jego degradacją</w:t>
            </w:r>
          </w:p>
        </w:tc>
      </w:tr>
    </w:tbl>
    <w:p w:rsidR="001663FB" w:rsidRPr="00F44AA2" w:rsidRDefault="001663FB" w:rsidP="001663FB">
      <w:pPr>
        <w:spacing w:before="120" w:after="120" w:line="240" w:lineRule="auto"/>
        <w:jc w:val="right"/>
        <w:rPr>
          <w:rFonts w:cs="Arial"/>
          <w:sz w:val="18"/>
        </w:rPr>
      </w:pPr>
      <w:r w:rsidRPr="00F44AA2">
        <w:rPr>
          <w:rFonts w:cs="Arial"/>
          <w:sz w:val="18"/>
        </w:rPr>
        <w:t>Źródło: Opracowanie własne</w:t>
      </w:r>
    </w:p>
    <w:p w:rsidR="00C16F02" w:rsidRPr="00F44AA2" w:rsidRDefault="000C131B" w:rsidP="000C131B">
      <w:pPr>
        <w:spacing w:line="360" w:lineRule="auto"/>
        <w:jc w:val="both"/>
        <w:rPr>
          <w:rFonts w:eastAsia="Calibri" w:cstheme="majorBidi"/>
          <w:bCs/>
          <w:szCs w:val="26"/>
          <w:lang w:eastAsia="zh-CN"/>
        </w:rPr>
      </w:pPr>
      <w:r w:rsidRPr="00F44AA2">
        <w:rPr>
          <w:rFonts w:eastAsia="Calibri" w:cstheme="majorBidi"/>
          <w:bCs/>
          <w:szCs w:val="26"/>
          <w:lang w:eastAsia="zh-CN"/>
        </w:rPr>
        <w:t xml:space="preserve">Należy zauważyć, że wiele potencjałów i barier </w:t>
      </w:r>
      <w:r w:rsidR="00C16F02" w:rsidRPr="00F44AA2">
        <w:rPr>
          <w:rFonts w:eastAsia="Calibri" w:cstheme="majorBidi"/>
          <w:bCs/>
          <w:szCs w:val="26"/>
          <w:lang w:eastAsia="zh-CN"/>
        </w:rPr>
        <w:t>występuj</w:t>
      </w:r>
      <w:r w:rsidR="00443CE0" w:rsidRPr="00F44AA2">
        <w:rPr>
          <w:rFonts w:eastAsia="Calibri" w:cstheme="majorBidi"/>
          <w:bCs/>
          <w:szCs w:val="26"/>
          <w:lang w:eastAsia="zh-CN"/>
        </w:rPr>
        <w:t>e</w:t>
      </w:r>
      <w:r w:rsidR="00C16F02" w:rsidRPr="00F44AA2">
        <w:rPr>
          <w:rFonts w:eastAsia="Calibri" w:cstheme="majorBidi"/>
          <w:bCs/>
          <w:szCs w:val="26"/>
          <w:lang w:eastAsia="zh-CN"/>
        </w:rPr>
        <w:t xml:space="preserve"> wielokrotnie</w:t>
      </w:r>
      <w:r w:rsidRPr="00F44AA2">
        <w:rPr>
          <w:rFonts w:eastAsia="Calibri" w:cstheme="majorBidi"/>
          <w:bCs/>
          <w:szCs w:val="26"/>
          <w:lang w:eastAsia="zh-CN"/>
        </w:rPr>
        <w:t xml:space="preserve"> w poszczególnych sferach</w:t>
      </w:r>
      <w:r w:rsidR="00C16F02" w:rsidRPr="00F44AA2">
        <w:rPr>
          <w:rFonts w:eastAsia="Calibri" w:cstheme="majorBidi"/>
          <w:bCs/>
          <w:szCs w:val="26"/>
          <w:lang w:eastAsia="zh-CN"/>
        </w:rPr>
        <w:t xml:space="preserve">, co </w:t>
      </w:r>
      <w:r w:rsidR="00513295" w:rsidRPr="00F44AA2">
        <w:rPr>
          <w:rFonts w:eastAsia="Calibri" w:cstheme="majorBidi"/>
          <w:bCs/>
          <w:szCs w:val="26"/>
          <w:lang w:eastAsia="zh-CN"/>
        </w:rPr>
        <w:t>podyktowane jest faktem</w:t>
      </w:r>
      <w:r w:rsidR="00C16F02" w:rsidRPr="00F44AA2">
        <w:rPr>
          <w:rFonts w:eastAsia="Calibri" w:cstheme="majorBidi"/>
          <w:bCs/>
          <w:szCs w:val="26"/>
          <w:lang w:eastAsia="zh-CN"/>
        </w:rPr>
        <w:t>, że sfera społeczna, gospodarcza</w:t>
      </w:r>
      <w:r w:rsidR="00042080" w:rsidRPr="00F44AA2">
        <w:rPr>
          <w:rFonts w:eastAsia="Calibri" w:cstheme="majorBidi"/>
          <w:bCs/>
          <w:szCs w:val="26"/>
          <w:lang w:eastAsia="zh-CN"/>
        </w:rPr>
        <w:t xml:space="preserve">, przestrzenno – </w:t>
      </w:r>
      <w:proofErr w:type="spellStart"/>
      <w:r w:rsidR="00042080" w:rsidRPr="00F44AA2">
        <w:rPr>
          <w:rFonts w:eastAsia="Calibri" w:cstheme="majorBidi"/>
          <w:bCs/>
          <w:szCs w:val="26"/>
          <w:lang w:eastAsia="zh-CN"/>
        </w:rPr>
        <w:t>funkjonalna</w:t>
      </w:r>
      <w:proofErr w:type="spellEnd"/>
      <w:r w:rsidR="00042080" w:rsidRPr="00F44AA2">
        <w:rPr>
          <w:rFonts w:eastAsia="Calibri" w:cstheme="majorBidi"/>
          <w:bCs/>
          <w:szCs w:val="26"/>
          <w:lang w:eastAsia="zh-CN"/>
        </w:rPr>
        <w:t>, techniczna</w:t>
      </w:r>
      <w:r w:rsidR="00C16F02" w:rsidRPr="00F44AA2">
        <w:rPr>
          <w:rFonts w:eastAsia="Calibri" w:cstheme="majorBidi"/>
          <w:bCs/>
          <w:szCs w:val="26"/>
          <w:lang w:eastAsia="zh-CN"/>
        </w:rPr>
        <w:t xml:space="preserve"> i środowiskowa są ze sobą ściśle powiązane. </w:t>
      </w:r>
    </w:p>
    <w:p w:rsidR="00944E73" w:rsidRPr="00F44AA2" w:rsidRDefault="00C16F02" w:rsidP="00527071">
      <w:pPr>
        <w:spacing w:line="360" w:lineRule="auto"/>
        <w:jc w:val="both"/>
        <w:rPr>
          <w:rFonts w:eastAsia="Calibri" w:cstheme="majorBidi"/>
          <w:bCs/>
          <w:szCs w:val="26"/>
          <w:lang w:eastAsia="zh-CN"/>
        </w:rPr>
      </w:pPr>
      <w:r w:rsidRPr="00F44AA2">
        <w:rPr>
          <w:rFonts w:eastAsia="Calibri" w:cstheme="majorBidi"/>
          <w:bCs/>
          <w:szCs w:val="26"/>
          <w:lang w:eastAsia="zh-CN"/>
        </w:rPr>
        <w:t xml:space="preserve">Płaszczyzna środowiskowa ma znaczący wpływ na obszar zarówno społeczny, </w:t>
      </w:r>
      <w:r w:rsidR="00042080" w:rsidRPr="00F44AA2">
        <w:rPr>
          <w:rFonts w:eastAsia="Calibri" w:cstheme="majorBidi"/>
          <w:bCs/>
          <w:szCs w:val="26"/>
          <w:lang w:eastAsia="zh-CN"/>
        </w:rPr>
        <w:t>techniczny,</w:t>
      </w:r>
      <w:r w:rsidRPr="00F44AA2">
        <w:rPr>
          <w:rFonts w:eastAsia="Calibri" w:cstheme="majorBidi"/>
          <w:bCs/>
          <w:szCs w:val="26"/>
          <w:lang w:eastAsia="zh-CN"/>
        </w:rPr>
        <w:br/>
        <w:t>jak i gospodarczy. Atrakcyjne tereny przyrodnicze, nieskażone przez działalność człowieka mają duże znaczenie dla osób poszukujących spokojnego miejsca zamieszkania.</w:t>
      </w:r>
      <w:r w:rsidRPr="00F44AA2">
        <w:t xml:space="preserve"> </w:t>
      </w:r>
      <w:r w:rsidRPr="00F44AA2">
        <w:rPr>
          <w:rFonts w:eastAsia="Calibri" w:cstheme="majorBidi"/>
          <w:bCs/>
          <w:szCs w:val="26"/>
          <w:lang w:eastAsia="zh-CN"/>
        </w:rPr>
        <w:t xml:space="preserve">Obszar Gminy </w:t>
      </w:r>
      <w:r w:rsidR="009677EB" w:rsidRPr="00F44AA2">
        <w:rPr>
          <w:rFonts w:eastAsia="Calibri" w:cstheme="majorBidi"/>
          <w:bCs/>
          <w:szCs w:val="26"/>
          <w:lang w:eastAsia="zh-CN"/>
        </w:rPr>
        <w:t>Poniec</w:t>
      </w:r>
      <w:r w:rsidRPr="00F44AA2">
        <w:rPr>
          <w:rFonts w:eastAsia="Calibri" w:cstheme="majorBidi"/>
          <w:bCs/>
          <w:szCs w:val="26"/>
          <w:lang w:eastAsia="zh-CN"/>
        </w:rPr>
        <w:t xml:space="preserve"> charakteryzuje</w:t>
      </w:r>
      <w:r w:rsidR="006B3481" w:rsidRPr="00F44AA2">
        <w:rPr>
          <w:rFonts w:eastAsia="Calibri" w:cstheme="majorBidi"/>
          <w:bCs/>
          <w:szCs w:val="26"/>
          <w:lang w:eastAsia="zh-CN"/>
        </w:rPr>
        <w:t xml:space="preserve"> stosunkowo</w:t>
      </w:r>
      <w:r w:rsidRPr="00F44AA2">
        <w:rPr>
          <w:rFonts w:eastAsia="Calibri" w:cstheme="majorBidi"/>
          <w:bCs/>
          <w:szCs w:val="26"/>
          <w:lang w:eastAsia="zh-CN"/>
        </w:rPr>
        <w:t xml:space="preserve"> czyste środowisko naturalne i walory krajobrazowe. To interesujące miejsce zarówno dla rodzin z dziećmi, jak i osób w starszym wieku. Środowisko ma także znaczący </w:t>
      </w:r>
      <w:r w:rsidR="00443CE0" w:rsidRPr="00F44AA2">
        <w:rPr>
          <w:rFonts w:eastAsia="Calibri" w:cstheme="majorBidi"/>
          <w:bCs/>
          <w:szCs w:val="26"/>
          <w:lang w:eastAsia="zh-CN"/>
        </w:rPr>
        <w:t>wpływ</w:t>
      </w:r>
      <w:r w:rsidRPr="00F44AA2">
        <w:rPr>
          <w:rFonts w:eastAsia="Calibri" w:cstheme="majorBidi"/>
          <w:bCs/>
          <w:szCs w:val="26"/>
          <w:lang w:eastAsia="zh-CN"/>
        </w:rPr>
        <w:t xml:space="preserve"> na płaszczyznę </w:t>
      </w:r>
      <w:r w:rsidR="00042080" w:rsidRPr="00F44AA2">
        <w:rPr>
          <w:rFonts w:eastAsia="Calibri" w:cstheme="majorBidi"/>
          <w:bCs/>
          <w:szCs w:val="26"/>
          <w:lang w:eastAsia="zh-CN"/>
        </w:rPr>
        <w:t xml:space="preserve">techniczną i </w:t>
      </w:r>
      <w:r w:rsidR="00443CE0" w:rsidRPr="00F44AA2">
        <w:rPr>
          <w:rFonts w:eastAsia="Calibri" w:cstheme="majorBidi"/>
          <w:bCs/>
          <w:szCs w:val="26"/>
          <w:lang w:eastAsia="zh-CN"/>
        </w:rPr>
        <w:t>gospodarczą</w:t>
      </w:r>
      <w:r w:rsidRPr="00F44AA2">
        <w:rPr>
          <w:rFonts w:eastAsia="Calibri" w:cstheme="majorBidi"/>
          <w:bCs/>
          <w:szCs w:val="26"/>
          <w:lang w:eastAsia="zh-CN"/>
        </w:rPr>
        <w:t xml:space="preserve">. </w:t>
      </w:r>
      <w:r w:rsidR="00944E73" w:rsidRPr="00F44AA2">
        <w:rPr>
          <w:rFonts w:eastAsia="Calibri" w:cstheme="majorBidi"/>
          <w:bCs/>
          <w:szCs w:val="26"/>
          <w:lang w:eastAsia="zh-CN"/>
        </w:rPr>
        <w:t xml:space="preserve">Dla sfery technicznej ważne są możliwości wykorzystania energii pochodzącej ze źródeł odnawialnych. </w:t>
      </w:r>
      <w:r w:rsidRPr="00F44AA2">
        <w:rPr>
          <w:rFonts w:eastAsia="Calibri" w:cstheme="majorBidi"/>
          <w:bCs/>
          <w:szCs w:val="26"/>
          <w:lang w:eastAsia="zh-CN"/>
        </w:rPr>
        <w:t xml:space="preserve">Uwarunkowania przyrodnicze oraz występujące formy ochrony przyrody w dużej mierze decydują o możliwych </w:t>
      </w:r>
      <w:r w:rsidR="00443CE0" w:rsidRPr="00F44AA2">
        <w:rPr>
          <w:rFonts w:eastAsia="Calibri" w:cstheme="majorBidi"/>
          <w:bCs/>
          <w:szCs w:val="26"/>
          <w:lang w:eastAsia="zh-CN"/>
        </w:rPr>
        <w:t>formach prowadzenia</w:t>
      </w:r>
      <w:r w:rsidRPr="00F44AA2">
        <w:rPr>
          <w:rFonts w:eastAsia="Calibri" w:cstheme="majorBidi"/>
          <w:bCs/>
          <w:szCs w:val="26"/>
          <w:lang w:eastAsia="zh-CN"/>
        </w:rPr>
        <w:t xml:space="preserve"> działalności gospodarczej. </w:t>
      </w:r>
      <w:r w:rsidR="006B3481" w:rsidRPr="00F44AA2">
        <w:rPr>
          <w:rFonts w:eastAsia="Calibri" w:cstheme="majorBidi"/>
          <w:bCs/>
          <w:szCs w:val="26"/>
          <w:lang w:eastAsia="zh-CN"/>
        </w:rPr>
        <w:t xml:space="preserve">Na </w:t>
      </w:r>
      <w:r w:rsidR="006B3481" w:rsidRPr="00F44AA2">
        <w:rPr>
          <w:rFonts w:eastAsia="Calibri" w:cstheme="majorBidi"/>
          <w:bCs/>
          <w:szCs w:val="26"/>
          <w:lang w:eastAsia="zh-CN"/>
        </w:rPr>
        <w:lastRenderedPageBreak/>
        <w:t xml:space="preserve">terenie Gminy </w:t>
      </w:r>
      <w:r w:rsidR="009677EB" w:rsidRPr="00F44AA2">
        <w:rPr>
          <w:rFonts w:eastAsia="Calibri" w:cstheme="majorBidi"/>
          <w:bCs/>
          <w:szCs w:val="26"/>
          <w:lang w:eastAsia="zh-CN"/>
        </w:rPr>
        <w:t>Poniec</w:t>
      </w:r>
      <w:r w:rsidR="006B3481" w:rsidRPr="00F44AA2">
        <w:rPr>
          <w:rFonts w:eastAsia="Calibri" w:cstheme="majorBidi"/>
          <w:bCs/>
          <w:szCs w:val="26"/>
          <w:lang w:eastAsia="zh-CN"/>
        </w:rPr>
        <w:t xml:space="preserve"> nie ustanowiono większych form ochrony przyrody, co sprzyja możliwości lokowania różnego rodzaju działalności gospodarczych</w:t>
      </w:r>
      <w:r w:rsidRPr="00F44AA2">
        <w:rPr>
          <w:rFonts w:eastAsia="Calibri" w:cstheme="majorBidi"/>
          <w:bCs/>
          <w:szCs w:val="26"/>
          <w:lang w:eastAsia="zh-CN"/>
        </w:rPr>
        <w:t>.</w:t>
      </w:r>
      <w:r w:rsidR="006F1576" w:rsidRPr="00F44AA2">
        <w:rPr>
          <w:rFonts w:eastAsia="Calibri" w:cstheme="majorBidi"/>
          <w:bCs/>
          <w:szCs w:val="26"/>
          <w:lang w:eastAsia="zh-CN"/>
        </w:rPr>
        <w:t xml:space="preserve"> Z jednej strony jest</w:t>
      </w:r>
      <w:r w:rsidR="006B3481" w:rsidRPr="00F44AA2">
        <w:rPr>
          <w:rFonts w:eastAsia="Calibri" w:cstheme="majorBidi"/>
          <w:bCs/>
          <w:szCs w:val="26"/>
          <w:lang w:eastAsia="zh-CN"/>
        </w:rPr>
        <w:t xml:space="preserve"> to niewątpliwy potencjał Gminy w kierunku rozwoju gospodarczego, tworzenia nowych miejsc pracy, a co za tym idzie</w:t>
      </w:r>
      <w:r w:rsidR="006F1576" w:rsidRPr="00F44AA2">
        <w:rPr>
          <w:rFonts w:eastAsia="Calibri" w:cstheme="majorBidi"/>
          <w:bCs/>
          <w:szCs w:val="26"/>
          <w:lang w:eastAsia="zh-CN"/>
        </w:rPr>
        <w:t>,</w:t>
      </w:r>
      <w:r w:rsidR="006B3481" w:rsidRPr="00F44AA2">
        <w:rPr>
          <w:rFonts w:eastAsia="Calibri" w:cstheme="majorBidi"/>
          <w:bCs/>
          <w:szCs w:val="26"/>
          <w:lang w:eastAsia="zh-CN"/>
        </w:rPr>
        <w:t xml:space="preserve"> zwiększania liczby mieszkańców Gminy, rozw</w:t>
      </w:r>
      <w:r w:rsidR="006F1576" w:rsidRPr="00F44AA2">
        <w:rPr>
          <w:rFonts w:eastAsia="Calibri" w:cstheme="majorBidi"/>
          <w:bCs/>
          <w:szCs w:val="26"/>
          <w:lang w:eastAsia="zh-CN"/>
        </w:rPr>
        <w:t xml:space="preserve">oju mieszkalnictwa i wzrostu </w:t>
      </w:r>
      <w:r w:rsidR="006B3481" w:rsidRPr="00F44AA2">
        <w:rPr>
          <w:rFonts w:eastAsia="Calibri" w:cstheme="majorBidi"/>
          <w:bCs/>
          <w:szCs w:val="26"/>
          <w:lang w:eastAsia="zh-CN"/>
        </w:rPr>
        <w:t>dochodów Gminy, które następnie mogą zostać wykorzystane na nowe inwestycje.</w:t>
      </w:r>
      <w:r w:rsidR="006F1576" w:rsidRPr="00F44AA2">
        <w:rPr>
          <w:rFonts w:eastAsia="Calibri" w:cstheme="majorBidi"/>
          <w:bCs/>
          <w:szCs w:val="26"/>
          <w:lang w:eastAsia="zh-CN"/>
        </w:rPr>
        <w:t xml:space="preserve"> Ponieważ Gmina </w:t>
      </w:r>
      <w:r w:rsidR="009677EB" w:rsidRPr="00F44AA2">
        <w:rPr>
          <w:rFonts w:eastAsia="Calibri" w:cstheme="majorBidi"/>
          <w:bCs/>
          <w:szCs w:val="26"/>
          <w:lang w:eastAsia="zh-CN"/>
        </w:rPr>
        <w:t>Poniec</w:t>
      </w:r>
      <w:r w:rsidR="006F1576" w:rsidRPr="00F44AA2">
        <w:rPr>
          <w:rFonts w:eastAsia="Calibri" w:cstheme="majorBidi"/>
          <w:bCs/>
          <w:szCs w:val="26"/>
          <w:lang w:eastAsia="zh-CN"/>
        </w:rPr>
        <w:t xml:space="preserve"> to gmin</w:t>
      </w:r>
      <w:r w:rsidR="00EC4BE8" w:rsidRPr="00F44AA2">
        <w:rPr>
          <w:rFonts w:eastAsia="Calibri" w:cstheme="majorBidi"/>
          <w:bCs/>
          <w:szCs w:val="26"/>
          <w:lang w:eastAsia="zh-CN"/>
        </w:rPr>
        <w:t>a</w:t>
      </w:r>
      <w:r w:rsidR="006F1576" w:rsidRPr="00F44AA2">
        <w:rPr>
          <w:rFonts w:eastAsia="Calibri" w:cstheme="majorBidi"/>
          <w:bCs/>
          <w:szCs w:val="26"/>
          <w:lang w:eastAsia="zh-CN"/>
        </w:rPr>
        <w:t xml:space="preserve"> </w:t>
      </w:r>
      <w:r w:rsidR="00513295" w:rsidRPr="00F44AA2">
        <w:rPr>
          <w:rFonts w:eastAsia="Calibri" w:cstheme="majorBidi"/>
          <w:bCs/>
          <w:szCs w:val="26"/>
          <w:lang w:eastAsia="zh-CN"/>
        </w:rPr>
        <w:t>miejsko-</w:t>
      </w:r>
      <w:r w:rsidR="006F1576" w:rsidRPr="00F44AA2">
        <w:rPr>
          <w:rFonts w:eastAsia="Calibri" w:cstheme="majorBidi"/>
          <w:bCs/>
          <w:szCs w:val="26"/>
          <w:lang w:eastAsia="zh-CN"/>
        </w:rPr>
        <w:t>wiejska, to szans</w:t>
      </w:r>
      <w:r w:rsidR="00EC4BE8" w:rsidRPr="00F44AA2">
        <w:rPr>
          <w:rFonts w:eastAsia="Calibri" w:cstheme="majorBidi"/>
          <w:bCs/>
          <w:szCs w:val="26"/>
          <w:lang w:eastAsia="zh-CN"/>
        </w:rPr>
        <w:t>ą</w:t>
      </w:r>
      <w:r w:rsidR="006F1576" w:rsidRPr="00F44AA2">
        <w:rPr>
          <w:rFonts w:eastAsia="Calibri" w:cstheme="majorBidi"/>
          <w:bCs/>
          <w:szCs w:val="26"/>
          <w:lang w:eastAsia="zh-CN"/>
        </w:rPr>
        <w:t xml:space="preserve"> dla jej rozwoju może być również agroturystyka. W tym kontekście</w:t>
      </w:r>
      <w:r w:rsidR="00EC4BE8" w:rsidRPr="00F44AA2">
        <w:rPr>
          <w:rFonts w:eastAsia="Calibri" w:cstheme="majorBidi"/>
          <w:bCs/>
          <w:szCs w:val="26"/>
          <w:lang w:eastAsia="zh-CN"/>
        </w:rPr>
        <w:t>,</w:t>
      </w:r>
      <w:r w:rsidR="006F1576" w:rsidRPr="00F44AA2">
        <w:rPr>
          <w:rFonts w:eastAsia="Calibri" w:cstheme="majorBidi"/>
          <w:bCs/>
          <w:szCs w:val="26"/>
          <w:lang w:eastAsia="zh-CN"/>
        </w:rPr>
        <w:t xml:space="preserve"> brak form ochrony</w:t>
      </w:r>
      <w:r w:rsidR="00EC4BE8" w:rsidRPr="00F44AA2">
        <w:rPr>
          <w:rFonts w:eastAsia="Calibri" w:cstheme="majorBidi"/>
          <w:bCs/>
          <w:szCs w:val="26"/>
          <w:lang w:eastAsia="zh-CN"/>
        </w:rPr>
        <w:t xml:space="preserve"> przyrody może być rozpatrywany </w:t>
      </w:r>
      <w:r w:rsidR="006F1576" w:rsidRPr="00F44AA2">
        <w:rPr>
          <w:rFonts w:eastAsia="Calibri" w:cstheme="majorBidi"/>
          <w:bCs/>
          <w:szCs w:val="26"/>
          <w:lang w:eastAsia="zh-CN"/>
        </w:rPr>
        <w:t xml:space="preserve">jako bariera </w:t>
      </w:r>
      <w:r w:rsidRPr="00F44AA2">
        <w:rPr>
          <w:rFonts w:eastAsia="Calibri" w:cstheme="majorBidi"/>
          <w:bCs/>
          <w:szCs w:val="26"/>
          <w:lang w:eastAsia="zh-CN"/>
        </w:rPr>
        <w:t>dla rozwoju niniejszej jednostki samorządu terytorialnego</w:t>
      </w:r>
      <w:r w:rsidR="006B3481" w:rsidRPr="00F44AA2">
        <w:rPr>
          <w:rFonts w:eastAsia="Calibri" w:cstheme="majorBidi"/>
          <w:bCs/>
          <w:szCs w:val="26"/>
          <w:lang w:eastAsia="zh-CN"/>
        </w:rPr>
        <w:t xml:space="preserve"> w kierunku turystyki</w:t>
      </w:r>
      <w:r w:rsidR="006F1576" w:rsidRPr="00F44AA2">
        <w:rPr>
          <w:rFonts w:eastAsia="Calibri" w:cstheme="majorBidi"/>
          <w:bCs/>
          <w:szCs w:val="26"/>
          <w:lang w:eastAsia="zh-CN"/>
        </w:rPr>
        <w:t xml:space="preserve">. </w:t>
      </w:r>
      <w:r w:rsidRPr="00F44AA2">
        <w:rPr>
          <w:rFonts w:eastAsia="Calibri" w:cstheme="majorBidi"/>
          <w:bCs/>
          <w:szCs w:val="26"/>
          <w:lang w:eastAsia="zh-CN"/>
        </w:rPr>
        <w:t xml:space="preserve">Ponadto nieskażone środowisko stanowi również niewątpliwy potencjał do rozwoju ekologicznego rolnictwa, </w:t>
      </w:r>
      <w:r w:rsidR="00C54052" w:rsidRPr="00F44AA2">
        <w:rPr>
          <w:rFonts w:eastAsia="Calibri" w:cstheme="majorBidi"/>
          <w:bCs/>
          <w:szCs w:val="26"/>
          <w:lang w:eastAsia="zh-CN"/>
        </w:rPr>
        <w:br/>
      </w:r>
      <w:r w:rsidRPr="00F44AA2">
        <w:rPr>
          <w:rFonts w:eastAsia="Calibri" w:cstheme="majorBidi"/>
          <w:bCs/>
          <w:szCs w:val="26"/>
          <w:lang w:eastAsia="zh-CN"/>
        </w:rPr>
        <w:t>a trzeba pamiętać, że popyt na zdrową, ekologi</w:t>
      </w:r>
      <w:r w:rsidR="00527071" w:rsidRPr="00F44AA2">
        <w:rPr>
          <w:rFonts w:eastAsia="Calibri" w:cstheme="majorBidi"/>
          <w:bCs/>
          <w:szCs w:val="26"/>
          <w:lang w:eastAsia="zh-CN"/>
        </w:rPr>
        <w:t xml:space="preserve">czną żywność jest coraz większy. W tym miejscu widoczne jest przenikanie się sfery </w:t>
      </w:r>
      <w:r w:rsidR="00443CE0" w:rsidRPr="00F44AA2">
        <w:rPr>
          <w:rFonts w:eastAsia="Calibri" w:cstheme="majorBidi"/>
          <w:bCs/>
          <w:szCs w:val="26"/>
          <w:lang w:eastAsia="zh-CN"/>
        </w:rPr>
        <w:t xml:space="preserve">gospodarczej </w:t>
      </w:r>
      <w:r w:rsidR="00527071" w:rsidRPr="00F44AA2">
        <w:rPr>
          <w:rFonts w:eastAsia="Calibri" w:cstheme="majorBidi"/>
          <w:bCs/>
          <w:szCs w:val="26"/>
          <w:lang w:eastAsia="zh-CN"/>
        </w:rPr>
        <w:t xml:space="preserve">ze sferą </w:t>
      </w:r>
      <w:r w:rsidR="00443CE0" w:rsidRPr="00F44AA2">
        <w:rPr>
          <w:rFonts w:eastAsia="Calibri" w:cstheme="majorBidi"/>
          <w:bCs/>
          <w:szCs w:val="26"/>
          <w:lang w:eastAsia="zh-CN"/>
        </w:rPr>
        <w:t>społeczną</w:t>
      </w:r>
      <w:r w:rsidR="00527071" w:rsidRPr="00F44AA2">
        <w:rPr>
          <w:rFonts w:eastAsia="Calibri" w:cstheme="majorBidi"/>
          <w:bCs/>
          <w:szCs w:val="26"/>
          <w:lang w:eastAsia="zh-CN"/>
        </w:rPr>
        <w:t>. Wykorzystanie potencjałów występujących w przestrzeni gospodarczej może przyczynić się do ograniczenia bezrobocia na terenie Gminy, a co za tym idzie do ograniczenia liczby osób dotkniętych problemami społecz</w:t>
      </w:r>
      <w:r w:rsidR="00C54052" w:rsidRPr="00F44AA2">
        <w:rPr>
          <w:rFonts w:eastAsia="Calibri" w:cstheme="majorBidi"/>
          <w:bCs/>
          <w:szCs w:val="26"/>
          <w:lang w:eastAsia="zh-CN"/>
        </w:rPr>
        <w:t xml:space="preserve">nymi i korzystających z pomocy </w:t>
      </w:r>
      <w:r w:rsidR="00527071" w:rsidRPr="00F44AA2">
        <w:rPr>
          <w:rFonts w:eastAsia="Calibri" w:cstheme="majorBidi"/>
          <w:bCs/>
          <w:szCs w:val="26"/>
          <w:lang w:eastAsia="zh-CN"/>
        </w:rPr>
        <w:t>OPS. Trzeba też pamiętać, że jednym z głównych czynników branych pod uwagę przy wyborze miejsca  zamieszkania</w:t>
      </w:r>
      <w:r w:rsidR="00EC4BE8" w:rsidRPr="00F44AA2">
        <w:rPr>
          <w:rFonts w:eastAsia="Calibri" w:cstheme="majorBidi"/>
          <w:bCs/>
          <w:szCs w:val="26"/>
          <w:lang w:eastAsia="zh-CN"/>
        </w:rPr>
        <w:t>,</w:t>
      </w:r>
      <w:r w:rsidR="00527071" w:rsidRPr="00F44AA2">
        <w:rPr>
          <w:rFonts w:eastAsia="Calibri" w:cstheme="majorBidi"/>
          <w:bCs/>
          <w:szCs w:val="26"/>
          <w:lang w:eastAsia="zh-CN"/>
        </w:rPr>
        <w:t xml:space="preserve"> jest możliwość znalezienia pracy oraz odległość od zakładu pracy, dlatego rozwój Gminy w sferze gospodarczej bezpośrednio </w:t>
      </w:r>
      <w:r w:rsidR="00443CE0" w:rsidRPr="00F44AA2">
        <w:rPr>
          <w:rFonts w:eastAsia="Calibri" w:cstheme="majorBidi"/>
          <w:bCs/>
          <w:szCs w:val="26"/>
          <w:lang w:eastAsia="zh-CN"/>
        </w:rPr>
        <w:t>wpłynie na</w:t>
      </w:r>
      <w:r w:rsidR="00527071" w:rsidRPr="00F44AA2">
        <w:rPr>
          <w:rFonts w:eastAsia="Calibri" w:cstheme="majorBidi"/>
          <w:bCs/>
          <w:szCs w:val="26"/>
          <w:lang w:eastAsia="zh-CN"/>
        </w:rPr>
        <w:t xml:space="preserve"> </w:t>
      </w:r>
      <w:r w:rsidR="00443CE0" w:rsidRPr="00F44AA2">
        <w:rPr>
          <w:rFonts w:eastAsia="Calibri" w:cstheme="majorBidi"/>
          <w:bCs/>
          <w:szCs w:val="26"/>
          <w:lang w:eastAsia="zh-CN"/>
        </w:rPr>
        <w:t>kondycję</w:t>
      </w:r>
      <w:r w:rsidR="00527071" w:rsidRPr="00F44AA2">
        <w:rPr>
          <w:rFonts w:eastAsia="Calibri" w:cstheme="majorBidi"/>
          <w:bCs/>
          <w:szCs w:val="26"/>
          <w:lang w:eastAsia="zh-CN"/>
        </w:rPr>
        <w:t xml:space="preserve"> sfery społecznej. Należy również zauważyć, że wzrost liczby mieszkańców Gminy pośrednio może przyczynić się do poprawy sytuacji gospodarczej niniejszej jednostki samorządu terytorialnego. Wśród nowych mieszkańców mogą znaleźć się przedsiębiorcze osoby chcące rozpocząć działalność gospodarczą na terenie Gminy, co z kolei przełoży się na ograniczenie liczby osób bezrobotnych i beneficjentów pomocy społecznej. Działania mające na celu poprawę sfery społecznej na terenie Gminy w dalszej perspektywie przyczynią się do zwiększenia dochodów własnych Gminy, a tym samym do zwiększenia jej możliwości inwestycyjnych</w:t>
      </w:r>
      <w:r w:rsidR="00443CE0" w:rsidRPr="00F44AA2">
        <w:rPr>
          <w:rFonts w:eastAsia="Calibri" w:cstheme="majorBidi"/>
          <w:bCs/>
          <w:szCs w:val="26"/>
          <w:lang w:eastAsia="zh-CN"/>
        </w:rPr>
        <w:t xml:space="preserve"> (zarówno w sferze społecznej, jak i gospodarczej oraz środowiskowej)</w:t>
      </w:r>
      <w:r w:rsidR="00527071" w:rsidRPr="00F44AA2">
        <w:rPr>
          <w:rFonts w:eastAsia="Calibri" w:cstheme="majorBidi"/>
          <w:bCs/>
          <w:szCs w:val="26"/>
          <w:lang w:eastAsia="zh-CN"/>
        </w:rPr>
        <w:t>.</w:t>
      </w:r>
      <w:r w:rsidR="00EC4BE8" w:rsidRPr="00F44AA2">
        <w:rPr>
          <w:rFonts w:eastAsia="Calibri" w:cstheme="majorBidi"/>
          <w:bCs/>
          <w:szCs w:val="26"/>
          <w:lang w:eastAsia="zh-CN"/>
        </w:rPr>
        <w:t xml:space="preserve"> </w:t>
      </w:r>
      <w:r w:rsidR="00944E73" w:rsidRPr="00F44AA2">
        <w:rPr>
          <w:rFonts w:eastAsia="Calibri" w:cstheme="majorBidi"/>
          <w:bCs/>
          <w:szCs w:val="26"/>
          <w:lang w:eastAsia="zh-CN"/>
        </w:rPr>
        <w:t xml:space="preserve">Sfera techniczna oraz przestrzenno – funkcjonalna </w:t>
      </w:r>
      <w:r w:rsidR="00533150" w:rsidRPr="00F44AA2">
        <w:rPr>
          <w:rFonts w:eastAsia="Calibri" w:cstheme="majorBidi"/>
          <w:bCs/>
          <w:szCs w:val="26"/>
          <w:lang w:eastAsia="zh-CN"/>
        </w:rPr>
        <w:t xml:space="preserve">oddziałuje </w:t>
      </w:r>
      <w:r w:rsidR="00944E73" w:rsidRPr="00F44AA2">
        <w:rPr>
          <w:rFonts w:eastAsia="Calibri" w:cstheme="majorBidi"/>
          <w:bCs/>
          <w:szCs w:val="26"/>
          <w:lang w:eastAsia="zh-CN"/>
        </w:rPr>
        <w:t>zarówno na sferę społeczną, jak i gospodarcz</w:t>
      </w:r>
      <w:r w:rsidR="006F1576" w:rsidRPr="00F44AA2">
        <w:rPr>
          <w:rFonts w:eastAsia="Calibri" w:cstheme="majorBidi"/>
          <w:bCs/>
          <w:szCs w:val="26"/>
          <w:lang w:eastAsia="zh-CN"/>
        </w:rPr>
        <w:t>ą</w:t>
      </w:r>
      <w:r w:rsidR="00944E73" w:rsidRPr="00F44AA2">
        <w:rPr>
          <w:rFonts w:eastAsia="Calibri" w:cstheme="majorBidi"/>
          <w:bCs/>
          <w:szCs w:val="26"/>
          <w:lang w:eastAsia="zh-CN"/>
        </w:rPr>
        <w:t xml:space="preserve"> oraz środowiskową. Atrakcyjne obiekty mieszkaniowe, </w:t>
      </w:r>
      <w:r w:rsidR="00C54052" w:rsidRPr="00F44AA2">
        <w:rPr>
          <w:rFonts w:eastAsia="Calibri" w:cstheme="majorBidi"/>
          <w:bCs/>
          <w:szCs w:val="26"/>
          <w:lang w:eastAsia="zh-CN"/>
        </w:rPr>
        <w:t xml:space="preserve">dobrze zachowane zabytki oraz </w:t>
      </w:r>
      <w:r w:rsidR="00944E73" w:rsidRPr="00F44AA2">
        <w:rPr>
          <w:rFonts w:eastAsia="Calibri" w:cstheme="majorBidi"/>
          <w:bCs/>
          <w:szCs w:val="26"/>
          <w:lang w:eastAsia="zh-CN"/>
        </w:rPr>
        <w:t>podstawowa infrastruktura techniczna i społeczna znacznie podn</w:t>
      </w:r>
      <w:r w:rsidR="00C54052" w:rsidRPr="00F44AA2">
        <w:rPr>
          <w:rFonts w:eastAsia="Calibri" w:cstheme="majorBidi"/>
          <w:bCs/>
          <w:szCs w:val="26"/>
          <w:lang w:eastAsia="zh-CN"/>
        </w:rPr>
        <w:t xml:space="preserve">oszą atrakcyjność mieszkaniową </w:t>
      </w:r>
      <w:r w:rsidR="00944E73" w:rsidRPr="00F44AA2">
        <w:rPr>
          <w:rFonts w:eastAsia="Calibri" w:cstheme="majorBidi"/>
          <w:bCs/>
          <w:szCs w:val="26"/>
          <w:lang w:eastAsia="zh-CN"/>
        </w:rPr>
        <w:t xml:space="preserve">i gospodarczą danego obszaru. Dobra kondycja infrastruktury technicznej przekłada się również na jakość środowiska naturalnego. </w:t>
      </w:r>
    </w:p>
    <w:p w:rsidR="0086457E" w:rsidRPr="00F44AA2" w:rsidRDefault="00527071" w:rsidP="0086457E">
      <w:pPr>
        <w:spacing w:line="360" w:lineRule="auto"/>
        <w:jc w:val="both"/>
        <w:rPr>
          <w:rFonts w:eastAsia="Calibri" w:cstheme="majorBidi"/>
          <w:bCs/>
          <w:szCs w:val="26"/>
          <w:lang w:eastAsia="zh-CN"/>
        </w:rPr>
      </w:pPr>
      <w:r w:rsidRPr="00F44AA2">
        <w:rPr>
          <w:rFonts w:eastAsia="Calibri" w:cstheme="majorBidi"/>
          <w:bCs/>
          <w:szCs w:val="26"/>
          <w:lang w:eastAsia="zh-CN"/>
        </w:rPr>
        <w:t xml:space="preserve">Niestety wyżej wymienione obszary </w:t>
      </w:r>
      <w:r w:rsidR="0086457E" w:rsidRPr="00F44AA2">
        <w:rPr>
          <w:rFonts w:eastAsia="Calibri" w:cstheme="majorBidi"/>
          <w:bCs/>
          <w:szCs w:val="26"/>
          <w:lang w:eastAsia="zh-CN"/>
        </w:rPr>
        <w:t>są</w:t>
      </w:r>
      <w:r w:rsidRPr="00F44AA2">
        <w:rPr>
          <w:rFonts w:eastAsia="Calibri" w:cstheme="majorBidi"/>
          <w:bCs/>
          <w:szCs w:val="26"/>
          <w:lang w:eastAsia="zh-CN"/>
        </w:rPr>
        <w:t xml:space="preserve"> ze sobą również ściś</w:t>
      </w:r>
      <w:r w:rsidR="0086457E" w:rsidRPr="00F44AA2">
        <w:rPr>
          <w:rFonts w:eastAsia="Calibri" w:cstheme="majorBidi"/>
          <w:bCs/>
          <w:szCs w:val="26"/>
          <w:lang w:eastAsia="zh-CN"/>
        </w:rPr>
        <w:t xml:space="preserve">le powiązane w kontekście zjawisk kryzysowych. Występowanie problemów w jednej sferze powoduje ich nawarstwianie się </w:t>
      </w:r>
      <w:r w:rsidR="00443CE0" w:rsidRPr="00F44AA2">
        <w:rPr>
          <w:rFonts w:eastAsia="Calibri" w:cstheme="majorBidi"/>
          <w:bCs/>
          <w:szCs w:val="26"/>
          <w:lang w:eastAsia="zh-CN"/>
        </w:rPr>
        <w:br/>
      </w:r>
      <w:r w:rsidR="0086457E" w:rsidRPr="00F44AA2">
        <w:rPr>
          <w:rFonts w:eastAsia="Calibri" w:cstheme="majorBidi"/>
          <w:bCs/>
          <w:szCs w:val="26"/>
          <w:lang w:eastAsia="zh-CN"/>
        </w:rPr>
        <w:t xml:space="preserve">i utrwalanie w pozostałych obszarach. </w:t>
      </w:r>
      <w:r w:rsidR="00EC4BE8" w:rsidRPr="00F44AA2">
        <w:rPr>
          <w:rFonts w:eastAsia="Calibri" w:cstheme="majorBidi"/>
          <w:bCs/>
          <w:szCs w:val="26"/>
          <w:lang w:eastAsia="zh-CN"/>
        </w:rPr>
        <w:t>Niewystarczająca liczba podmiotów gospodarczych przekłada się na bezrobocie, które</w:t>
      </w:r>
      <w:r w:rsidR="0086457E" w:rsidRPr="00F44AA2">
        <w:rPr>
          <w:rFonts w:eastAsia="Calibri" w:cstheme="majorBidi"/>
          <w:bCs/>
          <w:szCs w:val="26"/>
          <w:lang w:eastAsia="zh-CN"/>
        </w:rPr>
        <w:t xml:space="preserve"> jest przyczyną wielu bardzo niepokojących zjawisk społecznych (tj. dysfunkcji społecznych, przestępczości czy uzależnień), a także czynnikiem </w:t>
      </w:r>
      <w:r w:rsidR="0086457E" w:rsidRPr="00F44AA2">
        <w:rPr>
          <w:rFonts w:eastAsia="Calibri" w:cstheme="majorBidi"/>
          <w:bCs/>
          <w:szCs w:val="26"/>
          <w:lang w:eastAsia="zh-CN"/>
        </w:rPr>
        <w:lastRenderedPageBreak/>
        <w:t xml:space="preserve">skutecznie ograniczającym popyt wewnętrzny. Długotrwałe występowanie tych efektów bezrobocia w konsekwencji wpływa bezpośrednio na wzrost wydatków na pomoc społeczną w zakresie likwidacji lub minimalizacji tych zjawisk, jak również na pogorszenie wizerunku </w:t>
      </w:r>
      <w:r w:rsidR="00EC4BE8" w:rsidRPr="00F44AA2">
        <w:rPr>
          <w:rFonts w:eastAsia="Calibri" w:cstheme="majorBidi"/>
          <w:bCs/>
          <w:szCs w:val="26"/>
          <w:lang w:eastAsia="zh-CN"/>
        </w:rPr>
        <w:br/>
      </w:r>
      <w:r w:rsidR="0086457E" w:rsidRPr="00F44AA2">
        <w:rPr>
          <w:rFonts w:eastAsia="Calibri" w:cstheme="majorBidi"/>
          <w:bCs/>
          <w:szCs w:val="26"/>
          <w:lang w:eastAsia="zh-CN"/>
        </w:rPr>
        <w:t xml:space="preserve">i atrakcyjności osiedleńczej i inwestycyjnej Gminy. Ogranicza to możliwości inwestycyjne, co wpływa na obniżenie atrakcyjności mieszkaniowej i gospodarczej, a to z kolei wpływa na spadek liczby mieszkańców i liczby podmiotów gospodarczych funkcjonujących na terenie Gminy. Niemniejsze znaczenie </w:t>
      </w:r>
      <w:r w:rsidR="00443CE0" w:rsidRPr="00F44AA2">
        <w:rPr>
          <w:rFonts w:eastAsia="Calibri" w:cstheme="majorBidi"/>
          <w:bCs/>
          <w:szCs w:val="26"/>
          <w:lang w:eastAsia="zh-CN"/>
        </w:rPr>
        <w:t>mają</w:t>
      </w:r>
      <w:r w:rsidR="0086457E" w:rsidRPr="00F44AA2">
        <w:rPr>
          <w:rFonts w:eastAsia="Calibri" w:cstheme="majorBidi"/>
          <w:bCs/>
          <w:szCs w:val="26"/>
          <w:lang w:eastAsia="zh-CN"/>
        </w:rPr>
        <w:t xml:space="preserve"> problemy w sferze </w:t>
      </w:r>
      <w:r w:rsidR="00944E73" w:rsidRPr="00F44AA2">
        <w:rPr>
          <w:rFonts w:eastAsia="Calibri" w:cstheme="majorBidi"/>
          <w:bCs/>
          <w:szCs w:val="26"/>
          <w:lang w:eastAsia="zh-CN"/>
        </w:rPr>
        <w:t xml:space="preserve">technicznej, przestrzenno – funkcjonalnej i </w:t>
      </w:r>
      <w:r w:rsidR="0086457E" w:rsidRPr="00F44AA2">
        <w:rPr>
          <w:rFonts w:eastAsia="Calibri" w:cstheme="majorBidi"/>
          <w:bCs/>
          <w:szCs w:val="26"/>
          <w:lang w:eastAsia="zh-CN"/>
        </w:rPr>
        <w:t>środowiskowej. Zdegradowane środowisko naturalne</w:t>
      </w:r>
      <w:r w:rsidR="00944E73" w:rsidRPr="00F44AA2">
        <w:rPr>
          <w:rFonts w:eastAsia="Calibri" w:cstheme="majorBidi"/>
          <w:bCs/>
          <w:szCs w:val="26"/>
          <w:lang w:eastAsia="zh-CN"/>
        </w:rPr>
        <w:t>, złej jakości oraz niedostateczna infrastruktura techniczna</w:t>
      </w:r>
      <w:r w:rsidR="0086457E" w:rsidRPr="00F44AA2">
        <w:rPr>
          <w:rFonts w:eastAsia="Calibri" w:cstheme="majorBidi"/>
          <w:bCs/>
          <w:szCs w:val="26"/>
          <w:lang w:eastAsia="zh-CN"/>
        </w:rPr>
        <w:t xml:space="preserve"> nie zachęca</w:t>
      </w:r>
      <w:r w:rsidR="00944E73" w:rsidRPr="00F44AA2">
        <w:rPr>
          <w:rFonts w:eastAsia="Calibri" w:cstheme="majorBidi"/>
          <w:bCs/>
          <w:szCs w:val="26"/>
          <w:lang w:eastAsia="zh-CN"/>
        </w:rPr>
        <w:t>ją</w:t>
      </w:r>
      <w:r w:rsidR="0086457E" w:rsidRPr="00F44AA2">
        <w:rPr>
          <w:rFonts w:eastAsia="Calibri" w:cstheme="majorBidi"/>
          <w:bCs/>
          <w:szCs w:val="26"/>
          <w:lang w:eastAsia="zh-CN"/>
        </w:rPr>
        <w:t xml:space="preserve"> do osiedlania się na danym terenie, jak również ogranicza</w:t>
      </w:r>
      <w:r w:rsidR="00944E73" w:rsidRPr="00F44AA2">
        <w:rPr>
          <w:rFonts w:eastAsia="Calibri" w:cstheme="majorBidi"/>
          <w:bCs/>
          <w:szCs w:val="26"/>
          <w:lang w:eastAsia="zh-CN"/>
        </w:rPr>
        <w:t>ją</w:t>
      </w:r>
      <w:r w:rsidR="0086457E" w:rsidRPr="00F44AA2">
        <w:rPr>
          <w:rFonts w:eastAsia="Calibri" w:cstheme="majorBidi"/>
          <w:bCs/>
          <w:szCs w:val="26"/>
          <w:lang w:eastAsia="zh-CN"/>
        </w:rPr>
        <w:t xml:space="preserve"> możliwość rozwoju </w:t>
      </w:r>
      <w:r w:rsidR="006F1576" w:rsidRPr="00F44AA2">
        <w:rPr>
          <w:rFonts w:eastAsia="Calibri" w:cstheme="majorBidi"/>
          <w:bCs/>
          <w:szCs w:val="26"/>
          <w:lang w:eastAsia="zh-CN"/>
        </w:rPr>
        <w:t xml:space="preserve">działalności gospodarczej, </w:t>
      </w:r>
      <w:r w:rsidR="0086457E" w:rsidRPr="00F44AA2">
        <w:rPr>
          <w:rFonts w:eastAsia="Calibri" w:cstheme="majorBidi"/>
          <w:bCs/>
          <w:szCs w:val="26"/>
          <w:lang w:eastAsia="zh-CN"/>
        </w:rPr>
        <w:t xml:space="preserve">rolnictwa </w:t>
      </w:r>
      <w:r w:rsidR="00EC4BE8" w:rsidRPr="00F44AA2">
        <w:rPr>
          <w:rFonts w:eastAsia="Calibri" w:cstheme="majorBidi"/>
          <w:bCs/>
          <w:szCs w:val="26"/>
          <w:lang w:eastAsia="zh-CN"/>
        </w:rPr>
        <w:br/>
      </w:r>
      <w:r w:rsidR="0086457E" w:rsidRPr="00F44AA2">
        <w:rPr>
          <w:rFonts w:eastAsia="Calibri" w:cstheme="majorBidi"/>
          <w:bCs/>
          <w:szCs w:val="26"/>
          <w:lang w:eastAsia="zh-CN"/>
        </w:rPr>
        <w:t xml:space="preserve">i turystyki. </w:t>
      </w:r>
      <w:r w:rsidR="00443CE0" w:rsidRPr="00F44AA2">
        <w:rPr>
          <w:rFonts w:eastAsia="Calibri" w:cstheme="majorBidi"/>
          <w:bCs/>
          <w:szCs w:val="26"/>
          <w:lang w:eastAsia="zh-CN"/>
        </w:rPr>
        <w:t>Niniejsze uwarunkowania z ko</w:t>
      </w:r>
      <w:r w:rsidR="0086457E" w:rsidRPr="00F44AA2">
        <w:rPr>
          <w:rFonts w:eastAsia="Calibri" w:cstheme="majorBidi"/>
          <w:bCs/>
          <w:szCs w:val="26"/>
          <w:lang w:eastAsia="zh-CN"/>
        </w:rPr>
        <w:t>l</w:t>
      </w:r>
      <w:r w:rsidR="00443CE0" w:rsidRPr="00F44AA2">
        <w:rPr>
          <w:rFonts w:eastAsia="Calibri" w:cstheme="majorBidi"/>
          <w:bCs/>
          <w:szCs w:val="26"/>
          <w:lang w:eastAsia="zh-CN"/>
        </w:rPr>
        <w:t>e</w:t>
      </w:r>
      <w:r w:rsidR="0086457E" w:rsidRPr="00F44AA2">
        <w:rPr>
          <w:rFonts w:eastAsia="Calibri" w:cstheme="majorBidi"/>
          <w:bCs/>
          <w:szCs w:val="26"/>
          <w:lang w:eastAsia="zh-CN"/>
        </w:rPr>
        <w:t>i przekładają się</w:t>
      </w:r>
      <w:r w:rsidR="00944E73" w:rsidRPr="00F44AA2">
        <w:rPr>
          <w:rFonts w:eastAsia="Calibri" w:cstheme="majorBidi"/>
          <w:bCs/>
          <w:szCs w:val="26"/>
          <w:lang w:eastAsia="zh-CN"/>
        </w:rPr>
        <w:t xml:space="preserve"> na spadek liczby mieszkańców </w:t>
      </w:r>
      <w:r w:rsidR="00533150" w:rsidRPr="00F44AA2">
        <w:rPr>
          <w:rFonts w:eastAsia="Calibri" w:cstheme="majorBidi"/>
          <w:bCs/>
          <w:szCs w:val="26"/>
          <w:lang w:eastAsia="zh-CN"/>
        </w:rPr>
        <w:br/>
      </w:r>
      <w:r w:rsidR="00944E73" w:rsidRPr="00F44AA2">
        <w:rPr>
          <w:rFonts w:eastAsia="Calibri" w:cstheme="majorBidi"/>
          <w:bCs/>
          <w:szCs w:val="26"/>
          <w:lang w:eastAsia="zh-CN"/>
        </w:rPr>
        <w:t>i</w:t>
      </w:r>
      <w:r w:rsidR="0086457E" w:rsidRPr="00F44AA2">
        <w:rPr>
          <w:rFonts w:eastAsia="Calibri" w:cstheme="majorBidi"/>
          <w:bCs/>
          <w:szCs w:val="26"/>
          <w:lang w:eastAsia="zh-CN"/>
        </w:rPr>
        <w:t xml:space="preserve"> turystów odwiedzających </w:t>
      </w:r>
      <w:r w:rsidR="00443CE0" w:rsidRPr="00F44AA2">
        <w:rPr>
          <w:rFonts w:eastAsia="Calibri" w:cstheme="majorBidi"/>
          <w:bCs/>
          <w:szCs w:val="26"/>
          <w:lang w:eastAsia="zh-CN"/>
        </w:rPr>
        <w:t xml:space="preserve">Gminę, a także negatywnie </w:t>
      </w:r>
      <w:r w:rsidR="006F1576" w:rsidRPr="00F44AA2">
        <w:rPr>
          <w:rFonts w:eastAsia="Calibri" w:cstheme="majorBidi"/>
          <w:bCs/>
          <w:szCs w:val="26"/>
          <w:lang w:eastAsia="zh-CN"/>
        </w:rPr>
        <w:t>oddział</w:t>
      </w:r>
      <w:r w:rsidR="00533150" w:rsidRPr="00F44AA2">
        <w:rPr>
          <w:rFonts w:eastAsia="Calibri" w:cstheme="majorBidi"/>
          <w:bCs/>
          <w:szCs w:val="26"/>
          <w:lang w:eastAsia="zh-CN"/>
        </w:rPr>
        <w:t>ują</w:t>
      </w:r>
      <w:r w:rsidR="00443CE0" w:rsidRPr="00F44AA2">
        <w:rPr>
          <w:rFonts w:eastAsia="Calibri" w:cstheme="majorBidi"/>
          <w:bCs/>
          <w:szCs w:val="26"/>
          <w:lang w:eastAsia="zh-CN"/>
        </w:rPr>
        <w:t xml:space="preserve"> na kondycję finansow</w:t>
      </w:r>
      <w:r w:rsidR="00944E73" w:rsidRPr="00F44AA2">
        <w:rPr>
          <w:rFonts w:eastAsia="Calibri" w:cstheme="majorBidi"/>
          <w:bCs/>
          <w:szCs w:val="26"/>
          <w:lang w:eastAsia="zh-CN"/>
        </w:rPr>
        <w:t>ą</w:t>
      </w:r>
      <w:r w:rsidR="00443CE0" w:rsidRPr="00F44AA2">
        <w:rPr>
          <w:rFonts w:eastAsia="Calibri" w:cstheme="majorBidi"/>
          <w:bCs/>
          <w:szCs w:val="26"/>
          <w:lang w:eastAsia="zh-CN"/>
        </w:rPr>
        <w:t xml:space="preserve"> mieszkańców i samej jednostki samorządu terytorialnego. </w:t>
      </w:r>
      <w:r w:rsidR="0086457E" w:rsidRPr="00F44AA2">
        <w:rPr>
          <w:rFonts w:eastAsia="Calibri" w:cstheme="majorBidi"/>
          <w:bCs/>
          <w:szCs w:val="26"/>
          <w:lang w:eastAsia="zh-CN"/>
        </w:rPr>
        <w:t xml:space="preserve"> </w:t>
      </w:r>
    </w:p>
    <w:p w:rsidR="009844D6" w:rsidRPr="00F44AA2" w:rsidRDefault="009844D6" w:rsidP="001663FB">
      <w:pPr>
        <w:pStyle w:val="Akapitzlist"/>
        <w:keepNext/>
        <w:keepLines/>
        <w:numPr>
          <w:ilvl w:val="1"/>
          <w:numId w:val="2"/>
        </w:numPr>
        <w:spacing w:before="120" w:after="120" w:line="240" w:lineRule="auto"/>
        <w:outlineLvl w:val="1"/>
        <w:rPr>
          <w:rFonts w:eastAsia="Calibri" w:cstheme="majorBidi"/>
          <w:b/>
          <w:bCs/>
          <w:sz w:val="26"/>
          <w:szCs w:val="26"/>
          <w:lang w:eastAsia="zh-CN"/>
        </w:rPr>
      </w:pPr>
      <w:bookmarkStart w:id="51" w:name="_Toc476915111"/>
      <w:r w:rsidRPr="00F44AA2">
        <w:rPr>
          <w:rFonts w:eastAsia="Calibri" w:cstheme="majorBidi"/>
          <w:b/>
          <w:bCs/>
          <w:sz w:val="26"/>
          <w:szCs w:val="26"/>
          <w:lang w:eastAsia="zh-CN"/>
        </w:rPr>
        <w:t>Podsumowanie wskaźników</w:t>
      </w:r>
      <w:bookmarkEnd w:id="51"/>
    </w:p>
    <w:p w:rsidR="00225772" w:rsidRPr="00F44AA2" w:rsidRDefault="00C62226" w:rsidP="00225772">
      <w:pPr>
        <w:spacing w:before="120" w:after="120" w:line="360" w:lineRule="auto"/>
        <w:jc w:val="both"/>
        <w:rPr>
          <w:lang w:eastAsia="zh-CN"/>
        </w:rPr>
      </w:pPr>
      <w:r w:rsidRPr="00F44AA2">
        <w:rPr>
          <w:lang w:eastAsia="zh-CN"/>
        </w:rPr>
        <w:t xml:space="preserve">W tym podrozdziale zaprezentowano zbiorcze zestawienie wszystkich analizowanych wskaźników. </w:t>
      </w:r>
      <w:r w:rsidR="00225772" w:rsidRPr="00F44AA2">
        <w:rPr>
          <w:lang w:eastAsia="zh-CN"/>
        </w:rPr>
        <w:t xml:space="preserve">Ze względu na to, że Gmina Poniec jest gminą miejsko – wiejską, a także </w:t>
      </w:r>
      <w:r w:rsidR="00C832DA" w:rsidRPr="00F44AA2">
        <w:rPr>
          <w:lang w:eastAsia="zh-CN"/>
        </w:rPr>
        <w:t>biorąc</w:t>
      </w:r>
      <w:r w:rsidR="00225772" w:rsidRPr="00F44AA2">
        <w:rPr>
          <w:lang w:eastAsia="zh-CN"/>
        </w:rPr>
        <w:t xml:space="preserve"> pod uwagę specyfikę obszarów miejskich i wiejskich oraz dostępność danych, niezbędne było zróżnicowanie sposobu przeprowadzenia diagnozy czynników i zjawisk kryzysowych. </w:t>
      </w:r>
      <w:r w:rsidR="00C832DA" w:rsidRPr="00F44AA2">
        <w:rPr>
          <w:lang w:eastAsia="zh-CN"/>
        </w:rPr>
        <w:br/>
      </w:r>
      <w:r w:rsidR="00225772" w:rsidRPr="00F44AA2">
        <w:rPr>
          <w:lang w:eastAsia="zh-CN"/>
        </w:rPr>
        <w:t>W nawiązaniu do powyższego, diagnozę zjawisk kryzysowych przeprowadzono oddzielnie dla Miasta Poniec i sołectw wchodzących w skład obszaru wiejskiego Gminy Poniec.</w:t>
      </w:r>
    </w:p>
    <w:p w:rsidR="00A87526" w:rsidRPr="00F44AA2" w:rsidRDefault="00A87526" w:rsidP="00C62226">
      <w:pPr>
        <w:spacing w:before="120" w:after="120" w:line="360" w:lineRule="auto"/>
        <w:jc w:val="both"/>
        <w:rPr>
          <w:lang w:eastAsia="zh-CN"/>
        </w:rPr>
      </w:pPr>
      <w:r w:rsidRPr="00F44AA2">
        <w:rPr>
          <w:lang w:eastAsia="zh-CN"/>
        </w:rPr>
        <w:t xml:space="preserve">W ramach diagnozy czynników i zjawisku kryzysowych wzięto pod uwagę </w:t>
      </w:r>
      <w:r w:rsidR="002B4B4F" w:rsidRPr="00F44AA2">
        <w:rPr>
          <w:lang w:eastAsia="zh-CN"/>
        </w:rPr>
        <w:t>3</w:t>
      </w:r>
      <w:r w:rsidR="00F23850" w:rsidRPr="00F44AA2">
        <w:rPr>
          <w:lang w:eastAsia="zh-CN"/>
        </w:rPr>
        <w:t xml:space="preserve"> wskaźniki w sferze społecznej oraz </w:t>
      </w:r>
      <w:r w:rsidRPr="00F44AA2">
        <w:rPr>
          <w:lang w:eastAsia="zh-CN"/>
        </w:rPr>
        <w:t xml:space="preserve">2 </w:t>
      </w:r>
      <w:r w:rsidR="00F23850" w:rsidRPr="00F44AA2">
        <w:rPr>
          <w:lang w:eastAsia="zh-CN"/>
        </w:rPr>
        <w:t>wskaźniki w sferze przestrzenno - funkcjonalnej</w:t>
      </w:r>
      <w:r w:rsidRPr="00F44AA2">
        <w:rPr>
          <w:lang w:eastAsia="zh-CN"/>
        </w:rPr>
        <w:t>.</w:t>
      </w:r>
      <w:r w:rsidR="008971FC" w:rsidRPr="00F44AA2">
        <w:rPr>
          <w:lang w:eastAsia="zh-CN"/>
        </w:rPr>
        <w:t xml:space="preserve"> </w:t>
      </w:r>
    </w:p>
    <w:p w:rsidR="00C62226" w:rsidRPr="00F44AA2" w:rsidRDefault="00C62226" w:rsidP="00C62226">
      <w:pPr>
        <w:spacing w:before="120" w:after="120" w:line="360" w:lineRule="auto"/>
        <w:jc w:val="both"/>
        <w:rPr>
          <w:highlight w:val="yellow"/>
          <w:lang w:eastAsia="zh-CN"/>
        </w:rPr>
      </w:pPr>
    </w:p>
    <w:p w:rsidR="00C62226" w:rsidRPr="00F44AA2" w:rsidRDefault="00C62226" w:rsidP="00C62226">
      <w:pPr>
        <w:spacing w:before="120" w:after="120" w:line="360" w:lineRule="auto"/>
        <w:jc w:val="both"/>
        <w:rPr>
          <w:highlight w:val="yellow"/>
          <w:lang w:eastAsia="zh-CN"/>
        </w:rPr>
      </w:pPr>
    </w:p>
    <w:p w:rsidR="00C62226" w:rsidRPr="00F44AA2" w:rsidRDefault="00C62226" w:rsidP="00C62226">
      <w:pPr>
        <w:spacing w:before="240" w:after="120" w:line="240" w:lineRule="auto"/>
        <w:jc w:val="center"/>
        <w:rPr>
          <w:rFonts w:eastAsia="Calibri" w:cs="Arial"/>
          <w:b/>
          <w:bCs/>
          <w:sz w:val="20"/>
          <w:szCs w:val="18"/>
          <w:highlight w:val="yellow"/>
        </w:rPr>
        <w:sectPr w:rsidR="00C62226" w:rsidRPr="00F44AA2" w:rsidSect="009A0024">
          <w:pgSz w:w="11906" w:h="16838"/>
          <w:pgMar w:top="453" w:right="1417" w:bottom="1417" w:left="1417" w:header="708" w:footer="708" w:gutter="0"/>
          <w:cols w:space="708"/>
          <w:docGrid w:linePitch="360"/>
        </w:sectPr>
      </w:pPr>
    </w:p>
    <w:p w:rsidR="008971FC" w:rsidRPr="00F44AA2" w:rsidRDefault="00C62226" w:rsidP="008971FC">
      <w:pPr>
        <w:spacing w:after="120" w:line="240" w:lineRule="auto"/>
        <w:jc w:val="center"/>
        <w:rPr>
          <w:rFonts w:eastAsia="Calibri" w:cs="Arial"/>
          <w:b/>
          <w:bCs/>
          <w:sz w:val="20"/>
          <w:szCs w:val="18"/>
        </w:rPr>
      </w:pPr>
      <w:bookmarkStart w:id="52" w:name="_Toc476915224"/>
      <w:r w:rsidRPr="00F44AA2">
        <w:rPr>
          <w:rFonts w:eastAsia="Calibri" w:cs="Arial"/>
          <w:b/>
          <w:bCs/>
          <w:sz w:val="20"/>
          <w:szCs w:val="18"/>
        </w:rPr>
        <w:lastRenderedPageBreak/>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6565CF" w:rsidRPr="00F44AA2">
        <w:rPr>
          <w:rFonts w:eastAsia="Calibri" w:cs="Arial"/>
          <w:b/>
          <w:bCs/>
          <w:noProof/>
          <w:sz w:val="20"/>
          <w:szCs w:val="18"/>
        </w:rPr>
        <w:t>25</w:t>
      </w:r>
      <w:r w:rsidR="004C16D6" w:rsidRPr="00F44AA2">
        <w:rPr>
          <w:rFonts w:eastAsia="Calibri" w:cs="Arial"/>
          <w:b/>
          <w:bCs/>
          <w:sz w:val="20"/>
          <w:szCs w:val="18"/>
        </w:rPr>
        <w:fldChar w:fldCharType="end"/>
      </w:r>
      <w:r w:rsidRPr="00F44AA2">
        <w:rPr>
          <w:rFonts w:eastAsia="Calibri" w:cs="Arial"/>
          <w:b/>
          <w:bCs/>
          <w:sz w:val="20"/>
          <w:szCs w:val="18"/>
        </w:rPr>
        <w:t>. Zbiorcze zestawienie wszystkich analizowanych wskaźników</w:t>
      </w:r>
      <w:r w:rsidR="009612A6" w:rsidRPr="00F44AA2">
        <w:rPr>
          <w:rFonts w:eastAsia="Calibri" w:cs="Arial"/>
          <w:b/>
          <w:bCs/>
          <w:sz w:val="20"/>
          <w:szCs w:val="18"/>
        </w:rPr>
        <w:t xml:space="preserve"> – obszar miejski</w:t>
      </w:r>
      <w:bookmarkEnd w:id="52"/>
    </w:p>
    <w:tbl>
      <w:tblPr>
        <w:tblW w:w="4959"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562"/>
        <w:gridCol w:w="2484"/>
        <w:gridCol w:w="2484"/>
        <w:gridCol w:w="2484"/>
        <w:gridCol w:w="2484"/>
        <w:gridCol w:w="2484"/>
      </w:tblGrid>
      <w:tr w:rsidR="00F44AA2" w:rsidRPr="00F44AA2" w:rsidTr="006565CF">
        <w:trPr>
          <w:trHeight w:val="148"/>
        </w:trPr>
        <w:tc>
          <w:tcPr>
            <w:tcW w:w="855" w:type="pct"/>
            <w:vMerge w:val="restart"/>
            <w:shd w:val="clear" w:color="000000" w:fill="BFBFBF"/>
            <w:noWrap/>
            <w:vAlign w:val="center"/>
            <w:hideMark/>
          </w:tcPr>
          <w:p w:rsidR="00C66A60" w:rsidRPr="00F44AA2" w:rsidRDefault="00C66A60" w:rsidP="00C66A60">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WYSZCZEGÓLNIENIE</w:t>
            </w:r>
          </w:p>
        </w:tc>
        <w:tc>
          <w:tcPr>
            <w:tcW w:w="2487" w:type="pct"/>
            <w:gridSpan w:val="3"/>
            <w:shd w:val="clear" w:color="000000" w:fill="BFBFBF"/>
            <w:noWrap/>
            <w:vAlign w:val="bottom"/>
            <w:hideMark/>
          </w:tcPr>
          <w:p w:rsidR="00C66A60" w:rsidRPr="00F44AA2" w:rsidRDefault="00C66A60" w:rsidP="00C66A60">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Sfera społeczna</w:t>
            </w:r>
          </w:p>
        </w:tc>
        <w:tc>
          <w:tcPr>
            <w:tcW w:w="1658" w:type="pct"/>
            <w:gridSpan w:val="2"/>
            <w:shd w:val="clear" w:color="000000" w:fill="BFBFBF"/>
            <w:vAlign w:val="center"/>
            <w:hideMark/>
          </w:tcPr>
          <w:p w:rsidR="00C66A60" w:rsidRPr="00F44AA2" w:rsidRDefault="00C66A60" w:rsidP="00C66A60">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Sfera przestrzenno-funkcjonalna</w:t>
            </w:r>
          </w:p>
        </w:tc>
      </w:tr>
      <w:tr w:rsidR="00F44AA2" w:rsidRPr="00F44AA2" w:rsidTr="006565CF">
        <w:trPr>
          <w:trHeight w:val="584"/>
        </w:trPr>
        <w:tc>
          <w:tcPr>
            <w:tcW w:w="855" w:type="pct"/>
            <w:vMerge/>
            <w:vAlign w:val="center"/>
            <w:hideMark/>
          </w:tcPr>
          <w:p w:rsidR="00C66A60" w:rsidRPr="00F44AA2" w:rsidRDefault="00C66A60" w:rsidP="00C66A60">
            <w:pPr>
              <w:spacing w:before="60" w:after="60" w:line="240" w:lineRule="auto"/>
              <w:rPr>
                <w:rFonts w:eastAsia="Times New Roman" w:cs="Arial"/>
                <w:b/>
                <w:bCs/>
                <w:sz w:val="20"/>
                <w:szCs w:val="20"/>
                <w:lang w:eastAsia="pl-PL"/>
              </w:rPr>
            </w:pPr>
          </w:p>
        </w:tc>
        <w:tc>
          <w:tcPr>
            <w:tcW w:w="829" w:type="pct"/>
            <w:shd w:val="clear" w:color="000000" w:fill="BFBFBF"/>
            <w:vAlign w:val="center"/>
            <w:hideMark/>
          </w:tcPr>
          <w:p w:rsidR="00C66A60" w:rsidRPr="00F44AA2" w:rsidRDefault="00C66A60" w:rsidP="00C66A60">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Stosunek ludności w wieku poprodukcyjnym względem ludności w wieku produkcyjnym na danym obszarze</w:t>
            </w:r>
          </w:p>
        </w:tc>
        <w:tc>
          <w:tcPr>
            <w:tcW w:w="829" w:type="pct"/>
            <w:shd w:val="clear" w:color="000000" w:fill="BFBFBF"/>
            <w:vAlign w:val="center"/>
            <w:hideMark/>
          </w:tcPr>
          <w:p w:rsidR="00C66A60" w:rsidRPr="00F44AA2" w:rsidRDefault="00C66A60" w:rsidP="00C66A60">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 xml:space="preserve">Udział osób objętych </w:t>
            </w:r>
            <w:r w:rsidR="006565CF" w:rsidRPr="00F44AA2">
              <w:rPr>
                <w:rFonts w:eastAsia="Times New Roman" w:cs="Arial"/>
                <w:b/>
                <w:sz w:val="20"/>
                <w:szCs w:val="20"/>
                <w:lang w:eastAsia="pl-PL"/>
              </w:rPr>
              <w:t>pomocą</w:t>
            </w:r>
            <w:r w:rsidRPr="00F44AA2">
              <w:rPr>
                <w:rFonts w:eastAsia="Times New Roman" w:cs="Arial"/>
                <w:b/>
                <w:sz w:val="20"/>
                <w:szCs w:val="20"/>
                <w:lang w:eastAsia="pl-PL"/>
              </w:rPr>
              <w:t xml:space="preserve"> z powodu:  ubóstwa w ogólnej liczbie mieszkańców na danym obszarze</w:t>
            </w:r>
          </w:p>
        </w:tc>
        <w:tc>
          <w:tcPr>
            <w:tcW w:w="829" w:type="pct"/>
            <w:shd w:val="clear" w:color="000000" w:fill="BFBFBF"/>
            <w:vAlign w:val="center"/>
            <w:hideMark/>
          </w:tcPr>
          <w:p w:rsidR="00C66A60" w:rsidRPr="00F44AA2" w:rsidRDefault="00C66A60" w:rsidP="00C66A60">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Niska frekwencja w spotkaniach dotyczących spraw lokalnych</w:t>
            </w:r>
          </w:p>
        </w:tc>
        <w:tc>
          <w:tcPr>
            <w:tcW w:w="829" w:type="pct"/>
            <w:shd w:val="clear" w:color="000000" w:fill="BFBFBF"/>
            <w:vAlign w:val="center"/>
            <w:hideMark/>
          </w:tcPr>
          <w:p w:rsidR="00C66A60" w:rsidRPr="00F44AA2" w:rsidRDefault="00C66A60" w:rsidP="00C66A60">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Powierzchnia terenów publicznych wymagających modernizacji [km2]</w:t>
            </w:r>
          </w:p>
        </w:tc>
        <w:tc>
          <w:tcPr>
            <w:tcW w:w="829" w:type="pct"/>
            <w:shd w:val="clear" w:color="000000" w:fill="BFBFBF"/>
            <w:vAlign w:val="center"/>
            <w:hideMark/>
          </w:tcPr>
          <w:p w:rsidR="00C66A60" w:rsidRPr="00F44AA2" w:rsidRDefault="00C66A60" w:rsidP="00C66A60">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Udział zabytków znajdujących się w złym stanie zgodnie z GEZ</w:t>
            </w:r>
          </w:p>
        </w:tc>
      </w:tr>
      <w:tr w:rsidR="00F44AA2" w:rsidRPr="00F44AA2" w:rsidTr="006565CF">
        <w:trPr>
          <w:trHeight w:val="126"/>
        </w:trPr>
        <w:tc>
          <w:tcPr>
            <w:tcW w:w="855" w:type="pct"/>
            <w:shd w:val="clear" w:color="auto" w:fill="auto"/>
            <w:vAlign w:val="center"/>
            <w:hideMark/>
          </w:tcPr>
          <w:p w:rsidR="00C66A60" w:rsidRPr="00F44AA2" w:rsidRDefault="00C66A60" w:rsidP="00C66A60">
            <w:pPr>
              <w:spacing w:before="60" w:after="60" w:line="240" w:lineRule="auto"/>
              <w:jc w:val="center"/>
              <w:rPr>
                <w:rFonts w:eastAsia="Times New Roman" w:cs="Arial"/>
                <w:sz w:val="20"/>
                <w:szCs w:val="20"/>
                <w:lang w:eastAsia="pl-PL"/>
              </w:rPr>
            </w:pPr>
            <w:r w:rsidRPr="00F44AA2">
              <w:rPr>
                <w:rFonts w:eastAsia="Times New Roman" w:cs="Arial"/>
                <w:b/>
                <w:bCs/>
                <w:sz w:val="20"/>
                <w:szCs w:val="20"/>
                <w:lang w:eastAsia="pl-PL"/>
              </w:rPr>
              <w:t>OKRĘG I</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19,55%</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2,97%</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46,39%</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0,04</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10%</w:t>
            </w:r>
          </w:p>
        </w:tc>
      </w:tr>
      <w:tr w:rsidR="00F44AA2" w:rsidRPr="00F44AA2" w:rsidTr="006565CF">
        <w:trPr>
          <w:trHeight w:val="253"/>
        </w:trPr>
        <w:tc>
          <w:tcPr>
            <w:tcW w:w="855" w:type="pct"/>
            <w:shd w:val="clear" w:color="auto" w:fill="auto"/>
            <w:vAlign w:val="center"/>
            <w:hideMark/>
          </w:tcPr>
          <w:p w:rsidR="00C66A60" w:rsidRPr="00F44AA2" w:rsidRDefault="00C66A60" w:rsidP="00C66A60">
            <w:pPr>
              <w:spacing w:before="60" w:after="60" w:line="240" w:lineRule="auto"/>
              <w:jc w:val="center"/>
              <w:rPr>
                <w:rFonts w:eastAsia="Times New Roman" w:cs="Arial"/>
                <w:sz w:val="20"/>
                <w:szCs w:val="20"/>
                <w:lang w:eastAsia="pl-PL"/>
              </w:rPr>
            </w:pPr>
            <w:r w:rsidRPr="00F44AA2">
              <w:rPr>
                <w:rFonts w:eastAsia="Times New Roman" w:cs="Arial"/>
                <w:b/>
                <w:bCs/>
                <w:sz w:val="20"/>
                <w:szCs w:val="20"/>
                <w:lang w:eastAsia="pl-PL"/>
              </w:rPr>
              <w:t>Okręg II</w:t>
            </w:r>
            <w:r w:rsidRPr="00F44AA2">
              <w:rPr>
                <w:rFonts w:eastAsia="Times New Roman" w:cs="Arial"/>
                <w:sz w:val="20"/>
                <w:szCs w:val="20"/>
                <w:lang w:eastAsia="pl-PL"/>
              </w:rPr>
              <w:t xml:space="preserve"> </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18,01%</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3,63%</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46,34%</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0,09</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5,50%</w:t>
            </w:r>
          </w:p>
        </w:tc>
      </w:tr>
      <w:tr w:rsidR="00F44AA2" w:rsidRPr="00F44AA2" w:rsidTr="006565CF">
        <w:trPr>
          <w:trHeight w:val="256"/>
        </w:trPr>
        <w:tc>
          <w:tcPr>
            <w:tcW w:w="855" w:type="pct"/>
            <w:shd w:val="clear" w:color="auto" w:fill="auto"/>
            <w:vAlign w:val="center"/>
            <w:hideMark/>
          </w:tcPr>
          <w:p w:rsidR="00C66A60" w:rsidRPr="00F44AA2" w:rsidRDefault="00C66A60" w:rsidP="00C66A60">
            <w:pPr>
              <w:spacing w:before="60" w:after="60" w:line="240" w:lineRule="auto"/>
              <w:jc w:val="center"/>
              <w:rPr>
                <w:rFonts w:eastAsia="Times New Roman" w:cs="Arial"/>
                <w:sz w:val="20"/>
                <w:szCs w:val="20"/>
                <w:lang w:eastAsia="pl-PL"/>
              </w:rPr>
            </w:pPr>
            <w:r w:rsidRPr="00F44AA2">
              <w:rPr>
                <w:rFonts w:eastAsia="Times New Roman" w:cs="Arial"/>
                <w:b/>
                <w:bCs/>
                <w:sz w:val="20"/>
                <w:szCs w:val="20"/>
                <w:lang w:eastAsia="pl-PL"/>
              </w:rPr>
              <w:t>OKRĘG III</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24,35%</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1,99%</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49,82%</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w:t>
            </w:r>
          </w:p>
        </w:tc>
      </w:tr>
      <w:tr w:rsidR="00F44AA2" w:rsidRPr="00F44AA2" w:rsidTr="006565CF">
        <w:trPr>
          <w:trHeight w:val="197"/>
        </w:trPr>
        <w:tc>
          <w:tcPr>
            <w:tcW w:w="855" w:type="pct"/>
            <w:shd w:val="clear" w:color="auto" w:fill="auto"/>
            <w:vAlign w:val="center"/>
            <w:hideMark/>
          </w:tcPr>
          <w:p w:rsidR="00C66A60" w:rsidRPr="00F44AA2" w:rsidRDefault="00C66A60" w:rsidP="00C66A60">
            <w:pPr>
              <w:spacing w:before="60" w:after="60" w:line="240" w:lineRule="auto"/>
              <w:jc w:val="center"/>
              <w:rPr>
                <w:rFonts w:eastAsia="Times New Roman" w:cs="Arial"/>
                <w:sz w:val="20"/>
                <w:szCs w:val="20"/>
                <w:lang w:eastAsia="pl-PL"/>
              </w:rPr>
            </w:pPr>
            <w:r w:rsidRPr="00F44AA2">
              <w:rPr>
                <w:rFonts w:eastAsia="Times New Roman" w:cs="Arial"/>
                <w:b/>
                <w:bCs/>
                <w:sz w:val="20"/>
                <w:szCs w:val="20"/>
                <w:lang w:eastAsia="pl-PL"/>
              </w:rPr>
              <w:t>OKRĘG IV</w:t>
            </w:r>
            <w:r w:rsidRPr="00F44AA2">
              <w:rPr>
                <w:rFonts w:eastAsia="Times New Roman" w:cs="Arial"/>
                <w:sz w:val="20"/>
                <w:szCs w:val="20"/>
                <w:lang w:eastAsia="pl-PL"/>
              </w:rPr>
              <w:t xml:space="preserve"> </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21,68%</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0,51%</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45,17%</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0,3</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5,70%</w:t>
            </w:r>
          </w:p>
        </w:tc>
      </w:tr>
      <w:tr w:rsidR="00F44AA2" w:rsidRPr="00F44AA2" w:rsidTr="006565CF">
        <w:trPr>
          <w:trHeight w:val="458"/>
        </w:trPr>
        <w:tc>
          <w:tcPr>
            <w:tcW w:w="855" w:type="pct"/>
            <w:shd w:val="clear" w:color="auto" w:fill="auto"/>
            <w:vAlign w:val="center"/>
            <w:hideMark/>
          </w:tcPr>
          <w:p w:rsidR="00C66A60" w:rsidRPr="00F44AA2" w:rsidRDefault="00C66A60" w:rsidP="00C66A60">
            <w:pPr>
              <w:spacing w:before="60" w:after="60" w:line="240" w:lineRule="auto"/>
              <w:jc w:val="center"/>
              <w:rPr>
                <w:rFonts w:eastAsia="Times New Roman" w:cs="Arial"/>
                <w:sz w:val="20"/>
                <w:szCs w:val="20"/>
                <w:lang w:eastAsia="pl-PL"/>
              </w:rPr>
            </w:pPr>
            <w:r w:rsidRPr="00F44AA2">
              <w:rPr>
                <w:rFonts w:eastAsia="Times New Roman" w:cs="Arial"/>
                <w:b/>
                <w:bCs/>
                <w:sz w:val="20"/>
                <w:szCs w:val="20"/>
                <w:lang w:eastAsia="pl-PL"/>
              </w:rPr>
              <w:t>OKRĘG V</w:t>
            </w:r>
            <w:r w:rsidRPr="00F44AA2">
              <w:rPr>
                <w:rFonts w:eastAsia="Times New Roman" w:cs="Arial"/>
                <w:sz w:val="20"/>
                <w:szCs w:val="20"/>
                <w:lang w:eastAsia="pl-PL"/>
              </w:rPr>
              <w:t xml:space="preserve"> </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13,04%</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0,15%</w:t>
            </w:r>
          </w:p>
        </w:tc>
        <w:tc>
          <w:tcPr>
            <w:tcW w:w="829" w:type="pct"/>
            <w:shd w:val="clear" w:color="000000" w:fill="FF000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44,22%</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w:t>
            </w:r>
          </w:p>
        </w:tc>
        <w:tc>
          <w:tcPr>
            <w:tcW w:w="829" w:type="pct"/>
            <w:shd w:val="clear" w:color="000000" w:fill="92D050"/>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0%</w:t>
            </w:r>
          </w:p>
        </w:tc>
      </w:tr>
      <w:tr w:rsidR="00F44AA2" w:rsidRPr="00F44AA2" w:rsidTr="006565CF">
        <w:trPr>
          <w:trHeight w:val="74"/>
        </w:trPr>
        <w:tc>
          <w:tcPr>
            <w:tcW w:w="855" w:type="pct"/>
            <w:shd w:val="clear" w:color="000000" w:fill="BFBFBF"/>
            <w:vAlign w:val="center"/>
            <w:hideMark/>
          </w:tcPr>
          <w:p w:rsidR="00C66A60" w:rsidRPr="00F44AA2" w:rsidRDefault="00C66A60" w:rsidP="00C66A60">
            <w:pPr>
              <w:spacing w:before="60" w:after="60" w:line="240" w:lineRule="auto"/>
              <w:jc w:val="center"/>
              <w:rPr>
                <w:rFonts w:eastAsia="Times New Roman" w:cs="Arial"/>
                <w:b/>
                <w:bCs/>
                <w:sz w:val="20"/>
                <w:szCs w:val="20"/>
                <w:lang w:eastAsia="pl-PL"/>
              </w:rPr>
            </w:pPr>
            <w:r w:rsidRPr="00F44AA2">
              <w:rPr>
                <w:rFonts w:eastAsia="Times New Roman" w:cs="Arial"/>
                <w:b/>
                <w:bCs/>
                <w:sz w:val="20"/>
                <w:szCs w:val="20"/>
                <w:lang w:eastAsia="pl-PL"/>
              </w:rPr>
              <w:t>MIASTO PONIEC RAZEM</w:t>
            </w:r>
          </w:p>
        </w:tc>
        <w:tc>
          <w:tcPr>
            <w:tcW w:w="829" w:type="pct"/>
            <w:shd w:val="clear" w:color="000000" w:fill="BFBFBF"/>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19,33%</w:t>
            </w:r>
          </w:p>
        </w:tc>
        <w:tc>
          <w:tcPr>
            <w:tcW w:w="829" w:type="pct"/>
            <w:shd w:val="clear" w:color="000000" w:fill="BFBFBF"/>
            <w:noWrap/>
            <w:vAlign w:val="bottom"/>
            <w:hideMark/>
          </w:tcPr>
          <w:p w:rsidR="00C66A60" w:rsidRPr="00F44AA2" w:rsidRDefault="00C66A60" w:rsidP="00C66A60">
            <w:pPr>
              <w:spacing w:before="60" w:after="60" w:line="240" w:lineRule="auto"/>
              <w:jc w:val="right"/>
              <w:rPr>
                <w:rFonts w:eastAsia="Times New Roman" w:cs="Arial"/>
                <w:sz w:val="20"/>
                <w:szCs w:val="20"/>
                <w:lang w:eastAsia="pl-PL"/>
              </w:rPr>
            </w:pPr>
            <w:r w:rsidRPr="00F44AA2">
              <w:rPr>
                <w:rFonts w:eastAsia="Times New Roman" w:cs="Arial"/>
                <w:sz w:val="20"/>
                <w:szCs w:val="20"/>
                <w:lang w:eastAsia="pl-PL"/>
              </w:rPr>
              <w:t>1,71%</w:t>
            </w:r>
          </w:p>
        </w:tc>
        <w:tc>
          <w:tcPr>
            <w:tcW w:w="829" w:type="pct"/>
            <w:shd w:val="clear" w:color="000000" w:fill="BFBFBF"/>
            <w:noWrap/>
            <w:vAlign w:val="bottom"/>
            <w:hideMark/>
          </w:tcPr>
          <w:p w:rsidR="00C66A60" w:rsidRPr="00F44AA2" w:rsidRDefault="00C66A60" w:rsidP="00C66A60">
            <w:pPr>
              <w:spacing w:before="60" w:after="60" w:line="240" w:lineRule="auto"/>
              <w:jc w:val="right"/>
              <w:rPr>
                <w:rFonts w:eastAsia="Times New Roman" w:cs="Arial"/>
                <w:b/>
                <w:bCs/>
                <w:sz w:val="20"/>
                <w:szCs w:val="20"/>
                <w:lang w:eastAsia="pl-PL"/>
              </w:rPr>
            </w:pPr>
            <w:r w:rsidRPr="00F44AA2">
              <w:rPr>
                <w:rFonts w:eastAsia="Times New Roman" w:cs="Arial"/>
                <w:b/>
                <w:bCs/>
                <w:sz w:val="20"/>
                <w:szCs w:val="20"/>
                <w:lang w:eastAsia="pl-PL"/>
              </w:rPr>
              <w:t>46,39%</w:t>
            </w:r>
          </w:p>
        </w:tc>
        <w:tc>
          <w:tcPr>
            <w:tcW w:w="829" w:type="pct"/>
            <w:shd w:val="clear" w:color="000000" w:fill="BFBFBF"/>
            <w:noWrap/>
            <w:vAlign w:val="bottom"/>
            <w:hideMark/>
          </w:tcPr>
          <w:p w:rsidR="00C66A60" w:rsidRPr="00F44AA2" w:rsidRDefault="00C66A60" w:rsidP="00C66A60">
            <w:pPr>
              <w:spacing w:before="60" w:after="60" w:line="240" w:lineRule="auto"/>
              <w:jc w:val="right"/>
              <w:rPr>
                <w:rFonts w:eastAsia="Times New Roman" w:cs="Arial"/>
                <w:b/>
                <w:bCs/>
                <w:sz w:val="20"/>
                <w:szCs w:val="20"/>
                <w:lang w:eastAsia="pl-PL"/>
              </w:rPr>
            </w:pPr>
            <w:r w:rsidRPr="00F44AA2">
              <w:rPr>
                <w:rFonts w:eastAsia="Times New Roman" w:cs="Arial"/>
                <w:b/>
                <w:bCs/>
                <w:sz w:val="20"/>
                <w:szCs w:val="20"/>
                <w:lang w:eastAsia="pl-PL"/>
              </w:rPr>
              <w:t>0,43</w:t>
            </w:r>
          </w:p>
        </w:tc>
        <w:tc>
          <w:tcPr>
            <w:tcW w:w="829" w:type="pct"/>
            <w:shd w:val="clear" w:color="000000" w:fill="BFBFBF"/>
            <w:noWrap/>
            <w:vAlign w:val="bottom"/>
            <w:hideMark/>
          </w:tcPr>
          <w:p w:rsidR="00C66A60" w:rsidRPr="00F44AA2" w:rsidRDefault="00C66A60" w:rsidP="00C66A60">
            <w:pPr>
              <w:spacing w:before="60" w:after="60" w:line="240" w:lineRule="auto"/>
              <w:jc w:val="right"/>
              <w:rPr>
                <w:rFonts w:eastAsia="Times New Roman" w:cs="Arial"/>
                <w:b/>
                <w:bCs/>
                <w:sz w:val="20"/>
                <w:szCs w:val="20"/>
                <w:lang w:eastAsia="pl-PL"/>
              </w:rPr>
            </w:pPr>
            <w:r w:rsidRPr="00F44AA2">
              <w:rPr>
                <w:rFonts w:eastAsia="Times New Roman" w:cs="Arial"/>
                <w:b/>
                <w:bCs/>
                <w:sz w:val="20"/>
                <w:szCs w:val="20"/>
                <w:lang w:eastAsia="pl-PL"/>
              </w:rPr>
              <w:t>4%</w:t>
            </w:r>
          </w:p>
        </w:tc>
      </w:tr>
    </w:tbl>
    <w:p w:rsidR="00C62226" w:rsidRPr="00F44AA2" w:rsidRDefault="00C62226" w:rsidP="00C62226">
      <w:pPr>
        <w:spacing w:before="120" w:after="120" w:line="240" w:lineRule="auto"/>
        <w:jc w:val="right"/>
        <w:rPr>
          <w:rFonts w:cs="Arial"/>
          <w:sz w:val="18"/>
        </w:rPr>
      </w:pPr>
      <w:r w:rsidRPr="00F44AA2">
        <w:rPr>
          <w:rFonts w:cs="Arial"/>
          <w:sz w:val="18"/>
        </w:rPr>
        <w:t>Źródło: Opracowanie własne</w:t>
      </w:r>
    </w:p>
    <w:p w:rsidR="00C62226" w:rsidRPr="00F44AA2" w:rsidRDefault="00C62226" w:rsidP="00C62226">
      <w:pPr>
        <w:spacing w:before="120" w:after="120" w:line="360" w:lineRule="auto"/>
        <w:jc w:val="both"/>
        <w:rPr>
          <w:highlight w:val="yellow"/>
          <w:lang w:eastAsia="zh-CN"/>
        </w:rPr>
      </w:pPr>
    </w:p>
    <w:p w:rsidR="009612A6" w:rsidRPr="00F44AA2" w:rsidRDefault="009612A6">
      <w:pPr>
        <w:rPr>
          <w:rFonts w:eastAsia="Calibri" w:cs="Arial"/>
          <w:b/>
          <w:bCs/>
          <w:sz w:val="20"/>
          <w:szCs w:val="18"/>
          <w:highlight w:val="yellow"/>
        </w:rPr>
      </w:pPr>
      <w:r w:rsidRPr="00F44AA2">
        <w:rPr>
          <w:rFonts w:eastAsia="Calibri" w:cs="Arial"/>
          <w:b/>
          <w:bCs/>
          <w:sz w:val="20"/>
          <w:szCs w:val="18"/>
          <w:highlight w:val="yellow"/>
        </w:rPr>
        <w:br w:type="page"/>
      </w:r>
    </w:p>
    <w:p w:rsidR="009612A6" w:rsidRPr="00F44AA2" w:rsidRDefault="009612A6" w:rsidP="006565CF">
      <w:pPr>
        <w:spacing w:after="60" w:line="240" w:lineRule="auto"/>
        <w:jc w:val="center"/>
        <w:rPr>
          <w:rFonts w:eastAsia="Calibri" w:cs="Arial"/>
          <w:b/>
          <w:bCs/>
          <w:sz w:val="20"/>
          <w:szCs w:val="18"/>
        </w:rPr>
      </w:pPr>
      <w:bookmarkStart w:id="53" w:name="_Toc476915225"/>
      <w:r w:rsidRPr="00F44AA2">
        <w:rPr>
          <w:rFonts w:eastAsia="Calibri" w:cs="Arial"/>
          <w:b/>
          <w:bCs/>
          <w:sz w:val="20"/>
          <w:szCs w:val="18"/>
        </w:rPr>
        <w:lastRenderedPageBreak/>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FB4449" w:rsidRPr="00F44AA2">
        <w:rPr>
          <w:rFonts w:eastAsia="Calibri" w:cs="Arial"/>
          <w:b/>
          <w:bCs/>
          <w:noProof/>
          <w:sz w:val="20"/>
          <w:szCs w:val="18"/>
        </w:rPr>
        <w:t>26</w:t>
      </w:r>
      <w:r w:rsidR="004C16D6" w:rsidRPr="00F44AA2">
        <w:rPr>
          <w:rFonts w:eastAsia="Calibri" w:cs="Arial"/>
          <w:b/>
          <w:bCs/>
          <w:sz w:val="20"/>
          <w:szCs w:val="18"/>
        </w:rPr>
        <w:fldChar w:fldCharType="end"/>
      </w:r>
      <w:r w:rsidRPr="00F44AA2">
        <w:rPr>
          <w:rFonts w:eastAsia="Calibri" w:cs="Arial"/>
          <w:b/>
          <w:bCs/>
          <w:sz w:val="20"/>
          <w:szCs w:val="18"/>
        </w:rPr>
        <w:t>. Zbiorcze zestawienie wszystkich analizowanych wskaźników – obszar wiejski</w:t>
      </w:r>
      <w:bookmarkEnd w:id="53"/>
    </w:p>
    <w:tbl>
      <w:tblPr>
        <w:tblW w:w="5014"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130"/>
        <w:gridCol w:w="3445"/>
        <w:gridCol w:w="3011"/>
        <w:gridCol w:w="2154"/>
        <w:gridCol w:w="2296"/>
        <w:gridCol w:w="2112"/>
      </w:tblGrid>
      <w:tr w:rsidR="00F44AA2" w:rsidRPr="00F44AA2" w:rsidTr="006565CF">
        <w:trPr>
          <w:trHeight w:val="293"/>
        </w:trPr>
        <w:tc>
          <w:tcPr>
            <w:tcW w:w="703" w:type="pct"/>
            <w:vMerge w:val="restart"/>
            <w:shd w:val="clear" w:color="000000" w:fill="BFBFBF"/>
            <w:noWrap/>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WYSZCZEGÓLNIENIE</w:t>
            </w:r>
          </w:p>
        </w:tc>
        <w:tc>
          <w:tcPr>
            <w:tcW w:w="2842" w:type="pct"/>
            <w:gridSpan w:val="3"/>
            <w:shd w:val="clear" w:color="000000" w:fill="BFBFBF"/>
            <w:noWrap/>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Sfera społeczna</w:t>
            </w:r>
          </w:p>
        </w:tc>
        <w:tc>
          <w:tcPr>
            <w:tcW w:w="1455" w:type="pct"/>
            <w:gridSpan w:val="2"/>
            <w:shd w:val="clear" w:color="000000" w:fill="BFBFBF"/>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Sfera przestrzenno-funkcjonalna</w:t>
            </w:r>
          </w:p>
        </w:tc>
      </w:tr>
      <w:tr w:rsidR="00F44AA2" w:rsidRPr="00F44AA2" w:rsidTr="006565CF">
        <w:trPr>
          <w:trHeight w:val="841"/>
        </w:trPr>
        <w:tc>
          <w:tcPr>
            <w:tcW w:w="703" w:type="pct"/>
            <w:vMerge/>
            <w:vAlign w:val="center"/>
            <w:hideMark/>
          </w:tcPr>
          <w:p w:rsidR="006565CF" w:rsidRPr="00F44AA2" w:rsidRDefault="006565CF" w:rsidP="006565CF">
            <w:pPr>
              <w:spacing w:before="60" w:after="60" w:line="240" w:lineRule="auto"/>
              <w:jc w:val="center"/>
              <w:rPr>
                <w:rFonts w:cs="Arial"/>
                <w:b/>
                <w:sz w:val="16"/>
                <w:szCs w:val="20"/>
                <w:lang w:eastAsia="pl-PL"/>
              </w:rPr>
            </w:pPr>
          </w:p>
        </w:tc>
        <w:tc>
          <w:tcPr>
            <w:tcW w:w="1137" w:type="pct"/>
            <w:shd w:val="clear" w:color="000000" w:fill="BFBFBF"/>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Stosunek ludności w wieku poprodukcyjnym względem ludności w wieku produkcyjnym na danym obszarze</w:t>
            </w:r>
          </w:p>
        </w:tc>
        <w:tc>
          <w:tcPr>
            <w:tcW w:w="994" w:type="pct"/>
            <w:shd w:val="clear" w:color="000000" w:fill="BFBFBF"/>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Udział osób objętych pomocą z powodu:  ubóstwa w ogólnej liczbie mieszkańców na danym obszarze</w:t>
            </w:r>
          </w:p>
        </w:tc>
        <w:tc>
          <w:tcPr>
            <w:tcW w:w="711" w:type="pct"/>
            <w:shd w:val="clear" w:color="000000" w:fill="BFBFBF"/>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Niska frekwencja w spotkaniach dotyczących spraw lokalnych</w:t>
            </w:r>
          </w:p>
        </w:tc>
        <w:tc>
          <w:tcPr>
            <w:tcW w:w="758" w:type="pct"/>
            <w:shd w:val="clear" w:color="000000" w:fill="BFBFBF"/>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Powierzchnia terenów publicznych wymagających modernizacji [km2]</w:t>
            </w:r>
          </w:p>
        </w:tc>
        <w:tc>
          <w:tcPr>
            <w:tcW w:w="697" w:type="pct"/>
            <w:shd w:val="clear" w:color="000000" w:fill="BFBFBF"/>
            <w:vAlign w:val="center"/>
            <w:hideMark/>
          </w:tcPr>
          <w:p w:rsidR="006565CF" w:rsidRPr="00F44AA2" w:rsidRDefault="006565CF" w:rsidP="006565CF">
            <w:pPr>
              <w:spacing w:before="60" w:after="60" w:line="240" w:lineRule="auto"/>
              <w:jc w:val="center"/>
              <w:rPr>
                <w:rFonts w:cs="Arial"/>
                <w:b/>
                <w:sz w:val="16"/>
                <w:szCs w:val="20"/>
                <w:lang w:eastAsia="pl-PL"/>
              </w:rPr>
            </w:pPr>
            <w:r w:rsidRPr="00F44AA2">
              <w:rPr>
                <w:rFonts w:cs="Arial"/>
                <w:b/>
                <w:sz w:val="16"/>
                <w:szCs w:val="20"/>
                <w:lang w:eastAsia="pl-PL"/>
              </w:rPr>
              <w:t>Udział zabytków znajdujących się w złym stanie zgodnie z GEZ</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Bogdanki</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22,34%</w:t>
            </w:r>
          </w:p>
        </w:tc>
        <w:tc>
          <w:tcPr>
            <w:tcW w:w="994"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9,22%</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15,25%</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vAlign w:val="center"/>
            <w:hideMark/>
          </w:tcPr>
          <w:p w:rsidR="006565CF" w:rsidRPr="00F44AA2" w:rsidRDefault="006565CF" w:rsidP="006565CF">
            <w:pPr>
              <w:spacing w:before="60" w:after="60" w:line="240" w:lineRule="auto"/>
              <w:rPr>
                <w:rFonts w:cs="Arial"/>
                <w:sz w:val="20"/>
                <w:szCs w:val="20"/>
                <w:lang w:eastAsia="pl-PL"/>
              </w:rPr>
            </w:pPr>
            <w:proofErr w:type="spellStart"/>
            <w:r w:rsidRPr="00F44AA2">
              <w:rPr>
                <w:rFonts w:cs="Arial"/>
                <w:sz w:val="20"/>
                <w:szCs w:val="20"/>
                <w:lang w:eastAsia="pl-PL"/>
              </w:rPr>
              <w:t>Bączylas</w:t>
            </w:r>
            <w:proofErr w:type="spellEnd"/>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16,84%</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711"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33,61%</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Czarkowo</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18,57%</w:t>
            </w:r>
          </w:p>
        </w:tc>
        <w:tc>
          <w:tcPr>
            <w:tcW w:w="994"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4,48%</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18,25%</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100,00%</w:t>
            </w:r>
          </w:p>
        </w:tc>
      </w:tr>
      <w:tr w:rsidR="00F44AA2" w:rsidRPr="00F44AA2" w:rsidTr="006565CF">
        <w:trPr>
          <w:trHeight w:val="238"/>
        </w:trPr>
        <w:tc>
          <w:tcPr>
            <w:tcW w:w="703" w:type="pct"/>
            <w:shd w:val="clear" w:color="auto" w:fill="auto"/>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Drzewce</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14,35%</w:t>
            </w:r>
          </w:p>
        </w:tc>
        <w:tc>
          <w:tcPr>
            <w:tcW w:w="994"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8,31%</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17,33%</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49"/>
        </w:trPr>
        <w:tc>
          <w:tcPr>
            <w:tcW w:w="703" w:type="pct"/>
            <w:shd w:val="clear" w:color="auto" w:fill="auto"/>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Dzięczyna</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16,40%</w:t>
            </w:r>
          </w:p>
        </w:tc>
        <w:tc>
          <w:tcPr>
            <w:tcW w:w="994"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6,99%</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22,26%</w:t>
            </w:r>
          </w:p>
        </w:tc>
        <w:tc>
          <w:tcPr>
            <w:tcW w:w="758"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0,20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38"/>
        </w:trPr>
        <w:tc>
          <w:tcPr>
            <w:tcW w:w="703" w:type="pct"/>
            <w:shd w:val="clear" w:color="auto" w:fill="auto"/>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Grodzisko</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21,37%</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3,08%</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22,06%</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Janiszewo</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19,11%</w:t>
            </w:r>
          </w:p>
        </w:tc>
        <w:tc>
          <w:tcPr>
            <w:tcW w:w="994"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4,07%</w:t>
            </w:r>
          </w:p>
        </w:tc>
        <w:tc>
          <w:tcPr>
            <w:tcW w:w="711"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34,80%</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38"/>
        </w:trPr>
        <w:tc>
          <w:tcPr>
            <w:tcW w:w="703" w:type="pct"/>
            <w:shd w:val="clear" w:color="auto" w:fill="auto"/>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Łęka Mała</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29,66%</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711"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40,54%</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38"/>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Łęka Wielka</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19,69%</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2,74%</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21,57%</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Miechcin</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6,49%</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711"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42,86%</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Rokosowo</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18,62%</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0,79%</w:t>
            </w:r>
          </w:p>
        </w:tc>
        <w:tc>
          <w:tcPr>
            <w:tcW w:w="711"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30,04%</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67,00%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Sarbinowo</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21,21%</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1,16%</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25,98%</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33,00%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Szurkowo</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17,62%</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17,78%</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Śmiłowo</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21,17%</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2,41%</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22,81%</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Teodozewo</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17,65%</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23,42%</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Waszkowo</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11,50%</w:t>
            </w:r>
          </w:p>
        </w:tc>
        <w:tc>
          <w:tcPr>
            <w:tcW w:w="994"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23,70%</w:t>
            </w:r>
          </w:p>
        </w:tc>
        <w:tc>
          <w:tcPr>
            <w:tcW w:w="711"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52,00%</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33,00%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Wydawy</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39,22%</w:t>
            </w:r>
          </w:p>
        </w:tc>
        <w:tc>
          <w:tcPr>
            <w:tcW w:w="994"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12,94%</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17,95%</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25,00%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Zawada</w:t>
            </w:r>
          </w:p>
        </w:tc>
        <w:tc>
          <w:tcPr>
            <w:tcW w:w="113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10,71%</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711"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34,94%</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27"/>
        </w:trPr>
        <w:tc>
          <w:tcPr>
            <w:tcW w:w="703" w:type="pct"/>
            <w:shd w:val="clear" w:color="auto" w:fill="auto"/>
            <w:noWrap/>
            <w:vAlign w:val="center"/>
            <w:hideMark/>
          </w:tcPr>
          <w:p w:rsidR="006565CF" w:rsidRPr="00F44AA2" w:rsidRDefault="006565CF" w:rsidP="006565CF">
            <w:pPr>
              <w:spacing w:before="60" w:after="60" w:line="240" w:lineRule="auto"/>
              <w:rPr>
                <w:rFonts w:cs="Arial"/>
                <w:sz w:val="20"/>
                <w:szCs w:val="20"/>
                <w:lang w:eastAsia="pl-PL"/>
              </w:rPr>
            </w:pPr>
            <w:r w:rsidRPr="00F44AA2">
              <w:rPr>
                <w:rFonts w:cs="Arial"/>
                <w:sz w:val="20"/>
                <w:szCs w:val="20"/>
                <w:lang w:eastAsia="pl-PL"/>
              </w:rPr>
              <w:t>Żytowiecko</w:t>
            </w:r>
          </w:p>
        </w:tc>
        <w:tc>
          <w:tcPr>
            <w:tcW w:w="1137"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21,33%</w:t>
            </w:r>
          </w:p>
        </w:tc>
        <w:tc>
          <w:tcPr>
            <w:tcW w:w="994"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0,69%</w:t>
            </w:r>
          </w:p>
        </w:tc>
        <w:tc>
          <w:tcPr>
            <w:tcW w:w="711" w:type="pct"/>
            <w:shd w:val="clear" w:color="000000" w:fill="FF000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18,05%</w:t>
            </w:r>
          </w:p>
        </w:tc>
        <w:tc>
          <w:tcPr>
            <w:tcW w:w="758"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c>
          <w:tcPr>
            <w:tcW w:w="697" w:type="pct"/>
            <w:shd w:val="clear" w:color="000000" w:fill="92D050"/>
            <w:noWrap/>
            <w:vAlign w:val="center"/>
            <w:hideMark/>
          </w:tcPr>
          <w:p w:rsidR="006565CF" w:rsidRPr="00F44AA2" w:rsidRDefault="006565CF" w:rsidP="006565CF">
            <w:pPr>
              <w:spacing w:before="60" w:after="60" w:line="240" w:lineRule="auto"/>
              <w:jc w:val="right"/>
              <w:rPr>
                <w:rFonts w:cs="Arial"/>
                <w:sz w:val="20"/>
                <w:szCs w:val="20"/>
                <w:lang w:eastAsia="pl-PL"/>
              </w:rPr>
            </w:pPr>
            <w:r w:rsidRPr="00F44AA2">
              <w:rPr>
                <w:rFonts w:cs="Arial"/>
                <w:sz w:val="20"/>
                <w:szCs w:val="20"/>
                <w:lang w:eastAsia="pl-PL"/>
              </w:rPr>
              <w:t>0,00%</w:t>
            </w:r>
          </w:p>
        </w:tc>
      </w:tr>
      <w:tr w:rsidR="00F44AA2" w:rsidRPr="00F44AA2" w:rsidTr="006565CF">
        <w:trPr>
          <w:trHeight w:val="238"/>
        </w:trPr>
        <w:tc>
          <w:tcPr>
            <w:tcW w:w="703" w:type="pct"/>
            <w:shd w:val="clear" w:color="000000" w:fill="BFBFBF"/>
            <w:noWrap/>
            <w:vAlign w:val="center"/>
            <w:hideMark/>
          </w:tcPr>
          <w:p w:rsidR="006565CF" w:rsidRPr="00F44AA2" w:rsidRDefault="006565CF" w:rsidP="006565CF">
            <w:pPr>
              <w:spacing w:before="60" w:after="60" w:line="240" w:lineRule="auto"/>
              <w:rPr>
                <w:rFonts w:cs="Arial"/>
                <w:b/>
                <w:sz w:val="20"/>
                <w:szCs w:val="20"/>
                <w:lang w:eastAsia="pl-PL"/>
              </w:rPr>
            </w:pPr>
            <w:r w:rsidRPr="00F44AA2">
              <w:rPr>
                <w:rFonts w:cs="Arial"/>
                <w:b/>
                <w:sz w:val="20"/>
                <w:szCs w:val="20"/>
                <w:lang w:eastAsia="pl-PL"/>
              </w:rPr>
              <w:t>SOŁECTWA RAZEM</w:t>
            </w:r>
          </w:p>
        </w:tc>
        <w:tc>
          <w:tcPr>
            <w:tcW w:w="1137" w:type="pct"/>
            <w:shd w:val="clear" w:color="auto" w:fill="BFBFBF" w:themeFill="background1" w:themeFillShade="BF"/>
            <w:noWrap/>
            <w:vAlign w:val="center"/>
            <w:hideMark/>
          </w:tcPr>
          <w:p w:rsidR="006565CF" w:rsidRPr="00F44AA2" w:rsidRDefault="006565CF" w:rsidP="006565CF">
            <w:pPr>
              <w:spacing w:before="60" w:after="60" w:line="240" w:lineRule="auto"/>
              <w:jc w:val="right"/>
              <w:rPr>
                <w:rFonts w:cs="Arial"/>
                <w:b/>
                <w:sz w:val="20"/>
                <w:szCs w:val="20"/>
                <w:lang w:eastAsia="pl-PL"/>
              </w:rPr>
            </w:pPr>
            <w:r w:rsidRPr="00F44AA2">
              <w:rPr>
                <w:rFonts w:cs="Arial"/>
                <w:b/>
                <w:sz w:val="20"/>
                <w:szCs w:val="20"/>
                <w:lang w:eastAsia="pl-PL"/>
              </w:rPr>
              <w:t>18,98%</w:t>
            </w:r>
          </w:p>
        </w:tc>
        <w:tc>
          <w:tcPr>
            <w:tcW w:w="994" w:type="pct"/>
            <w:shd w:val="clear" w:color="auto" w:fill="BFBFBF" w:themeFill="background1" w:themeFillShade="BF"/>
            <w:noWrap/>
            <w:vAlign w:val="center"/>
            <w:hideMark/>
          </w:tcPr>
          <w:p w:rsidR="006565CF" w:rsidRPr="00F44AA2" w:rsidRDefault="006565CF" w:rsidP="006565CF">
            <w:pPr>
              <w:spacing w:before="60" w:after="60" w:line="240" w:lineRule="auto"/>
              <w:jc w:val="right"/>
              <w:rPr>
                <w:rFonts w:cs="Arial"/>
                <w:b/>
                <w:sz w:val="20"/>
                <w:szCs w:val="20"/>
                <w:lang w:eastAsia="pl-PL"/>
              </w:rPr>
            </w:pPr>
            <w:r w:rsidRPr="00F44AA2">
              <w:rPr>
                <w:rFonts w:cs="Arial"/>
                <w:b/>
                <w:sz w:val="20"/>
                <w:szCs w:val="20"/>
                <w:lang w:eastAsia="pl-PL"/>
              </w:rPr>
              <w:t>3,66%</w:t>
            </w:r>
          </w:p>
        </w:tc>
        <w:tc>
          <w:tcPr>
            <w:tcW w:w="711" w:type="pct"/>
            <w:shd w:val="clear" w:color="000000" w:fill="BFBFBF"/>
            <w:noWrap/>
            <w:vAlign w:val="center"/>
            <w:hideMark/>
          </w:tcPr>
          <w:p w:rsidR="006565CF" w:rsidRPr="00F44AA2" w:rsidRDefault="006565CF" w:rsidP="006565CF">
            <w:pPr>
              <w:spacing w:before="60" w:after="60" w:line="240" w:lineRule="auto"/>
              <w:jc w:val="right"/>
              <w:rPr>
                <w:rFonts w:cs="Arial"/>
                <w:b/>
                <w:sz w:val="20"/>
                <w:szCs w:val="20"/>
                <w:lang w:eastAsia="pl-PL"/>
              </w:rPr>
            </w:pPr>
            <w:r w:rsidRPr="00F44AA2">
              <w:rPr>
                <w:rFonts w:cs="Arial"/>
                <w:b/>
                <w:sz w:val="20"/>
                <w:szCs w:val="20"/>
                <w:lang w:eastAsia="pl-PL"/>
              </w:rPr>
              <w:t>26,92%</w:t>
            </w:r>
          </w:p>
        </w:tc>
        <w:tc>
          <w:tcPr>
            <w:tcW w:w="758" w:type="pct"/>
            <w:shd w:val="clear" w:color="000000" w:fill="BFBFBF"/>
            <w:noWrap/>
            <w:vAlign w:val="center"/>
            <w:hideMark/>
          </w:tcPr>
          <w:p w:rsidR="006565CF" w:rsidRPr="00F44AA2" w:rsidRDefault="006565CF" w:rsidP="006565CF">
            <w:pPr>
              <w:spacing w:before="60" w:after="60" w:line="240" w:lineRule="auto"/>
              <w:jc w:val="right"/>
              <w:rPr>
                <w:rFonts w:cs="Arial"/>
                <w:b/>
                <w:sz w:val="20"/>
                <w:szCs w:val="20"/>
                <w:lang w:eastAsia="pl-PL"/>
              </w:rPr>
            </w:pPr>
            <w:r w:rsidRPr="00F44AA2">
              <w:rPr>
                <w:rFonts w:cs="Arial"/>
                <w:b/>
                <w:sz w:val="20"/>
                <w:szCs w:val="20"/>
                <w:lang w:eastAsia="pl-PL"/>
              </w:rPr>
              <w:t>0,22</w:t>
            </w:r>
          </w:p>
        </w:tc>
        <w:tc>
          <w:tcPr>
            <w:tcW w:w="697" w:type="pct"/>
            <w:shd w:val="clear" w:color="000000" w:fill="BFBFBF"/>
            <w:noWrap/>
            <w:vAlign w:val="center"/>
            <w:hideMark/>
          </w:tcPr>
          <w:p w:rsidR="006565CF" w:rsidRPr="00F44AA2" w:rsidRDefault="006565CF" w:rsidP="006565CF">
            <w:pPr>
              <w:spacing w:before="60" w:after="60" w:line="240" w:lineRule="auto"/>
              <w:jc w:val="right"/>
              <w:rPr>
                <w:rFonts w:cs="Arial"/>
                <w:b/>
                <w:sz w:val="20"/>
                <w:szCs w:val="20"/>
                <w:lang w:eastAsia="pl-PL"/>
              </w:rPr>
            </w:pPr>
            <w:r w:rsidRPr="00F44AA2">
              <w:rPr>
                <w:rFonts w:cs="Arial"/>
                <w:b/>
                <w:sz w:val="20"/>
                <w:szCs w:val="20"/>
                <w:lang w:eastAsia="pl-PL"/>
              </w:rPr>
              <w:t>13,58%</w:t>
            </w:r>
          </w:p>
        </w:tc>
      </w:tr>
    </w:tbl>
    <w:p w:rsidR="009612A6" w:rsidRPr="00F44AA2" w:rsidRDefault="009612A6" w:rsidP="006565CF">
      <w:pPr>
        <w:spacing w:after="0" w:line="240" w:lineRule="auto"/>
        <w:jc w:val="right"/>
        <w:rPr>
          <w:rFonts w:cs="Arial"/>
          <w:sz w:val="18"/>
        </w:rPr>
      </w:pPr>
      <w:r w:rsidRPr="00F44AA2">
        <w:rPr>
          <w:rFonts w:cs="Arial"/>
          <w:sz w:val="18"/>
        </w:rPr>
        <w:t>Źródło: Opracowanie własne</w:t>
      </w:r>
    </w:p>
    <w:p w:rsidR="009612A6" w:rsidRPr="00F44AA2" w:rsidRDefault="009612A6" w:rsidP="00C62226">
      <w:pPr>
        <w:spacing w:before="120" w:after="120" w:line="360" w:lineRule="auto"/>
        <w:jc w:val="both"/>
        <w:rPr>
          <w:highlight w:val="yellow"/>
          <w:lang w:eastAsia="zh-CN"/>
        </w:rPr>
        <w:sectPr w:rsidR="009612A6" w:rsidRPr="00F44AA2" w:rsidSect="00C62226">
          <w:pgSz w:w="16838" w:h="11906" w:orient="landscape"/>
          <w:pgMar w:top="1418" w:right="454" w:bottom="1418" w:left="1418" w:header="709" w:footer="709" w:gutter="0"/>
          <w:cols w:space="708"/>
          <w:docGrid w:linePitch="360"/>
        </w:sectPr>
      </w:pPr>
    </w:p>
    <w:p w:rsidR="00B258A9" w:rsidRPr="00F44AA2" w:rsidRDefault="00B258A9" w:rsidP="005A5037">
      <w:pPr>
        <w:spacing w:after="0" w:line="360" w:lineRule="auto"/>
        <w:jc w:val="both"/>
        <w:rPr>
          <w:rFonts w:cs="Arial"/>
        </w:rPr>
      </w:pPr>
      <w:r w:rsidRPr="00F44AA2">
        <w:rPr>
          <w:rFonts w:cs="Arial"/>
        </w:rPr>
        <w:lastRenderedPageBreak/>
        <w:t>Do obszaru zdegradowanego  zaliczono jednostki spełniające następujące kryteria:</w:t>
      </w:r>
    </w:p>
    <w:p w:rsidR="002B4B4F" w:rsidRPr="00F44AA2" w:rsidRDefault="00B258A9" w:rsidP="005A5037">
      <w:pPr>
        <w:pStyle w:val="Akapitzlist"/>
        <w:numPr>
          <w:ilvl w:val="0"/>
          <w:numId w:val="73"/>
        </w:numPr>
        <w:spacing w:after="0" w:line="360" w:lineRule="auto"/>
        <w:jc w:val="both"/>
        <w:rPr>
          <w:rFonts w:cs="Arial"/>
        </w:rPr>
      </w:pPr>
      <w:r w:rsidRPr="00F44AA2">
        <w:rPr>
          <w:rFonts w:cs="Arial"/>
        </w:rPr>
        <w:t xml:space="preserve">na terenie jednostki identyfikuje się co najmniej </w:t>
      </w:r>
      <w:r w:rsidR="002B4B4F" w:rsidRPr="00F44AA2">
        <w:rPr>
          <w:rFonts w:cs="Arial"/>
        </w:rPr>
        <w:t>2</w:t>
      </w:r>
      <w:r w:rsidRPr="00F44AA2">
        <w:rPr>
          <w:rFonts w:cs="Arial"/>
        </w:rPr>
        <w:t xml:space="preserve"> problemy społeczne mierzone wskaźnikami spośród wszystkich analizowanych wskaźników; jednocześnie wskaźniki te przyjmują w danej jednostce wartości mniej korzystne od średniej ich wartości dla obszaru miejskiego lub wiejskiego gminy, </w:t>
      </w:r>
    </w:p>
    <w:p w:rsidR="00B258A9" w:rsidRPr="00F44AA2" w:rsidRDefault="00B258A9" w:rsidP="006C13D3">
      <w:pPr>
        <w:pStyle w:val="Akapitzlist"/>
        <w:numPr>
          <w:ilvl w:val="0"/>
          <w:numId w:val="73"/>
        </w:numPr>
        <w:spacing w:line="360" w:lineRule="auto"/>
        <w:jc w:val="both"/>
        <w:rPr>
          <w:rFonts w:cs="Arial"/>
        </w:rPr>
      </w:pPr>
      <w:r w:rsidRPr="00F44AA2">
        <w:rPr>
          <w:rFonts w:cs="Arial"/>
        </w:rPr>
        <w:t xml:space="preserve">na terenie jednostki identyfikuje się co najmniej jeden negatywny wskaźnik </w:t>
      </w:r>
      <w:r w:rsidR="005A5037" w:rsidRPr="00F44AA2">
        <w:rPr>
          <w:rFonts w:cs="Arial"/>
        </w:rPr>
        <w:br/>
      </w:r>
      <w:r w:rsidRPr="00F44AA2">
        <w:rPr>
          <w:rFonts w:cs="Arial"/>
        </w:rPr>
        <w:t>z pozostałych sfer, ponadto na terenie jednostki występuje przestrzeń zdegradowana, która wymaga modernizacji.</w:t>
      </w:r>
    </w:p>
    <w:p w:rsidR="002B4B4F" w:rsidRPr="00F44AA2" w:rsidRDefault="002B4B4F" w:rsidP="005A5037">
      <w:pPr>
        <w:spacing w:after="0" w:line="360" w:lineRule="auto"/>
        <w:jc w:val="both"/>
        <w:rPr>
          <w:rFonts w:cs="Arial"/>
        </w:rPr>
      </w:pPr>
      <w:r w:rsidRPr="00F44AA2">
        <w:rPr>
          <w:rFonts w:cs="Arial"/>
        </w:rPr>
        <w:t>Zgodnie z powyższym za obszar zdegradowany należy uznać:</w:t>
      </w:r>
    </w:p>
    <w:p w:rsidR="002B4B4F" w:rsidRPr="00F44AA2" w:rsidRDefault="002B4B4F" w:rsidP="005A5037">
      <w:pPr>
        <w:pStyle w:val="Akapitzlist"/>
        <w:numPr>
          <w:ilvl w:val="0"/>
          <w:numId w:val="74"/>
        </w:numPr>
        <w:spacing w:after="0" w:line="360" w:lineRule="auto"/>
        <w:jc w:val="both"/>
        <w:rPr>
          <w:rFonts w:cs="Arial"/>
        </w:rPr>
      </w:pPr>
      <w:r w:rsidRPr="00F44AA2">
        <w:rPr>
          <w:rFonts w:cs="Arial"/>
        </w:rPr>
        <w:t xml:space="preserve">na terenie </w:t>
      </w:r>
      <w:proofErr w:type="spellStart"/>
      <w:r w:rsidRPr="00F44AA2">
        <w:rPr>
          <w:rFonts w:cs="Arial"/>
        </w:rPr>
        <w:t>Ponieca</w:t>
      </w:r>
      <w:proofErr w:type="spellEnd"/>
      <w:r w:rsidRPr="00F44AA2">
        <w:rPr>
          <w:rFonts w:cs="Arial"/>
        </w:rPr>
        <w:t>: Okręgi I, II i IV;</w:t>
      </w:r>
    </w:p>
    <w:p w:rsidR="002B4B4F" w:rsidRPr="00F44AA2" w:rsidRDefault="002B4B4F" w:rsidP="006C13D3">
      <w:pPr>
        <w:pStyle w:val="Akapitzlist"/>
        <w:numPr>
          <w:ilvl w:val="0"/>
          <w:numId w:val="74"/>
        </w:numPr>
        <w:spacing w:line="360" w:lineRule="auto"/>
        <w:jc w:val="both"/>
        <w:rPr>
          <w:rFonts w:cs="Arial"/>
        </w:rPr>
      </w:pPr>
      <w:r w:rsidRPr="00F44AA2">
        <w:rPr>
          <w:rFonts w:cs="Arial"/>
        </w:rPr>
        <w:t>na terenie wiejskim Gminy: sołectwo Dzięczyna.</w:t>
      </w:r>
    </w:p>
    <w:p w:rsidR="00C37DD9" w:rsidRPr="00F44AA2" w:rsidRDefault="00344DE2" w:rsidP="006024C6">
      <w:pPr>
        <w:spacing w:before="240" w:after="0" w:line="360" w:lineRule="auto"/>
        <w:jc w:val="both"/>
        <w:rPr>
          <w:rFonts w:cs="Arial"/>
        </w:rPr>
      </w:pPr>
      <w:r w:rsidRPr="00F44AA2">
        <w:rPr>
          <w:rFonts w:cs="Arial"/>
        </w:rPr>
        <w:t>P</w:t>
      </w:r>
      <w:r w:rsidR="00C37DD9" w:rsidRPr="00F44AA2">
        <w:rPr>
          <w:rFonts w:cs="Arial"/>
        </w:rPr>
        <w:t>o wyznaczeni</w:t>
      </w:r>
      <w:r w:rsidR="006024C6" w:rsidRPr="00F44AA2">
        <w:rPr>
          <w:rFonts w:cs="Arial"/>
        </w:rPr>
        <w:t>u</w:t>
      </w:r>
      <w:r w:rsidR="00C37DD9" w:rsidRPr="00F44AA2">
        <w:rPr>
          <w:rFonts w:cs="Arial"/>
        </w:rPr>
        <w:t xml:space="preserve"> obszaru zdegradowanego należy wskazać obszar do rewitalizacji. Obszar wskazany do rewitalizacji powinien obejmować całość lub część obszaru zdegradowanego. Należy pamiętać, iż obszar do rewitalizacji nie powinien być wyznaczany jedynie na podstawie danych ilościowych</w:t>
      </w:r>
      <w:r w:rsidR="00FA2C8A" w:rsidRPr="00F44AA2">
        <w:rPr>
          <w:rFonts w:cs="Arial"/>
        </w:rPr>
        <w:t>,</w:t>
      </w:r>
      <w:r w:rsidR="00C37DD9" w:rsidRPr="00F44AA2">
        <w:rPr>
          <w:rFonts w:cs="Arial"/>
        </w:rPr>
        <w:t xml:space="preserve"> pokazujących najbardziej intensywną degradację. Bardzo ważne jest uchwycenie wskaźników jakościowych oraz powiązań funkcjonalnych obszarów.</w:t>
      </w:r>
    </w:p>
    <w:p w:rsidR="002B4B4F" w:rsidRPr="00F44AA2" w:rsidRDefault="002B4B4F" w:rsidP="00C37DD9">
      <w:pPr>
        <w:spacing w:line="360" w:lineRule="auto"/>
        <w:jc w:val="both"/>
        <w:rPr>
          <w:rFonts w:cs="Arial"/>
        </w:rPr>
      </w:pPr>
      <w:r w:rsidRPr="00F44AA2">
        <w:rPr>
          <w:rFonts w:cs="Arial"/>
        </w:rPr>
        <w:t>Powierzchnia obszaru zdegradowanego obejmuje łącznie około 3,75 km2 tj. około 2,8% powierzchni Gminy Poniec oraz jest zamieszkany przez 1 950 mieszkańców tj. około 24% mieszkańców Gminy Poniec. Ponieważ wartości te nie przekraczają 20% powierzchni Gminy Poniec oraz 30% liczby mieszkańców Gminy Poniec, cały obszar zdegradowany zaliczono do obszaru rewitalizacji.</w:t>
      </w:r>
    </w:p>
    <w:p w:rsidR="002B4B4F" w:rsidRPr="00F44AA2" w:rsidRDefault="002B4B4F" w:rsidP="00C37DD9">
      <w:pPr>
        <w:spacing w:line="360" w:lineRule="auto"/>
        <w:jc w:val="both"/>
        <w:rPr>
          <w:rFonts w:cs="Arial"/>
        </w:rPr>
      </w:pPr>
    </w:p>
    <w:p w:rsidR="00C832DA" w:rsidRPr="00F44AA2" w:rsidRDefault="00C832DA">
      <w:pPr>
        <w:rPr>
          <w:rFonts w:eastAsia="Calibri" w:cs="Arial"/>
          <w:b/>
          <w:bCs/>
          <w:sz w:val="20"/>
          <w:szCs w:val="18"/>
          <w:highlight w:val="yellow"/>
        </w:rPr>
      </w:pPr>
      <w:r w:rsidRPr="00F44AA2">
        <w:rPr>
          <w:rFonts w:cs="Arial"/>
          <w:sz w:val="20"/>
          <w:highlight w:val="yellow"/>
        </w:rPr>
        <w:br w:type="page"/>
      </w:r>
    </w:p>
    <w:p w:rsidR="009939F5" w:rsidRPr="00F44AA2" w:rsidRDefault="009939F5" w:rsidP="00D83B66">
      <w:pPr>
        <w:pStyle w:val="Legenda"/>
        <w:spacing w:after="120"/>
        <w:jc w:val="center"/>
        <w:rPr>
          <w:rFonts w:ascii="Arial" w:hAnsi="Arial" w:cs="Arial"/>
          <w:color w:val="auto"/>
          <w:sz w:val="20"/>
        </w:rPr>
      </w:pPr>
      <w:bookmarkStart w:id="54" w:name="_Toc476915093"/>
      <w:r w:rsidRPr="00F44AA2">
        <w:rPr>
          <w:rFonts w:ascii="Arial" w:hAnsi="Arial" w:cs="Arial"/>
          <w:color w:val="auto"/>
          <w:sz w:val="20"/>
        </w:rPr>
        <w:lastRenderedPageBreak/>
        <w:t xml:space="preserve">Rysunek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Rysunek \* ARABIC </w:instrText>
      </w:r>
      <w:r w:rsidR="004C16D6" w:rsidRPr="00F44AA2">
        <w:rPr>
          <w:rFonts w:ascii="Arial" w:hAnsi="Arial" w:cs="Arial"/>
          <w:color w:val="auto"/>
          <w:sz w:val="20"/>
        </w:rPr>
        <w:fldChar w:fldCharType="separate"/>
      </w:r>
      <w:r w:rsidR="008B5253" w:rsidRPr="00F44AA2">
        <w:rPr>
          <w:rFonts w:ascii="Arial" w:hAnsi="Arial" w:cs="Arial"/>
          <w:noProof/>
          <w:color w:val="auto"/>
          <w:sz w:val="20"/>
        </w:rPr>
        <w:t>4</w:t>
      </w:r>
      <w:r w:rsidR="004C16D6" w:rsidRPr="00F44AA2">
        <w:rPr>
          <w:rFonts w:ascii="Arial" w:hAnsi="Arial" w:cs="Arial"/>
          <w:color w:val="auto"/>
          <w:sz w:val="20"/>
        </w:rPr>
        <w:fldChar w:fldCharType="end"/>
      </w:r>
      <w:r w:rsidRPr="00F44AA2">
        <w:rPr>
          <w:rFonts w:ascii="Arial" w:hAnsi="Arial" w:cs="Arial"/>
          <w:color w:val="auto"/>
          <w:sz w:val="20"/>
        </w:rPr>
        <w:t xml:space="preserve">. Obszar zdegradowany i rewitalizacji na terenie </w:t>
      </w:r>
      <w:r w:rsidR="00C832DA" w:rsidRPr="00F44AA2">
        <w:rPr>
          <w:rFonts w:ascii="Arial" w:hAnsi="Arial" w:cs="Arial"/>
          <w:color w:val="auto"/>
          <w:sz w:val="20"/>
        </w:rPr>
        <w:t xml:space="preserve">Miasta </w:t>
      </w:r>
      <w:r w:rsidR="009677EB" w:rsidRPr="00F44AA2">
        <w:rPr>
          <w:rFonts w:ascii="Arial" w:hAnsi="Arial" w:cs="Arial"/>
          <w:color w:val="auto"/>
          <w:sz w:val="20"/>
        </w:rPr>
        <w:t>Poniec</w:t>
      </w:r>
      <w:bookmarkEnd w:id="54"/>
    </w:p>
    <w:p w:rsidR="005A5037" w:rsidRPr="00F44AA2" w:rsidRDefault="00C832DA" w:rsidP="005A5037">
      <w:pPr>
        <w:spacing w:line="360" w:lineRule="auto"/>
        <w:jc w:val="center"/>
        <w:rPr>
          <w:rFonts w:cs="Arial"/>
          <w:sz w:val="18"/>
        </w:rPr>
      </w:pPr>
      <w:r w:rsidRPr="00F44AA2">
        <w:rPr>
          <w:noProof/>
          <w:bdr w:val="double" w:sz="4" w:space="0" w:color="auto"/>
          <w:lang w:eastAsia="pl-PL"/>
        </w:rPr>
        <w:drawing>
          <wp:inline distT="0" distB="0" distL="0" distR="0">
            <wp:extent cx="5718613" cy="54483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26188" cy="5455517"/>
                    </a:xfrm>
                    <a:prstGeom prst="rect">
                      <a:avLst/>
                    </a:prstGeom>
                  </pic:spPr>
                </pic:pic>
              </a:graphicData>
            </a:graphic>
          </wp:inline>
        </w:drawing>
      </w:r>
    </w:p>
    <w:p w:rsidR="009939F5" w:rsidRPr="00F44AA2" w:rsidRDefault="009939F5" w:rsidP="00C832DA">
      <w:pPr>
        <w:spacing w:line="360" w:lineRule="auto"/>
        <w:jc w:val="right"/>
        <w:rPr>
          <w:rFonts w:cs="Arial"/>
          <w:sz w:val="18"/>
          <w:highlight w:val="yellow"/>
        </w:rPr>
      </w:pPr>
      <w:r w:rsidRPr="00F44AA2">
        <w:rPr>
          <w:rFonts w:cs="Arial"/>
          <w:sz w:val="18"/>
        </w:rPr>
        <w:t>Źródło: Opracowanie własne</w:t>
      </w:r>
    </w:p>
    <w:p w:rsidR="009939F5" w:rsidRPr="00F44AA2" w:rsidRDefault="009939F5" w:rsidP="00C62226">
      <w:pPr>
        <w:rPr>
          <w:highlight w:val="yellow"/>
          <w:lang w:eastAsia="zh-CN"/>
        </w:rPr>
      </w:pPr>
    </w:p>
    <w:p w:rsidR="00C832DA" w:rsidRPr="00F44AA2" w:rsidRDefault="00C832DA">
      <w:pPr>
        <w:rPr>
          <w:rFonts w:eastAsia="Calibri" w:cs="Arial"/>
          <w:b/>
          <w:bCs/>
          <w:sz w:val="20"/>
          <w:szCs w:val="18"/>
          <w:highlight w:val="yellow"/>
        </w:rPr>
      </w:pPr>
      <w:r w:rsidRPr="00F44AA2">
        <w:rPr>
          <w:rFonts w:cs="Arial"/>
          <w:sz w:val="20"/>
          <w:highlight w:val="yellow"/>
        </w:rPr>
        <w:br w:type="page"/>
      </w:r>
    </w:p>
    <w:p w:rsidR="00C832DA" w:rsidRPr="00F44AA2" w:rsidRDefault="00C832DA" w:rsidP="00C832DA">
      <w:pPr>
        <w:pStyle w:val="Legenda"/>
        <w:spacing w:after="120"/>
        <w:jc w:val="center"/>
        <w:rPr>
          <w:rFonts w:ascii="Arial" w:hAnsi="Arial" w:cs="Arial"/>
          <w:color w:val="auto"/>
          <w:sz w:val="20"/>
        </w:rPr>
      </w:pPr>
      <w:bookmarkStart w:id="55" w:name="_Toc476915094"/>
      <w:r w:rsidRPr="00F44AA2">
        <w:rPr>
          <w:rFonts w:ascii="Arial" w:hAnsi="Arial" w:cs="Arial"/>
          <w:color w:val="auto"/>
          <w:sz w:val="20"/>
        </w:rPr>
        <w:lastRenderedPageBreak/>
        <w:t xml:space="preserve">Rysunek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Rysunek \* ARABIC </w:instrText>
      </w:r>
      <w:r w:rsidR="004C16D6" w:rsidRPr="00F44AA2">
        <w:rPr>
          <w:rFonts w:ascii="Arial" w:hAnsi="Arial" w:cs="Arial"/>
          <w:color w:val="auto"/>
          <w:sz w:val="20"/>
        </w:rPr>
        <w:fldChar w:fldCharType="separate"/>
      </w:r>
      <w:r w:rsidR="009A2750" w:rsidRPr="00F44AA2">
        <w:rPr>
          <w:rFonts w:ascii="Arial" w:hAnsi="Arial" w:cs="Arial"/>
          <w:noProof/>
          <w:color w:val="auto"/>
          <w:sz w:val="20"/>
        </w:rPr>
        <w:t>5</w:t>
      </w:r>
      <w:r w:rsidR="004C16D6" w:rsidRPr="00F44AA2">
        <w:rPr>
          <w:rFonts w:ascii="Arial" w:hAnsi="Arial" w:cs="Arial"/>
          <w:color w:val="auto"/>
          <w:sz w:val="20"/>
        </w:rPr>
        <w:fldChar w:fldCharType="end"/>
      </w:r>
      <w:r w:rsidRPr="00F44AA2">
        <w:rPr>
          <w:rFonts w:ascii="Arial" w:hAnsi="Arial" w:cs="Arial"/>
          <w:color w:val="auto"/>
          <w:sz w:val="20"/>
        </w:rPr>
        <w:t>. Obszar zdegradowany i rewitalizacji na terenie wiejskim Gminy Poniec</w:t>
      </w:r>
      <w:bookmarkEnd w:id="55"/>
    </w:p>
    <w:p w:rsidR="00C832DA" w:rsidRPr="00F44AA2" w:rsidRDefault="009A2750" w:rsidP="00C832DA">
      <w:pPr>
        <w:jc w:val="center"/>
        <w:rPr>
          <w:highlight w:val="yellow"/>
          <w:lang w:eastAsia="zh-CN"/>
        </w:rPr>
      </w:pPr>
      <w:r w:rsidRPr="00F44AA2">
        <w:rPr>
          <w:noProof/>
          <w:highlight w:val="yellow"/>
          <w:lang w:eastAsia="pl-PL"/>
        </w:rPr>
        <w:drawing>
          <wp:inline distT="0" distB="0" distL="0" distR="0">
            <wp:extent cx="5759450" cy="6188075"/>
            <wp:effectExtent l="0" t="0" r="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59450" cy="6188075"/>
                    </a:xfrm>
                    <a:prstGeom prst="rect">
                      <a:avLst/>
                    </a:prstGeom>
                  </pic:spPr>
                </pic:pic>
              </a:graphicData>
            </a:graphic>
          </wp:inline>
        </w:drawing>
      </w:r>
    </w:p>
    <w:p w:rsidR="00C832DA" w:rsidRPr="00F44AA2" w:rsidRDefault="00C832DA" w:rsidP="00C832DA">
      <w:pPr>
        <w:spacing w:after="0" w:line="240" w:lineRule="auto"/>
        <w:jc w:val="right"/>
        <w:rPr>
          <w:rFonts w:cs="Arial"/>
          <w:sz w:val="18"/>
        </w:rPr>
      </w:pPr>
      <w:r w:rsidRPr="00F44AA2">
        <w:rPr>
          <w:rFonts w:cs="Arial"/>
          <w:sz w:val="18"/>
        </w:rPr>
        <w:t>Źródło: Opracowanie własne</w:t>
      </w:r>
    </w:p>
    <w:p w:rsidR="00C832DA" w:rsidRPr="00F44AA2" w:rsidRDefault="00C832DA" w:rsidP="00C62226">
      <w:pPr>
        <w:rPr>
          <w:highlight w:val="yellow"/>
          <w:lang w:eastAsia="zh-CN"/>
        </w:rPr>
        <w:sectPr w:rsidR="00C832DA" w:rsidRPr="00F44AA2" w:rsidSect="00C832DA">
          <w:pgSz w:w="11906" w:h="16838"/>
          <w:pgMar w:top="454" w:right="1418" w:bottom="1418" w:left="1418" w:header="709" w:footer="709" w:gutter="0"/>
          <w:cols w:space="708"/>
          <w:docGrid w:linePitch="360"/>
        </w:sectPr>
      </w:pPr>
    </w:p>
    <w:p w:rsidR="006535AE" w:rsidRPr="00F44AA2" w:rsidRDefault="00965851" w:rsidP="00D72B99">
      <w:pPr>
        <w:keepNext/>
        <w:keepLines/>
        <w:numPr>
          <w:ilvl w:val="1"/>
          <w:numId w:val="2"/>
        </w:numPr>
        <w:spacing w:before="120" w:after="120" w:line="240" w:lineRule="auto"/>
        <w:outlineLvl w:val="1"/>
        <w:rPr>
          <w:rFonts w:eastAsia="Calibri" w:cstheme="majorBidi"/>
          <w:b/>
          <w:bCs/>
          <w:sz w:val="26"/>
          <w:szCs w:val="26"/>
          <w:lang w:eastAsia="zh-CN"/>
        </w:rPr>
      </w:pPr>
      <w:bookmarkStart w:id="56" w:name="_Toc476915112"/>
      <w:r w:rsidRPr="00F44AA2">
        <w:rPr>
          <w:rFonts w:eastAsia="Calibri" w:cstheme="majorBidi"/>
          <w:b/>
          <w:bCs/>
          <w:sz w:val="26"/>
          <w:szCs w:val="26"/>
          <w:lang w:eastAsia="zh-CN"/>
        </w:rPr>
        <w:lastRenderedPageBreak/>
        <w:t>Pogłębiona diagnoza wyznaczonego obszaru rewitalizacji</w:t>
      </w:r>
      <w:bookmarkEnd w:id="56"/>
    </w:p>
    <w:p w:rsidR="00965851" w:rsidRPr="00F44AA2" w:rsidRDefault="00965851" w:rsidP="00965851">
      <w:pPr>
        <w:spacing w:line="360" w:lineRule="auto"/>
        <w:jc w:val="both"/>
      </w:pPr>
      <w:r w:rsidRPr="00F44AA2">
        <w:t xml:space="preserve">Poniec jest centralnym ośrodkiem Gminy i to właśnie tu skoncentrowana jest większość obiektów z zakresu infrastruktury społecznej obsługującej Gminę. Zaliczyć do nich należy administrację, handel, służbę zdrowia, oświatę, i kulturę. Niniejszą jednostkę osadniczą w 2015 roku zamieszkiwało 2 918 osób, co stanowi około 36% ludności Gminy. W celu wyodrębnienia obszarów zdegradowanych i </w:t>
      </w:r>
      <w:proofErr w:type="spellStart"/>
      <w:r w:rsidRPr="00F44AA2">
        <w:t>rewitalizowanych</w:t>
      </w:r>
      <w:proofErr w:type="spellEnd"/>
      <w:r w:rsidRPr="00F44AA2">
        <w:t xml:space="preserve"> na terenie Miasta, Poniec podzielono na pięć okręgów. Na podstawie sporządzonej diagnozy za obszar zdeg</w:t>
      </w:r>
      <w:r w:rsidR="00803E8F" w:rsidRPr="00F44AA2">
        <w:t>radowany i rewitalizacji uznano Okręgi I, II i IV.</w:t>
      </w:r>
    </w:p>
    <w:p w:rsidR="00965851" w:rsidRPr="00F44AA2" w:rsidRDefault="00965851" w:rsidP="00965851">
      <w:pPr>
        <w:pStyle w:val="Nagwek3"/>
        <w:numPr>
          <w:ilvl w:val="2"/>
          <w:numId w:val="2"/>
        </w:numPr>
        <w:rPr>
          <w:color w:val="auto"/>
        </w:rPr>
      </w:pPr>
      <w:bookmarkStart w:id="57" w:name="_Toc476915113"/>
      <w:r w:rsidRPr="00F44AA2">
        <w:rPr>
          <w:color w:val="auto"/>
        </w:rPr>
        <w:t>Okręg I</w:t>
      </w:r>
      <w:bookmarkEnd w:id="57"/>
    </w:p>
    <w:p w:rsidR="00803E8F" w:rsidRPr="00F44AA2" w:rsidRDefault="00803E8F" w:rsidP="00254A38">
      <w:pPr>
        <w:autoSpaceDE w:val="0"/>
        <w:autoSpaceDN w:val="0"/>
        <w:adjustRightInd w:val="0"/>
        <w:spacing w:line="360" w:lineRule="auto"/>
        <w:contextualSpacing/>
        <w:jc w:val="both"/>
        <w:rPr>
          <w:rFonts w:cs="Arial"/>
          <w:szCs w:val="20"/>
        </w:rPr>
      </w:pPr>
      <w:r w:rsidRPr="00F44AA2">
        <w:rPr>
          <w:rFonts w:cs="Arial"/>
          <w:szCs w:val="20"/>
        </w:rPr>
        <w:t>Okręg I obejmujący ulice: Gostyńską, Gostyńską Szosę, Krótką, Piaskową oraz Szkolną.</w:t>
      </w:r>
    </w:p>
    <w:p w:rsidR="00F95C3F" w:rsidRPr="00F44AA2" w:rsidRDefault="00F95C3F" w:rsidP="005A5037">
      <w:pPr>
        <w:spacing w:before="240" w:after="0" w:line="360" w:lineRule="auto"/>
        <w:jc w:val="both"/>
      </w:pPr>
      <w:r w:rsidRPr="00F44AA2">
        <w:t xml:space="preserve">Obszar Okręgu I na koniec 2015 roku zamieszkiwało 538 mieszkańców. Biorąc pod uwagę strukturę wiekową, przeanalizowano wskaźnik określający stosunek ludności w wieku poprodukcyjnym względem ludności w wieku produkcyjnym na danym obszarze. Zgodnie </w:t>
      </w:r>
      <w:r w:rsidR="00542719" w:rsidRPr="00F44AA2">
        <w:br/>
      </w:r>
      <w:r w:rsidRPr="00F44AA2">
        <w:t xml:space="preserve">z niniejszym wskaźnikiem, na obszarze Okręgu I jego wartość przyjęła wartość gorszą od średniej wartości dla Miasta Poniec. Zestawiając wartość tego wskaźnika z trendami jakie </w:t>
      </w:r>
      <w:r w:rsidR="00542719" w:rsidRPr="00F44AA2">
        <w:br/>
      </w:r>
      <w:r w:rsidRPr="00F44AA2">
        <w:t xml:space="preserve">w tym względzie panują na terenie </w:t>
      </w:r>
      <w:proofErr w:type="spellStart"/>
      <w:r w:rsidRPr="00F44AA2">
        <w:t>Ponieca</w:t>
      </w:r>
      <w:proofErr w:type="spellEnd"/>
      <w:r w:rsidRPr="00F44AA2">
        <w:t xml:space="preserve"> (spadek liczby osób w wieku przedprodukcyjnym i wzrost liczby osób w wieku poprodukcyjnym), należy wnioskować, że Okręg I boryka się z problemem starzejącego się społeczeństwa. </w:t>
      </w:r>
    </w:p>
    <w:p w:rsidR="00F95C3F" w:rsidRPr="00F44AA2" w:rsidRDefault="00F95C3F" w:rsidP="005A5037">
      <w:pPr>
        <w:spacing w:line="360" w:lineRule="auto"/>
        <w:jc w:val="both"/>
      </w:pPr>
      <w:r w:rsidRPr="00F44AA2">
        <w:t xml:space="preserve">Wzrost liczby osób starszych determinuje konieczność rozszerzania oferty skierowanej do tej grupy. Z drugiej zaś strony w celu wyhamowania procesu starzenia się społeczeństwa, trzeba też pamiętać o zapewnieniu ciekawej oferty dla ludzi młodych – aby chcieli osiedlać się na ternie Poniecu i tu zakładać rodziny. Zestawiając powyższe potrzeby z potrzebami zgłaszanymi podczas konsultacji społecznych, konieczne są zatem nie tylko działania infrastrukturalne zmierzające do dostosowania infrastruktury do potrzeb różnych grup społecznych i wiekowych, ale także stworzenie atrakcyjnej oferty spędzania wolnego czasu. Dla osób młodych </w:t>
      </w:r>
      <w:proofErr w:type="spellStart"/>
      <w:r w:rsidRPr="00F44AA2">
        <w:t>poszukających</w:t>
      </w:r>
      <w:proofErr w:type="spellEnd"/>
      <w:r w:rsidRPr="00F44AA2">
        <w:t xml:space="preserve"> atrakcyjnego miejsca do osiedlenia się i zakładania rodzin, znaczenie ma również oferta edukacyjna. W 2016 roku uczniowie z terenu </w:t>
      </w:r>
      <w:proofErr w:type="spellStart"/>
      <w:r w:rsidRPr="00F44AA2">
        <w:t>Ponieca</w:t>
      </w:r>
      <w:proofErr w:type="spellEnd"/>
      <w:r w:rsidRPr="00F44AA2">
        <w:t xml:space="preserve"> osiągali generalnie gorsze wyniki niż średnia dla województwa wielkopolskiego. Dlatego warto podejmować inicjatywy zmierzające do poszerzenia oferty edukacyjnej, które nie tylko mogą przyczynić się do osiągania lepszych wyników w nauce, ale także pozwolą na rozwijanie umiejętności i zainteresowań dzieci w wolnym czasie. </w:t>
      </w:r>
    </w:p>
    <w:p w:rsidR="00F95C3F" w:rsidRPr="00F44AA2" w:rsidRDefault="00F95C3F" w:rsidP="005A5037">
      <w:pPr>
        <w:spacing w:line="360" w:lineRule="auto"/>
        <w:jc w:val="both"/>
      </w:pPr>
      <w:r w:rsidRPr="00F44AA2">
        <w:t>Warto również wspomnieć o tym, iż zasadniczy wpływ na ryzyko izolacji społecznej ma wiek. Najbardziej narażone na izolację społeczną – wskutek oddziaływania czynnika wieku – są osoby najstarsze (w wieku 75 lat i więcej), najmniej – osoby najmłodsze (do 24 roku życia). Dlatego konieczne są działania integracyjne i zapewnienie różnorodnej oferty dla osób starszych.</w:t>
      </w:r>
    </w:p>
    <w:p w:rsidR="00F95C3F" w:rsidRPr="00F44AA2" w:rsidRDefault="00F95C3F" w:rsidP="00F95C3F">
      <w:pPr>
        <w:spacing w:before="240" w:line="360" w:lineRule="auto"/>
        <w:jc w:val="both"/>
        <w:sectPr w:rsidR="00F95C3F" w:rsidRPr="00F44AA2" w:rsidSect="00F95C3F">
          <w:pgSz w:w="11906" w:h="16838"/>
          <w:pgMar w:top="454" w:right="1418" w:bottom="1418" w:left="1418" w:header="709" w:footer="709" w:gutter="0"/>
          <w:cols w:space="708"/>
          <w:docGrid w:linePitch="360"/>
        </w:sectPr>
      </w:pPr>
    </w:p>
    <w:p w:rsidR="00F95C3F" w:rsidRPr="00F44AA2" w:rsidRDefault="00F95C3F" w:rsidP="00F95C3F">
      <w:pPr>
        <w:spacing w:before="240" w:after="120" w:line="240" w:lineRule="auto"/>
        <w:jc w:val="center"/>
        <w:rPr>
          <w:b/>
        </w:rPr>
      </w:pPr>
      <w:bookmarkStart w:id="58" w:name="_Toc476915226"/>
      <w:r w:rsidRPr="00F44AA2">
        <w:rPr>
          <w:rFonts w:cs="Arial"/>
          <w:b/>
          <w:sz w:val="20"/>
        </w:rPr>
        <w:lastRenderedPageBreak/>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5A5037" w:rsidRPr="00F44AA2">
        <w:rPr>
          <w:rFonts w:cs="Arial"/>
          <w:b/>
          <w:noProof/>
          <w:sz w:val="20"/>
        </w:rPr>
        <w:t>27</w:t>
      </w:r>
      <w:r w:rsidR="004C16D6" w:rsidRPr="00F44AA2">
        <w:rPr>
          <w:rFonts w:cs="Arial"/>
          <w:b/>
          <w:sz w:val="20"/>
        </w:rPr>
        <w:fldChar w:fldCharType="end"/>
      </w:r>
      <w:r w:rsidRPr="00F44AA2">
        <w:rPr>
          <w:rFonts w:cs="Arial"/>
          <w:b/>
          <w:sz w:val="20"/>
        </w:rPr>
        <w:t>. Mieszkańcy Okręgu I</w:t>
      </w:r>
      <w:bookmarkEnd w:id="5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3063"/>
        <w:gridCol w:w="2028"/>
        <w:gridCol w:w="2027"/>
        <w:gridCol w:w="2027"/>
        <w:gridCol w:w="2027"/>
        <w:gridCol w:w="3824"/>
      </w:tblGrid>
      <w:tr w:rsidR="00F44AA2" w:rsidRPr="00F44AA2" w:rsidTr="007349CB">
        <w:trPr>
          <w:trHeight w:val="375"/>
          <w:tblHeader/>
        </w:trPr>
        <w:tc>
          <w:tcPr>
            <w:tcW w:w="1021" w:type="pct"/>
            <w:vMerge w:val="restart"/>
            <w:shd w:val="clear" w:color="000000" w:fill="BFBFBF"/>
            <w:noWrap/>
            <w:vAlign w:val="center"/>
            <w:hideMark/>
          </w:tcPr>
          <w:p w:rsidR="00F95C3F" w:rsidRPr="00F44AA2" w:rsidRDefault="00F95C3F" w:rsidP="00F95C3F">
            <w:pPr>
              <w:spacing w:before="60" w:after="60" w:line="240" w:lineRule="auto"/>
              <w:jc w:val="center"/>
              <w:rPr>
                <w:rFonts w:cs="Arial"/>
                <w:b/>
                <w:bCs/>
                <w:sz w:val="18"/>
                <w:szCs w:val="20"/>
              </w:rPr>
            </w:pPr>
            <w:r w:rsidRPr="00F44AA2">
              <w:rPr>
                <w:rFonts w:cs="Arial"/>
                <w:b/>
                <w:bCs/>
                <w:sz w:val="18"/>
                <w:szCs w:val="20"/>
              </w:rPr>
              <w:t>Wyszczególnienie</w:t>
            </w:r>
          </w:p>
        </w:tc>
        <w:tc>
          <w:tcPr>
            <w:tcW w:w="2703" w:type="pct"/>
            <w:gridSpan w:val="4"/>
            <w:shd w:val="clear" w:color="000000" w:fill="BFBFBF"/>
            <w:noWrap/>
            <w:vAlign w:val="bottom"/>
            <w:hideMark/>
          </w:tcPr>
          <w:p w:rsidR="00F95C3F" w:rsidRPr="00F44AA2" w:rsidRDefault="00F95C3F" w:rsidP="00F95C3F">
            <w:pPr>
              <w:spacing w:before="60" w:after="60" w:line="240" w:lineRule="auto"/>
              <w:jc w:val="center"/>
              <w:rPr>
                <w:rFonts w:cs="Arial"/>
                <w:b/>
                <w:bCs/>
                <w:sz w:val="18"/>
                <w:szCs w:val="20"/>
              </w:rPr>
            </w:pPr>
            <w:r w:rsidRPr="00F44AA2">
              <w:rPr>
                <w:rFonts w:cs="Arial"/>
                <w:b/>
                <w:bCs/>
                <w:sz w:val="18"/>
                <w:szCs w:val="20"/>
              </w:rPr>
              <w:t xml:space="preserve">Dane </w:t>
            </w:r>
          </w:p>
        </w:tc>
        <w:tc>
          <w:tcPr>
            <w:tcW w:w="1277" w:type="pct"/>
            <w:shd w:val="clear" w:color="000000" w:fill="BFBFBF"/>
          </w:tcPr>
          <w:p w:rsidR="00F95C3F" w:rsidRPr="00F44AA2" w:rsidRDefault="00F95C3F" w:rsidP="00F95C3F">
            <w:pPr>
              <w:spacing w:before="60" w:after="60" w:line="240" w:lineRule="auto"/>
              <w:jc w:val="center"/>
              <w:rPr>
                <w:rFonts w:cs="Arial"/>
                <w:b/>
                <w:bCs/>
                <w:sz w:val="18"/>
                <w:szCs w:val="20"/>
              </w:rPr>
            </w:pPr>
            <w:r w:rsidRPr="00F44AA2">
              <w:rPr>
                <w:rFonts w:cs="Arial"/>
                <w:b/>
                <w:bCs/>
                <w:sz w:val="18"/>
                <w:szCs w:val="20"/>
              </w:rPr>
              <w:t>Wskaźnik</w:t>
            </w:r>
          </w:p>
        </w:tc>
      </w:tr>
      <w:tr w:rsidR="00F44AA2" w:rsidRPr="00F44AA2" w:rsidTr="007349CB">
        <w:trPr>
          <w:trHeight w:val="362"/>
          <w:tblHeader/>
        </w:trPr>
        <w:tc>
          <w:tcPr>
            <w:tcW w:w="1021" w:type="pct"/>
            <w:vMerge/>
            <w:vAlign w:val="center"/>
            <w:hideMark/>
          </w:tcPr>
          <w:p w:rsidR="00F95C3F" w:rsidRPr="00F44AA2" w:rsidRDefault="00F95C3F" w:rsidP="00F95C3F">
            <w:pPr>
              <w:spacing w:before="60" w:after="60" w:line="240" w:lineRule="auto"/>
              <w:rPr>
                <w:rFonts w:cs="Arial"/>
                <w:b/>
                <w:bCs/>
                <w:sz w:val="18"/>
                <w:szCs w:val="20"/>
              </w:rPr>
            </w:pPr>
          </w:p>
        </w:tc>
        <w:tc>
          <w:tcPr>
            <w:tcW w:w="676" w:type="pct"/>
            <w:shd w:val="clear" w:color="000000" w:fill="BFBFBF"/>
            <w:vAlign w:val="center"/>
            <w:hideMark/>
          </w:tcPr>
          <w:p w:rsidR="00F95C3F" w:rsidRPr="00F44AA2" w:rsidRDefault="00F95C3F" w:rsidP="00F95C3F">
            <w:pPr>
              <w:spacing w:before="60" w:after="60" w:line="240" w:lineRule="auto"/>
              <w:jc w:val="center"/>
              <w:rPr>
                <w:rFonts w:cs="Arial"/>
                <w:b/>
                <w:sz w:val="16"/>
                <w:szCs w:val="20"/>
              </w:rPr>
            </w:pPr>
            <w:r w:rsidRPr="00F44AA2">
              <w:rPr>
                <w:rFonts w:cs="Arial"/>
                <w:b/>
                <w:sz w:val="16"/>
                <w:szCs w:val="20"/>
              </w:rPr>
              <w:t>Ludność w wieku przedprodukcyjnym</w:t>
            </w:r>
          </w:p>
        </w:tc>
        <w:tc>
          <w:tcPr>
            <w:tcW w:w="676" w:type="pct"/>
            <w:shd w:val="clear" w:color="000000" w:fill="BFBFBF"/>
            <w:vAlign w:val="center"/>
            <w:hideMark/>
          </w:tcPr>
          <w:p w:rsidR="00F95C3F" w:rsidRPr="00F44AA2" w:rsidRDefault="00F95C3F" w:rsidP="00F95C3F">
            <w:pPr>
              <w:spacing w:before="60" w:after="60" w:line="240" w:lineRule="auto"/>
              <w:jc w:val="center"/>
              <w:rPr>
                <w:rFonts w:cs="Arial"/>
                <w:b/>
                <w:sz w:val="16"/>
                <w:szCs w:val="20"/>
              </w:rPr>
            </w:pPr>
            <w:r w:rsidRPr="00F44AA2">
              <w:rPr>
                <w:rFonts w:cs="Arial"/>
                <w:b/>
                <w:sz w:val="16"/>
                <w:szCs w:val="20"/>
              </w:rPr>
              <w:t>Ludność w wieku produkcyjnym</w:t>
            </w:r>
          </w:p>
        </w:tc>
        <w:tc>
          <w:tcPr>
            <w:tcW w:w="676" w:type="pct"/>
            <w:shd w:val="clear" w:color="000000" w:fill="BFBFBF"/>
            <w:vAlign w:val="center"/>
            <w:hideMark/>
          </w:tcPr>
          <w:p w:rsidR="00F95C3F" w:rsidRPr="00F44AA2" w:rsidRDefault="00F95C3F" w:rsidP="00F95C3F">
            <w:pPr>
              <w:spacing w:before="60" w:after="60" w:line="240" w:lineRule="auto"/>
              <w:jc w:val="center"/>
              <w:rPr>
                <w:rFonts w:cs="Arial"/>
                <w:b/>
                <w:sz w:val="16"/>
                <w:szCs w:val="20"/>
              </w:rPr>
            </w:pPr>
            <w:r w:rsidRPr="00F44AA2">
              <w:rPr>
                <w:rFonts w:cs="Arial"/>
                <w:b/>
                <w:sz w:val="16"/>
                <w:szCs w:val="20"/>
              </w:rPr>
              <w:t>Ludność w wieku poprodukcyjnym</w:t>
            </w:r>
          </w:p>
        </w:tc>
        <w:tc>
          <w:tcPr>
            <w:tcW w:w="676" w:type="pct"/>
            <w:shd w:val="clear" w:color="000000" w:fill="BFBFBF"/>
            <w:vAlign w:val="center"/>
            <w:hideMark/>
          </w:tcPr>
          <w:p w:rsidR="00F95C3F" w:rsidRPr="00F44AA2" w:rsidRDefault="00F95C3F" w:rsidP="00F95C3F">
            <w:pPr>
              <w:spacing w:before="60" w:after="60" w:line="240" w:lineRule="auto"/>
              <w:jc w:val="center"/>
              <w:rPr>
                <w:rFonts w:cs="Arial"/>
                <w:b/>
                <w:sz w:val="16"/>
                <w:szCs w:val="20"/>
              </w:rPr>
            </w:pPr>
            <w:r w:rsidRPr="00F44AA2">
              <w:rPr>
                <w:rFonts w:cs="Arial"/>
                <w:b/>
                <w:sz w:val="16"/>
                <w:szCs w:val="20"/>
              </w:rPr>
              <w:t>Liczba mieszkańców</w:t>
            </w:r>
          </w:p>
        </w:tc>
        <w:tc>
          <w:tcPr>
            <w:tcW w:w="1277" w:type="pct"/>
            <w:shd w:val="clear" w:color="000000" w:fill="BFBFBF"/>
          </w:tcPr>
          <w:p w:rsidR="00F95C3F" w:rsidRPr="00F44AA2" w:rsidRDefault="00F95C3F" w:rsidP="00F95C3F">
            <w:pPr>
              <w:spacing w:before="60" w:after="60" w:line="240" w:lineRule="auto"/>
              <w:jc w:val="center"/>
              <w:rPr>
                <w:rFonts w:cs="Arial"/>
                <w:b/>
                <w:sz w:val="16"/>
                <w:szCs w:val="20"/>
              </w:rPr>
            </w:pPr>
            <w:r w:rsidRPr="00F44AA2">
              <w:rPr>
                <w:rFonts w:cs="Arial"/>
                <w:b/>
                <w:sz w:val="16"/>
                <w:szCs w:val="20"/>
              </w:rPr>
              <w:t>Stosunek ludności w wieku poprodukcyjnym względem ludności w wieku produkcyjnym na danym obszarze</w:t>
            </w:r>
          </w:p>
        </w:tc>
      </w:tr>
      <w:tr w:rsidR="00F44AA2" w:rsidRPr="00F44AA2" w:rsidTr="007349CB">
        <w:trPr>
          <w:trHeight w:val="279"/>
        </w:trPr>
        <w:tc>
          <w:tcPr>
            <w:tcW w:w="1021" w:type="pct"/>
            <w:shd w:val="clear" w:color="auto" w:fill="FFFFFF" w:themeFill="background1"/>
            <w:vAlign w:val="center"/>
            <w:hideMark/>
          </w:tcPr>
          <w:p w:rsidR="00F95C3F" w:rsidRPr="00F44AA2" w:rsidRDefault="00F95C3F" w:rsidP="00F95C3F">
            <w:pPr>
              <w:spacing w:before="60" w:after="60" w:line="240" w:lineRule="auto"/>
              <w:jc w:val="center"/>
              <w:rPr>
                <w:rFonts w:cs="Arial"/>
                <w:sz w:val="18"/>
                <w:szCs w:val="20"/>
              </w:rPr>
            </w:pPr>
            <w:r w:rsidRPr="00F44AA2">
              <w:rPr>
                <w:rFonts w:cs="Arial"/>
                <w:b/>
                <w:bCs/>
                <w:sz w:val="18"/>
                <w:szCs w:val="20"/>
              </w:rPr>
              <w:t xml:space="preserve">OKRĘG I </w:t>
            </w:r>
          </w:p>
        </w:tc>
        <w:tc>
          <w:tcPr>
            <w:tcW w:w="676" w:type="pct"/>
            <w:shd w:val="clear" w:color="auto" w:fill="auto"/>
            <w:noWrap/>
            <w:vAlign w:val="center"/>
            <w:hideMark/>
          </w:tcPr>
          <w:p w:rsidR="00F95C3F" w:rsidRPr="00F44AA2" w:rsidRDefault="00F95C3F" w:rsidP="00F95C3F">
            <w:pPr>
              <w:spacing w:before="60" w:after="60" w:line="240" w:lineRule="auto"/>
              <w:jc w:val="center"/>
              <w:rPr>
                <w:rFonts w:cs="Arial"/>
                <w:sz w:val="20"/>
                <w:szCs w:val="20"/>
              </w:rPr>
            </w:pPr>
            <w:r w:rsidRPr="00F44AA2">
              <w:rPr>
                <w:rFonts w:cs="Arial"/>
                <w:sz w:val="20"/>
                <w:szCs w:val="20"/>
              </w:rPr>
              <w:t>116</w:t>
            </w:r>
          </w:p>
        </w:tc>
        <w:tc>
          <w:tcPr>
            <w:tcW w:w="676" w:type="pct"/>
            <w:shd w:val="clear" w:color="auto" w:fill="auto"/>
            <w:noWrap/>
            <w:vAlign w:val="center"/>
            <w:hideMark/>
          </w:tcPr>
          <w:p w:rsidR="00F95C3F" w:rsidRPr="00F44AA2" w:rsidRDefault="00F95C3F" w:rsidP="00F95C3F">
            <w:pPr>
              <w:spacing w:before="60" w:after="60" w:line="240" w:lineRule="auto"/>
              <w:jc w:val="center"/>
              <w:rPr>
                <w:rFonts w:cs="Arial"/>
                <w:sz w:val="20"/>
                <w:szCs w:val="20"/>
              </w:rPr>
            </w:pPr>
            <w:r w:rsidRPr="00F44AA2">
              <w:rPr>
                <w:rFonts w:cs="Arial"/>
                <w:sz w:val="20"/>
                <w:szCs w:val="20"/>
              </w:rPr>
              <w:t>353</w:t>
            </w:r>
          </w:p>
        </w:tc>
        <w:tc>
          <w:tcPr>
            <w:tcW w:w="676" w:type="pct"/>
            <w:shd w:val="clear" w:color="auto" w:fill="auto"/>
            <w:noWrap/>
            <w:vAlign w:val="center"/>
            <w:hideMark/>
          </w:tcPr>
          <w:p w:rsidR="00F95C3F" w:rsidRPr="00F44AA2" w:rsidRDefault="00F95C3F" w:rsidP="00F95C3F">
            <w:pPr>
              <w:spacing w:before="60" w:after="60" w:line="240" w:lineRule="auto"/>
              <w:jc w:val="center"/>
              <w:rPr>
                <w:rFonts w:cs="Arial"/>
                <w:sz w:val="20"/>
                <w:szCs w:val="20"/>
              </w:rPr>
            </w:pPr>
            <w:r w:rsidRPr="00F44AA2">
              <w:rPr>
                <w:rFonts w:cs="Arial"/>
                <w:sz w:val="20"/>
                <w:szCs w:val="20"/>
              </w:rPr>
              <w:t>69</w:t>
            </w:r>
          </w:p>
        </w:tc>
        <w:tc>
          <w:tcPr>
            <w:tcW w:w="676" w:type="pct"/>
            <w:shd w:val="clear" w:color="auto" w:fill="auto"/>
            <w:vAlign w:val="center"/>
            <w:hideMark/>
          </w:tcPr>
          <w:p w:rsidR="00F95C3F" w:rsidRPr="00F44AA2" w:rsidRDefault="00F95C3F" w:rsidP="00F95C3F">
            <w:pPr>
              <w:spacing w:before="60" w:after="60" w:line="240" w:lineRule="auto"/>
              <w:jc w:val="center"/>
              <w:rPr>
                <w:rFonts w:cs="Arial"/>
                <w:sz w:val="20"/>
                <w:szCs w:val="20"/>
              </w:rPr>
            </w:pPr>
            <w:r w:rsidRPr="00F44AA2">
              <w:rPr>
                <w:rFonts w:cs="Arial"/>
                <w:sz w:val="20"/>
                <w:szCs w:val="20"/>
              </w:rPr>
              <w:t>538</w:t>
            </w:r>
          </w:p>
        </w:tc>
        <w:tc>
          <w:tcPr>
            <w:tcW w:w="1277" w:type="pct"/>
            <w:shd w:val="clear" w:color="auto" w:fill="FF0000"/>
          </w:tcPr>
          <w:p w:rsidR="00F95C3F" w:rsidRPr="00F44AA2" w:rsidRDefault="00F95C3F" w:rsidP="00F95C3F">
            <w:pPr>
              <w:spacing w:before="60" w:after="60" w:line="240" w:lineRule="auto"/>
              <w:jc w:val="center"/>
              <w:rPr>
                <w:rFonts w:cs="Arial"/>
                <w:sz w:val="20"/>
                <w:szCs w:val="20"/>
              </w:rPr>
            </w:pPr>
            <w:r w:rsidRPr="00F44AA2">
              <w:rPr>
                <w:rFonts w:eastAsia="Times New Roman" w:cs="Arial"/>
                <w:sz w:val="20"/>
                <w:szCs w:val="20"/>
                <w:lang w:eastAsia="pl-PL"/>
              </w:rPr>
              <w:t>19,55%</w:t>
            </w:r>
          </w:p>
        </w:tc>
      </w:tr>
    </w:tbl>
    <w:p w:rsidR="00F95C3F" w:rsidRPr="00F44AA2" w:rsidRDefault="00F95C3F" w:rsidP="00F95C3F">
      <w:pPr>
        <w:spacing w:before="120" w:after="120" w:line="240" w:lineRule="auto"/>
        <w:jc w:val="right"/>
        <w:rPr>
          <w:sz w:val="18"/>
        </w:rPr>
      </w:pPr>
      <w:r w:rsidRPr="00F44AA2">
        <w:rPr>
          <w:sz w:val="18"/>
        </w:rPr>
        <w:t>Źródło: Opracowanie własne</w:t>
      </w:r>
    </w:p>
    <w:p w:rsidR="00F95C3F" w:rsidRPr="00F44AA2" w:rsidRDefault="00F95C3F" w:rsidP="00F95C3F">
      <w:pPr>
        <w:spacing w:after="0" w:line="360" w:lineRule="auto"/>
        <w:jc w:val="both"/>
      </w:pPr>
      <w:r w:rsidRPr="00F44AA2">
        <w:t>Osłabieniu kontaktów społecznych sprzyjała także zła sytuacja dochodowa. Poniższa tabela prezentuje dane odnośnie pomocy społecznej na obszarze Okręgu I. Ogólna liczba osób korzystających z pomocy OPS równa była 16 osób  - co stanowiło 2,97% ogółu mieszkańców tego Okręgu. Sytuację kryzysową w obszarze pomocy społecznej obrazuje wskaźnik „Udział osób objętych pomocą z powodu:  ubóstwa w ogólnej liczbie mieszkańców na danym obszarze”</w:t>
      </w:r>
    </w:p>
    <w:p w:rsidR="00F95C3F" w:rsidRPr="00F44AA2" w:rsidRDefault="00F95C3F" w:rsidP="00F95C3F">
      <w:pPr>
        <w:spacing w:before="240" w:after="120" w:line="240" w:lineRule="auto"/>
        <w:jc w:val="center"/>
        <w:rPr>
          <w:b/>
        </w:rPr>
      </w:pPr>
      <w:bookmarkStart w:id="59" w:name="_Toc476915227"/>
      <w:r w:rsidRPr="00F44AA2">
        <w:rPr>
          <w:rFonts w:cs="Arial"/>
          <w:b/>
          <w:sz w:val="20"/>
        </w:rPr>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5A5037" w:rsidRPr="00F44AA2">
        <w:rPr>
          <w:rFonts w:cs="Arial"/>
          <w:b/>
          <w:noProof/>
          <w:sz w:val="20"/>
        </w:rPr>
        <w:t>28</w:t>
      </w:r>
      <w:r w:rsidR="004C16D6" w:rsidRPr="00F44AA2">
        <w:rPr>
          <w:rFonts w:cs="Arial"/>
          <w:b/>
          <w:sz w:val="20"/>
        </w:rPr>
        <w:fldChar w:fldCharType="end"/>
      </w:r>
      <w:r w:rsidRPr="00F44AA2">
        <w:rPr>
          <w:rFonts w:cs="Arial"/>
          <w:b/>
          <w:sz w:val="20"/>
        </w:rPr>
        <w:t>. Mieszkańcy Okręgu I – pomoc społeczna</w:t>
      </w:r>
      <w:bookmarkEnd w:id="5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274"/>
        <w:gridCol w:w="1275"/>
        <w:gridCol w:w="1275"/>
        <w:gridCol w:w="1275"/>
        <w:gridCol w:w="1275"/>
        <w:gridCol w:w="1275"/>
        <w:gridCol w:w="1275"/>
        <w:gridCol w:w="1275"/>
        <w:gridCol w:w="1275"/>
        <w:gridCol w:w="1275"/>
        <w:gridCol w:w="2357"/>
      </w:tblGrid>
      <w:tr w:rsidR="00F44AA2" w:rsidRPr="00F44AA2" w:rsidTr="007349CB">
        <w:trPr>
          <w:trHeight w:val="375"/>
          <w:tblHeader/>
        </w:trPr>
        <w:tc>
          <w:tcPr>
            <w:tcW w:w="4218" w:type="pct"/>
            <w:gridSpan w:val="10"/>
            <w:shd w:val="clear" w:color="000000" w:fill="BFBFBF"/>
            <w:noWrap/>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Dane OPS</w:t>
            </w:r>
          </w:p>
        </w:tc>
        <w:tc>
          <w:tcPr>
            <w:tcW w:w="782" w:type="pct"/>
            <w:shd w:val="clear" w:color="000000" w:fill="BFBFBF"/>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Wskaźnik</w:t>
            </w:r>
          </w:p>
        </w:tc>
      </w:tr>
      <w:tr w:rsidR="00F44AA2" w:rsidRPr="00F44AA2" w:rsidTr="007349CB">
        <w:trPr>
          <w:trHeight w:val="1117"/>
          <w:tblHeader/>
        </w:trPr>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korzystających z pomocy społecznej</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gospodarstw domowych korzystających z pomocy społecznej</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dzieci do lat 17, na które rodzice otrzymują zasiłek rodzinny</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ubóstwa</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niepełnosprawności</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bezrobocia</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długotrwałej lub ciężkiej choroby</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alkoholizmu</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narkomanii</w:t>
            </w:r>
          </w:p>
        </w:tc>
        <w:tc>
          <w:tcPr>
            <w:tcW w:w="422" w:type="pct"/>
            <w:shd w:val="clear" w:color="000000" w:fill="BFBFBF"/>
            <w:vAlign w:val="center"/>
            <w:hideMark/>
          </w:tcPr>
          <w:p w:rsidR="00F95C3F" w:rsidRPr="00F44AA2" w:rsidRDefault="00F95C3F" w:rsidP="00F95C3F">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przemocy w rodzinie</w:t>
            </w:r>
          </w:p>
        </w:tc>
        <w:tc>
          <w:tcPr>
            <w:tcW w:w="782" w:type="pct"/>
            <w:shd w:val="clear" w:color="000000" w:fill="BFBFBF"/>
            <w:vAlign w:val="center"/>
          </w:tcPr>
          <w:p w:rsidR="00F95C3F" w:rsidRPr="00F44AA2" w:rsidRDefault="00F95C3F" w:rsidP="00F95C3F">
            <w:pPr>
              <w:spacing w:before="60" w:after="60" w:line="240" w:lineRule="auto"/>
              <w:jc w:val="center"/>
              <w:rPr>
                <w:rFonts w:cs="Arial"/>
                <w:b/>
                <w:sz w:val="14"/>
                <w:szCs w:val="18"/>
                <w:lang w:eastAsia="pl-PL"/>
              </w:rPr>
            </w:pPr>
            <w:r w:rsidRPr="00F44AA2">
              <w:rPr>
                <w:rFonts w:cs="Arial"/>
                <w:b/>
                <w:sz w:val="14"/>
                <w:szCs w:val="18"/>
                <w:lang w:eastAsia="pl-PL"/>
              </w:rPr>
              <w:t>Udział osób objętych pomocą z powodu:  ubóstwa w ogólnej liczbie mieszkańców na danym obszarze</w:t>
            </w:r>
          </w:p>
        </w:tc>
      </w:tr>
      <w:tr w:rsidR="00F44AA2" w:rsidRPr="00F44AA2" w:rsidTr="007349CB">
        <w:trPr>
          <w:trHeight w:val="510"/>
        </w:trPr>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16</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6</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14</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16</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1</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1</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2</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0</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0</w:t>
            </w:r>
          </w:p>
        </w:tc>
        <w:tc>
          <w:tcPr>
            <w:tcW w:w="422" w:type="pct"/>
            <w:shd w:val="clear" w:color="auto" w:fill="auto"/>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1</w:t>
            </w:r>
          </w:p>
        </w:tc>
        <w:tc>
          <w:tcPr>
            <w:tcW w:w="782" w:type="pct"/>
            <w:shd w:val="clear" w:color="000000" w:fill="FF0000"/>
            <w:vAlign w:val="center"/>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2,97%</w:t>
            </w:r>
          </w:p>
        </w:tc>
      </w:tr>
    </w:tbl>
    <w:p w:rsidR="00F95C3F" w:rsidRPr="00F44AA2" w:rsidRDefault="00F95C3F" w:rsidP="00F95C3F">
      <w:pPr>
        <w:spacing w:before="120" w:after="120" w:line="240" w:lineRule="auto"/>
        <w:jc w:val="right"/>
        <w:rPr>
          <w:sz w:val="18"/>
        </w:rPr>
      </w:pPr>
      <w:r w:rsidRPr="00F44AA2">
        <w:rPr>
          <w:sz w:val="18"/>
        </w:rPr>
        <w:t>Źródło: Opracowanie własne</w:t>
      </w:r>
    </w:p>
    <w:p w:rsidR="00F95C3F" w:rsidRPr="00F44AA2" w:rsidRDefault="00F95C3F" w:rsidP="00F95C3F">
      <w:pPr>
        <w:autoSpaceDE w:val="0"/>
        <w:autoSpaceDN w:val="0"/>
        <w:adjustRightInd w:val="0"/>
        <w:spacing w:after="0" w:line="360" w:lineRule="auto"/>
        <w:contextualSpacing/>
        <w:jc w:val="both"/>
        <w:rPr>
          <w:rFonts w:cs="Arial"/>
          <w:b/>
          <w:smallCaps/>
          <w:szCs w:val="20"/>
        </w:rPr>
        <w:sectPr w:rsidR="00F95C3F" w:rsidRPr="00F44AA2" w:rsidSect="00B171CA">
          <w:pgSz w:w="16838" w:h="11906" w:orient="landscape"/>
          <w:pgMar w:top="1418" w:right="454" w:bottom="1418" w:left="1418" w:header="709" w:footer="709" w:gutter="0"/>
          <w:cols w:space="708"/>
          <w:docGrid w:linePitch="360"/>
        </w:sectPr>
      </w:pPr>
    </w:p>
    <w:p w:rsidR="00F95C3F" w:rsidRPr="00F44AA2" w:rsidRDefault="00F95C3F" w:rsidP="00F95C3F">
      <w:pPr>
        <w:spacing w:before="120" w:after="120" w:line="360" w:lineRule="auto"/>
        <w:jc w:val="both"/>
        <w:rPr>
          <w:rFonts w:cs="Arial"/>
        </w:rPr>
      </w:pPr>
      <w:r w:rsidRPr="00F44AA2">
        <w:rPr>
          <w:rFonts w:eastAsia="Calibri" w:cs="Arial"/>
        </w:rPr>
        <w:lastRenderedPageBreak/>
        <w:t>Część mieszkańców Okręgu I boryka się z problemami społecznymi, dlatego konieczne jest podejmowanie działań profilaktycznych, terapeutycznych oraz edukacyjnych, a także mających na  celu aktywizację społeczną, która umożliwi integrację mieszkańców w rożnym wieku i dotkniętych różnymi problemami.</w:t>
      </w:r>
      <w:r w:rsidRPr="00F44AA2">
        <w:rPr>
          <w:sz w:val="18"/>
        </w:rPr>
        <w:t xml:space="preserve"> </w:t>
      </w:r>
      <w:r w:rsidRPr="00F44AA2">
        <w:rPr>
          <w:rFonts w:cs="Arial"/>
        </w:rPr>
        <w:t>Trzeba bowiem pamiętać o tym, że zła sytuacja dochodowa sprzyja osłabieniu kontaktów społecznych, a w konsekwencji izolacji społecznej.</w:t>
      </w:r>
    </w:p>
    <w:p w:rsidR="00F95C3F" w:rsidRPr="00F44AA2" w:rsidRDefault="00F95C3F" w:rsidP="00F95C3F">
      <w:pPr>
        <w:spacing w:before="120" w:after="120" w:line="360" w:lineRule="auto"/>
        <w:jc w:val="both"/>
        <w:rPr>
          <w:rFonts w:cs="Arial"/>
        </w:rPr>
      </w:pPr>
      <w:r w:rsidRPr="00F44AA2">
        <w:rPr>
          <w:rFonts w:cs="Arial"/>
        </w:rPr>
        <w:t>Poniżej przedstawiono wskaźnik społeczny mający na celu zobrazowanie poziomu uczestnictwa w życiu publicznym. Porównując wartość tego wskaźnika ze średnią wartością charakteryzującą Miasto Poniec nie odnotowano sytuacji kryzysowej. Warto jednak zaznaczyć, że wartość tego wskaźnika wynosiła poniżej 50% co wskazuje na nikłe zaangażowanie mieszkańców w życie publiczne. Dlatego konieczne jest podejmowanie inicjatyw mających na celu aktywizację społeczną, która nie tylko umożliwi integrację mieszkańców w rożnym wieku i dotkniętych różnymi problemami, ale również zachęci mieszkańców do angażowania się w sprawy lokalne i budowanie dobra wspólnego.</w:t>
      </w:r>
    </w:p>
    <w:p w:rsidR="00F95C3F" w:rsidRPr="00F44AA2" w:rsidRDefault="00F95C3F" w:rsidP="00F95C3F">
      <w:pPr>
        <w:spacing w:before="240" w:after="120" w:line="240" w:lineRule="auto"/>
        <w:jc w:val="center"/>
        <w:rPr>
          <w:rFonts w:eastAsia="Calibri" w:cs="Arial"/>
          <w:b/>
          <w:bCs/>
          <w:sz w:val="20"/>
          <w:szCs w:val="18"/>
        </w:rPr>
      </w:pPr>
      <w:bookmarkStart w:id="60" w:name="_Toc476915228"/>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5A5037" w:rsidRPr="00F44AA2">
        <w:rPr>
          <w:rFonts w:eastAsia="Calibri" w:cs="Arial"/>
          <w:b/>
          <w:bCs/>
          <w:noProof/>
          <w:sz w:val="20"/>
          <w:szCs w:val="18"/>
        </w:rPr>
        <w:t>29</w:t>
      </w:r>
      <w:r w:rsidR="004C16D6" w:rsidRPr="00F44AA2">
        <w:rPr>
          <w:rFonts w:eastAsia="Calibri" w:cs="Arial"/>
          <w:b/>
          <w:bCs/>
          <w:sz w:val="20"/>
          <w:szCs w:val="18"/>
        </w:rPr>
        <w:fldChar w:fldCharType="end"/>
      </w:r>
      <w:r w:rsidRPr="00F44AA2">
        <w:rPr>
          <w:rFonts w:eastAsia="Calibri" w:cs="Arial"/>
          <w:b/>
          <w:bCs/>
          <w:sz w:val="20"/>
          <w:szCs w:val="18"/>
        </w:rPr>
        <w:t xml:space="preserve">. Wskaźniki społeczne – </w:t>
      </w:r>
      <w:r w:rsidR="00AF5AEC" w:rsidRPr="00F44AA2">
        <w:rPr>
          <w:rFonts w:eastAsia="Calibri" w:cs="Arial"/>
          <w:b/>
          <w:bCs/>
          <w:sz w:val="20"/>
          <w:szCs w:val="18"/>
        </w:rPr>
        <w:t xml:space="preserve">niska frekwencja w spotkaniach dotyczących spraw lokalnych </w:t>
      </w:r>
      <w:r w:rsidRPr="00F44AA2">
        <w:rPr>
          <w:rFonts w:eastAsia="Calibri" w:cs="Arial"/>
          <w:b/>
          <w:bCs/>
          <w:sz w:val="20"/>
          <w:szCs w:val="18"/>
        </w:rPr>
        <w:t>na terenie Okręgu I</w:t>
      </w:r>
      <w:bookmarkEnd w:id="6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741"/>
        <w:gridCol w:w="4469"/>
      </w:tblGrid>
      <w:tr w:rsidR="00F44AA2" w:rsidRPr="00F44AA2" w:rsidTr="007349CB">
        <w:trPr>
          <w:trHeight w:val="203"/>
        </w:trPr>
        <w:tc>
          <w:tcPr>
            <w:tcW w:w="2574" w:type="pct"/>
            <w:vMerge w:val="restart"/>
            <w:shd w:val="clear" w:color="000000" w:fill="BFBFBF"/>
            <w:noWrap/>
            <w:vAlign w:val="center"/>
            <w:hideMark/>
          </w:tcPr>
          <w:p w:rsidR="00F95C3F" w:rsidRPr="00F44AA2" w:rsidRDefault="00F95C3F" w:rsidP="00F95C3F">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426" w:type="pct"/>
            <w:shd w:val="clear" w:color="000000" w:fill="BFBFBF"/>
            <w:noWrap/>
            <w:vAlign w:val="center"/>
            <w:hideMark/>
          </w:tcPr>
          <w:p w:rsidR="00F95C3F" w:rsidRPr="00F44AA2" w:rsidRDefault="00F95C3F" w:rsidP="00F95C3F">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7349CB">
        <w:trPr>
          <w:trHeight w:val="146"/>
        </w:trPr>
        <w:tc>
          <w:tcPr>
            <w:tcW w:w="2574" w:type="pct"/>
            <w:vMerge/>
            <w:vAlign w:val="center"/>
            <w:hideMark/>
          </w:tcPr>
          <w:p w:rsidR="00F95C3F" w:rsidRPr="00F44AA2" w:rsidRDefault="00F95C3F" w:rsidP="00F95C3F">
            <w:pPr>
              <w:spacing w:before="60" w:after="60" w:line="240" w:lineRule="auto"/>
              <w:jc w:val="center"/>
              <w:rPr>
                <w:rFonts w:cs="Arial"/>
                <w:b/>
                <w:sz w:val="20"/>
                <w:szCs w:val="20"/>
                <w:lang w:eastAsia="pl-PL"/>
              </w:rPr>
            </w:pPr>
          </w:p>
        </w:tc>
        <w:tc>
          <w:tcPr>
            <w:tcW w:w="2426" w:type="pct"/>
            <w:shd w:val="clear" w:color="000000" w:fill="BFBFBF"/>
            <w:vAlign w:val="center"/>
            <w:hideMark/>
          </w:tcPr>
          <w:p w:rsidR="00F95C3F" w:rsidRPr="00F44AA2" w:rsidRDefault="005A5037" w:rsidP="00F95C3F">
            <w:pPr>
              <w:spacing w:before="60" w:after="60" w:line="240" w:lineRule="auto"/>
              <w:jc w:val="center"/>
              <w:rPr>
                <w:rFonts w:cs="Arial"/>
                <w:b/>
                <w:sz w:val="20"/>
                <w:szCs w:val="20"/>
                <w:lang w:eastAsia="pl-PL"/>
              </w:rPr>
            </w:pPr>
            <w:r w:rsidRPr="00F44AA2">
              <w:rPr>
                <w:rFonts w:cs="Arial"/>
                <w:b/>
                <w:sz w:val="20"/>
                <w:szCs w:val="20"/>
                <w:lang w:eastAsia="pl-PL"/>
              </w:rPr>
              <w:t>Niska frekwencja w spotkaniach dotyczących spraw lokalnych</w:t>
            </w:r>
          </w:p>
        </w:tc>
      </w:tr>
      <w:tr w:rsidR="00F44AA2" w:rsidRPr="00F44AA2" w:rsidTr="007349CB">
        <w:trPr>
          <w:trHeight w:val="173"/>
        </w:trPr>
        <w:tc>
          <w:tcPr>
            <w:tcW w:w="2574" w:type="pct"/>
            <w:shd w:val="clear" w:color="auto" w:fill="auto"/>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OKRĘG I</w:t>
            </w:r>
          </w:p>
        </w:tc>
        <w:tc>
          <w:tcPr>
            <w:tcW w:w="2426" w:type="pct"/>
            <w:shd w:val="clear" w:color="000000" w:fill="92D050"/>
            <w:noWrap/>
            <w:vAlign w:val="center"/>
            <w:hideMark/>
          </w:tcPr>
          <w:p w:rsidR="00F95C3F" w:rsidRPr="00F44AA2" w:rsidRDefault="00F95C3F" w:rsidP="00F95C3F">
            <w:pPr>
              <w:spacing w:before="60" w:after="60" w:line="240" w:lineRule="auto"/>
              <w:jc w:val="center"/>
              <w:rPr>
                <w:rFonts w:cs="Arial"/>
                <w:sz w:val="20"/>
                <w:szCs w:val="20"/>
                <w:lang w:eastAsia="pl-PL"/>
              </w:rPr>
            </w:pPr>
            <w:r w:rsidRPr="00F44AA2">
              <w:rPr>
                <w:rFonts w:cs="Arial"/>
                <w:sz w:val="20"/>
                <w:szCs w:val="20"/>
                <w:lang w:eastAsia="pl-PL"/>
              </w:rPr>
              <w:t>46,39%</w:t>
            </w:r>
          </w:p>
        </w:tc>
      </w:tr>
    </w:tbl>
    <w:p w:rsidR="00FD3E7F" w:rsidRPr="00F44AA2" w:rsidRDefault="00FD3E7F" w:rsidP="00FD3E7F">
      <w:pPr>
        <w:spacing w:before="120" w:after="120" w:line="240" w:lineRule="auto"/>
        <w:jc w:val="right"/>
        <w:rPr>
          <w:sz w:val="18"/>
        </w:rPr>
      </w:pPr>
      <w:r w:rsidRPr="00F44AA2">
        <w:rPr>
          <w:sz w:val="18"/>
        </w:rPr>
        <w:t>Źródło: Opracowanie własne</w:t>
      </w:r>
    </w:p>
    <w:p w:rsidR="00F95C3F" w:rsidRPr="00F44AA2" w:rsidRDefault="00F95C3F" w:rsidP="00F95C3F">
      <w:pPr>
        <w:spacing w:line="360" w:lineRule="auto"/>
        <w:jc w:val="both"/>
        <w:rPr>
          <w:rFonts w:cs="Arial"/>
        </w:rPr>
      </w:pPr>
      <w:r w:rsidRPr="00F44AA2">
        <w:rPr>
          <w:rFonts w:cs="Arial"/>
        </w:rPr>
        <w:t>Dzieci z terenu Okręgu I uczęszczają do Szkoły Podstawowej i Gimnazjum w Poniecu. Zgodnie ze średnimi wynikami sprawdzianu szóstoklasisty w 2016 roku, dzieci z omawianego Okręgu uzyskały gorsze wyniki niż średnia dla województwa wielkopolskiego. Podobnie wyglądała sytuacja w przypadku egzaminu gimnazjalnego – tylko w przypadku część z matematyki, gimnazjaliści osiągnęli wynik powyżej średniej dla województwa.</w:t>
      </w:r>
      <w:r w:rsidRPr="00F44AA2">
        <w:rPr>
          <w:rFonts w:asciiTheme="minorHAnsi" w:hAnsiTheme="minorHAnsi"/>
        </w:rPr>
        <w:t xml:space="preserve"> </w:t>
      </w:r>
      <w:r w:rsidRPr="00F44AA2">
        <w:rPr>
          <w:rFonts w:cs="Arial"/>
        </w:rPr>
        <w:t>Powyższe informacje wskazują na niedobory w systemie kształcenia na terenie Gminy Poniec i świadczą o sytuacji kryzysowej. Sytuację kryzysową potęguje fakt, że część mieszkańców Okręgu I korzysta z pomocy społecznej z powodu ubóstwa. Zła sytuacja dochodowa uniemożliwia zapewnienia dzieciom płatnych zajęć dodatkowych. Ponadto wnioski płynące z przeprowadzonych konsultacji społecznych wskazują na konieczność rozszerzenia oferty spędzania wolnego czasu dla różnych grup społecznych i wiekowych, w tym poprzez zapewnienie oferty bezpłatnych zajęć dodatkowych dla dzieci i młodzież, dzięki którym będą one mogły rozwijać swój umiejętności i zainteresowania.</w:t>
      </w:r>
    </w:p>
    <w:p w:rsidR="0061106F" w:rsidRPr="00F44AA2" w:rsidRDefault="00F95C3F" w:rsidP="0061106F">
      <w:pPr>
        <w:spacing w:after="0" w:line="360" w:lineRule="auto"/>
        <w:jc w:val="both"/>
        <w:rPr>
          <w:rFonts w:cs="Arial"/>
        </w:rPr>
      </w:pPr>
      <w:r w:rsidRPr="00F44AA2">
        <w:rPr>
          <w:rFonts w:cs="Arial"/>
        </w:rPr>
        <w:t>Zgodnie z Centralną Ewidencją i Informacją o Działalności Gospodarczej, na terenie Okręgu I w 2016 działało 41 podmiotów gospodarczych, co stanowiło 19,71% podmiotów</w:t>
      </w:r>
      <w:r w:rsidR="00542719" w:rsidRPr="00F44AA2">
        <w:rPr>
          <w:rFonts w:cs="Arial"/>
        </w:rPr>
        <w:t xml:space="preserve"> </w:t>
      </w:r>
      <w:r w:rsidRPr="00F44AA2">
        <w:rPr>
          <w:rFonts w:cs="Arial"/>
        </w:rPr>
        <w:lastRenderedPageBreak/>
        <w:t xml:space="preserve">gospodarczych zarejestrowanych w </w:t>
      </w:r>
      <w:proofErr w:type="spellStart"/>
      <w:r w:rsidRPr="00F44AA2">
        <w:rPr>
          <w:rFonts w:cs="Arial"/>
        </w:rPr>
        <w:t>CEiDG</w:t>
      </w:r>
      <w:proofErr w:type="spellEnd"/>
      <w:r w:rsidRPr="00F44AA2">
        <w:rPr>
          <w:rFonts w:cs="Arial"/>
        </w:rPr>
        <w:t xml:space="preserve"> na terenie </w:t>
      </w:r>
      <w:proofErr w:type="spellStart"/>
      <w:r w:rsidRPr="00F44AA2">
        <w:rPr>
          <w:rFonts w:cs="Arial"/>
        </w:rPr>
        <w:t>Ponieca</w:t>
      </w:r>
      <w:proofErr w:type="spellEnd"/>
      <w:r w:rsidRPr="00F44AA2">
        <w:rPr>
          <w:rFonts w:cs="Arial"/>
        </w:rPr>
        <w:t xml:space="preserve">. </w:t>
      </w:r>
      <w:r w:rsidR="0061106F" w:rsidRPr="00F44AA2">
        <w:rPr>
          <w:rFonts w:cs="Arial"/>
        </w:rPr>
        <w:t>W</w:t>
      </w:r>
      <w:r w:rsidRPr="00F44AA2">
        <w:rPr>
          <w:rFonts w:cs="Arial"/>
        </w:rPr>
        <w:t>artość ta oscylowała nieznacznie poniżej średniej dla obszaru miejskiego Gminy Poniec.</w:t>
      </w:r>
    </w:p>
    <w:p w:rsidR="00F95C3F" w:rsidRPr="00F44AA2" w:rsidRDefault="00F95C3F" w:rsidP="0061106F">
      <w:pPr>
        <w:spacing w:before="240" w:after="0" w:line="360" w:lineRule="auto"/>
        <w:jc w:val="both"/>
        <w:rPr>
          <w:rFonts w:cs="Arial"/>
        </w:rPr>
      </w:pPr>
      <w:r w:rsidRPr="00F44AA2">
        <w:rPr>
          <w:rFonts w:cs="Arial"/>
        </w:rPr>
        <w:t>W zakresie sfery przestrzenno – funkcjonalnej na terenie Okręgu I zidentyfikowano zły stan obiektów zabytkowych. Zgodnie z Gminną Ewidencją Zabytków około 10% obiektów wpisanych do GEZ znajduje się w złym stanie. Ponadto w ramach analizy sfery przestrzenno – funkcjonalnej zauważono, że część obiektów publicznych znajduje się w złym stanie co znacznie ogranicza ich użytkowanie oraz wpływa na obniżenie dostępności w celach publicznych. Na terenie Okręgu I są to: budynek starego kina, park miejski oraz „Dom Sióstr”. Budynek starego kina obecnie jest wykorzystywany jako sala widowiskowa oraz stanowi siedzibę Dziecięco – Młod</w:t>
      </w:r>
      <w:r w:rsidR="007B7282">
        <w:rPr>
          <w:rFonts w:cs="Arial"/>
        </w:rPr>
        <w:t>zieżowej Orkiestry Dętej GCK</w:t>
      </w:r>
      <w:r w:rsidRPr="00F44AA2">
        <w:rPr>
          <w:rFonts w:cs="Arial"/>
        </w:rPr>
        <w:t xml:space="preserve"> w Poniecu. Jego stan niestety nie zachęca do podejmowania większych inicjatyw społecznych. Ze względu na ww. problemy w sferze społecznej (m.in. konieczność rozwijania oferty spędzania wolnego czasu dla różnych grup społecznych i wiekowych) konieczna jest jego modernizacja, na co wskazali również </w:t>
      </w:r>
      <w:proofErr w:type="spellStart"/>
      <w:r w:rsidRPr="00F44AA2">
        <w:rPr>
          <w:rFonts w:cs="Arial"/>
        </w:rPr>
        <w:t>interesariusze</w:t>
      </w:r>
      <w:proofErr w:type="spellEnd"/>
      <w:r w:rsidRPr="00F44AA2">
        <w:rPr>
          <w:rFonts w:cs="Arial"/>
        </w:rPr>
        <w:t xml:space="preserve"> rewitalizacji podczas konsultacji społecznych. Podobnie wygląda sytuacja </w:t>
      </w:r>
      <w:r w:rsidRPr="00F44AA2">
        <w:rPr>
          <w:rFonts w:cs="Arial"/>
        </w:rPr>
        <w:br/>
        <w:t xml:space="preserve">w przypadku parku miejskiego. Tereny zielone w miastach pełnią nieocenioną rolę. Są one miejscem ważnym zarówno z punktu widzenia dzieci i młodzieży, rodzin z dziećmi, jak również osób starszych. Park miejski w Poniecu niestety w chwili obecnej jest w znacznej mierze nieuporządkowany i cechuje się znaczną degradacją. Występująca w części terenów zieleń to głównie zaniedbane trawniki oraz charakteryzujące się niekontrolowanych i chaotycznym rozmieszczeniem zadrzewienia i zakrzewienia.  Zieleń jest nieuporządkowana, a przestrzeń zdegradowana i mało przyjazna. Również brak odpowiedniej infrastruktury towarzyszącej uniemożliwia korzystanie z pierwotnej funkcji terenów. Istniejące alejki i chodniki wymagają przebudowy, brakuje również elementów wyposażenia. Ze względu na postępujący proces starzenia się społeczeństwa odnowa parku jest niezbędna. Zapewnienie atrakcyjnej bezpłatnej oferty rekreacyjnej ma też istotne znaczenie dla osób poszukujących atrakcyjnego miejsca do osiedlenia się i założenia rodziny, co również może wpłynąć na zahamowanie procesu starzenia się społeczeństwa na obszarze Okręgu I </w:t>
      </w:r>
      <w:proofErr w:type="spellStart"/>
      <w:r w:rsidRPr="00F44AA2">
        <w:rPr>
          <w:rFonts w:cs="Arial"/>
        </w:rPr>
        <w:t>i</w:t>
      </w:r>
      <w:proofErr w:type="spellEnd"/>
      <w:r w:rsidRPr="00F44AA2">
        <w:rPr>
          <w:rFonts w:cs="Arial"/>
        </w:rPr>
        <w:t xml:space="preserve"> całego </w:t>
      </w:r>
      <w:proofErr w:type="spellStart"/>
      <w:r w:rsidRPr="00F44AA2">
        <w:rPr>
          <w:rFonts w:cs="Arial"/>
        </w:rPr>
        <w:t>Ponieca</w:t>
      </w:r>
      <w:proofErr w:type="spellEnd"/>
      <w:r w:rsidRPr="00F44AA2">
        <w:rPr>
          <w:rFonts w:cs="Arial"/>
        </w:rPr>
        <w:t>.</w:t>
      </w:r>
    </w:p>
    <w:p w:rsidR="00542719" w:rsidRPr="00F44AA2" w:rsidRDefault="00F95C3F" w:rsidP="00FD3E7F">
      <w:pPr>
        <w:spacing w:line="360" w:lineRule="auto"/>
        <w:jc w:val="both"/>
        <w:rPr>
          <w:rFonts w:eastAsia="Calibri" w:cs="Arial"/>
          <w:b/>
          <w:bCs/>
          <w:sz w:val="20"/>
          <w:szCs w:val="18"/>
        </w:rPr>
      </w:pPr>
      <w:r w:rsidRPr="00F44AA2">
        <w:rPr>
          <w:rFonts w:cs="Arial"/>
        </w:rPr>
        <w:t>Na zły stan sfery przestrzenno – funkcjonalnej wpływa także zły stan „Domu Sióstr”, który jest obiektem zabytkowym wpisanym do Rejestru zabytków na terenie województwa wielkopolskiego. Obecny stan zabytku niekorzystnie wpływa na komfort korzystanie z niego, co uzasadnia konieczność jego modernizacji.</w:t>
      </w:r>
    </w:p>
    <w:p w:rsidR="00F95C3F" w:rsidRPr="00F44AA2" w:rsidRDefault="00F95C3F" w:rsidP="00F95C3F">
      <w:pPr>
        <w:spacing w:before="240" w:after="120" w:line="240" w:lineRule="auto"/>
        <w:jc w:val="center"/>
        <w:rPr>
          <w:rFonts w:eastAsia="Calibri" w:cs="Arial"/>
          <w:b/>
          <w:bCs/>
          <w:sz w:val="20"/>
          <w:szCs w:val="18"/>
        </w:rPr>
      </w:pPr>
      <w:bookmarkStart w:id="61" w:name="_Toc476915229"/>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FB4449" w:rsidRPr="00F44AA2">
        <w:rPr>
          <w:rFonts w:eastAsia="Calibri" w:cs="Arial"/>
          <w:b/>
          <w:bCs/>
          <w:noProof/>
          <w:sz w:val="20"/>
          <w:szCs w:val="18"/>
        </w:rPr>
        <w:t>30</w:t>
      </w:r>
      <w:r w:rsidR="004C16D6" w:rsidRPr="00F44AA2">
        <w:rPr>
          <w:rFonts w:eastAsia="Calibri" w:cs="Arial"/>
          <w:b/>
          <w:bCs/>
          <w:sz w:val="20"/>
          <w:szCs w:val="18"/>
        </w:rPr>
        <w:fldChar w:fldCharType="end"/>
      </w:r>
      <w:r w:rsidRPr="00F44AA2">
        <w:rPr>
          <w:rFonts w:eastAsia="Calibri" w:cs="Arial"/>
          <w:b/>
          <w:bCs/>
          <w:sz w:val="20"/>
          <w:szCs w:val="18"/>
        </w:rPr>
        <w:t>. Wskaźniki przestrzenno-funkcjonalne – Okręg I</w:t>
      </w:r>
      <w:bookmarkEnd w:id="6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990"/>
        <w:gridCol w:w="3111"/>
        <w:gridCol w:w="3109"/>
      </w:tblGrid>
      <w:tr w:rsidR="00F44AA2" w:rsidRPr="00F44AA2" w:rsidTr="007349CB">
        <w:trPr>
          <w:trHeight w:val="135"/>
          <w:jc w:val="center"/>
        </w:trPr>
        <w:tc>
          <w:tcPr>
            <w:tcW w:w="1623" w:type="pct"/>
            <w:vMerge w:val="restart"/>
            <w:shd w:val="clear" w:color="000000" w:fill="BFBFBF"/>
            <w:noWrap/>
            <w:vAlign w:val="center"/>
            <w:hideMark/>
          </w:tcPr>
          <w:p w:rsidR="007349CB" w:rsidRPr="00F44AA2" w:rsidRDefault="007349CB" w:rsidP="00F95C3F">
            <w:pPr>
              <w:spacing w:before="60" w:after="60" w:line="240" w:lineRule="auto"/>
              <w:jc w:val="center"/>
              <w:rPr>
                <w:b/>
                <w:sz w:val="20"/>
                <w:szCs w:val="20"/>
                <w:lang w:eastAsia="pl-PL"/>
              </w:rPr>
            </w:pPr>
            <w:r w:rsidRPr="00F44AA2">
              <w:rPr>
                <w:b/>
                <w:sz w:val="20"/>
                <w:szCs w:val="20"/>
                <w:lang w:eastAsia="pl-PL"/>
              </w:rPr>
              <w:t>WYSZCZEGÓLNIENIE</w:t>
            </w:r>
          </w:p>
        </w:tc>
        <w:tc>
          <w:tcPr>
            <w:tcW w:w="3377" w:type="pct"/>
            <w:gridSpan w:val="2"/>
            <w:shd w:val="clear" w:color="000000" w:fill="BFBFBF"/>
            <w:vAlign w:val="center"/>
            <w:hideMark/>
          </w:tcPr>
          <w:p w:rsidR="00F95C3F" w:rsidRPr="00F44AA2" w:rsidRDefault="007349CB" w:rsidP="00F95C3F">
            <w:pPr>
              <w:spacing w:before="60" w:after="60" w:line="240" w:lineRule="auto"/>
              <w:jc w:val="center"/>
              <w:rPr>
                <w:b/>
                <w:sz w:val="20"/>
                <w:szCs w:val="20"/>
                <w:lang w:eastAsia="pl-PL"/>
              </w:rPr>
            </w:pPr>
            <w:r w:rsidRPr="00F44AA2">
              <w:rPr>
                <w:b/>
                <w:sz w:val="20"/>
                <w:szCs w:val="20"/>
                <w:lang w:eastAsia="pl-PL"/>
              </w:rPr>
              <w:t>Sfera przestrzenno-funkcjonalna</w:t>
            </w:r>
          </w:p>
        </w:tc>
      </w:tr>
      <w:tr w:rsidR="00F44AA2" w:rsidRPr="00F44AA2" w:rsidTr="007349CB">
        <w:trPr>
          <w:trHeight w:val="533"/>
          <w:jc w:val="center"/>
        </w:trPr>
        <w:tc>
          <w:tcPr>
            <w:tcW w:w="1623" w:type="pct"/>
            <w:vMerge/>
            <w:vAlign w:val="center"/>
            <w:hideMark/>
          </w:tcPr>
          <w:p w:rsidR="007349CB" w:rsidRPr="00F44AA2" w:rsidRDefault="007349CB" w:rsidP="00F95C3F">
            <w:pPr>
              <w:spacing w:before="60" w:after="60" w:line="240" w:lineRule="auto"/>
              <w:jc w:val="center"/>
              <w:rPr>
                <w:b/>
                <w:sz w:val="20"/>
                <w:szCs w:val="20"/>
                <w:lang w:eastAsia="pl-PL"/>
              </w:rPr>
            </w:pPr>
          </w:p>
        </w:tc>
        <w:tc>
          <w:tcPr>
            <w:tcW w:w="1689" w:type="pct"/>
            <w:shd w:val="clear" w:color="000000" w:fill="BFBFBF"/>
            <w:vAlign w:val="center"/>
            <w:hideMark/>
          </w:tcPr>
          <w:p w:rsidR="007349CB" w:rsidRPr="00F44AA2" w:rsidRDefault="007349CB" w:rsidP="00F95C3F">
            <w:pPr>
              <w:spacing w:before="60" w:after="60" w:line="240" w:lineRule="auto"/>
              <w:jc w:val="center"/>
              <w:rPr>
                <w:b/>
                <w:sz w:val="20"/>
                <w:szCs w:val="20"/>
                <w:lang w:eastAsia="pl-PL"/>
              </w:rPr>
            </w:pPr>
            <w:r w:rsidRPr="00F44AA2">
              <w:rPr>
                <w:b/>
                <w:sz w:val="20"/>
                <w:szCs w:val="20"/>
                <w:lang w:eastAsia="pl-PL"/>
              </w:rPr>
              <w:t xml:space="preserve">Udział zabytków znajdujących się w złym stanie zgodnie z </w:t>
            </w:r>
            <w:r w:rsidRPr="00F44AA2">
              <w:rPr>
                <w:b/>
                <w:sz w:val="20"/>
                <w:szCs w:val="20"/>
                <w:lang w:eastAsia="pl-PL"/>
              </w:rPr>
              <w:lastRenderedPageBreak/>
              <w:t>GEZ</w:t>
            </w:r>
          </w:p>
        </w:tc>
        <w:tc>
          <w:tcPr>
            <w:tcW w:w="1688" w:type="pct"/>
            <w:shd w:val="clear" w:color="000000" w:fill="BFBFBF"/>
          </w:tcPr>
          <w:p w:rsidR="00F95C3F" w:rsidRPr="00F44AA2" w:rsidRDefault="008202A5" w:rsidP="00F95C3F">
            <w:pPr>
              <w:spacing w:before="60" w:after="60" w:line="240" w:lineRule="auto"/>
              <w:jc w:val="center"/>
              <w:rPr>
                <w:b/>
                <w:sz w:val="20"/>
                <w:szCs w:val="20"/>
                <w:lang w:eastAsia="pl-PL"/>
              </w:rPr>
            </w:pPr>
            <w:r w:rsidRPr="00F44AA2">
              <w:rPr>
                <w:b/>
                <w:sz w:val="20"/>
                <w:szCs w:val="20"/>
                <w:lang w:eastAsia="pl-PL"/>
              </w:rPr>
              <w:lastRenderedPageBreak/>
              <w:t xml:space="preserve">Powierzchnia terenów publicznych wymagających </w:t>
            </w:r>
            <w:r w:rsidRPr="00F44AA2">
              <w:rPr>
                <w:b/>
                <w:sz w:val="20"/>
                <w:szCs w:val="20"/>
                <w:lang w:eastAsia="pl-PL"/>
              </w:rPr>
              <w:lastRenderedPageBreak/>
              <w:t>modernizacji [km2]</w:t>
            </w:r>
          </w:p>
        </w:tc>
      </w:tr>
      <w:tr w:rsidR="00F44AA2" w:rsidRPr="00F44AA2" w:rsidTr="007349CB">
        <w:trPr>
          <w:trHeight w:val="115"/>
          <w:jc w:val="center"/>
        </w:trPr>
        <w:tc>
          <w:tcPr>
            <w:tcW w:w="1623" w:type="pct"/>
            <w:shd w:val="clear" w:color="auto" w:fill="auto"/>
            <w:vAlign w:val="center"/>
            <w:hideMark/>
          </w:tcPr>
          <w:p w:rsidR="007349CB" w:rsidRPr="00F44AA2" w:rsidRDefault="007349CB" w:rsidP="00F95C3F">
            <w:pPr>
              <w:spacing w:before="60" w:after="60" w:line="240" w:lineRule="auto"/>
              <w:jc w:val="center"/>
              <w:rPr>
                <w:rFonts w:cs="Arial"/>
                <w:sz w:val="20"/>
                <w:szCs w:val="20"/>
                <w:lang w:eastAsia="pl-PL"/>
              </w:rPr>
            </w:pPr>
            <w:r w:rsidRPr="00F44AA2">
              <w:rPr>
                <w:rFonts w:cs="Arial"/>
                <w:sz w:val="20"/>
                <w:szCs w:val="20"/>
                <w:lang w:eastAsia="pl-PL"/>
              </w:rPr>
              <w:lastRenderedPageBreak/>
              <w:t xml:space="preserve">OKRĘG I </w:t>
            </w:r>
          </w:p>
        </w:tc>
        <w:tc>
          <w:tcPr>
            <w:tcW w:w="1689" w:type="pct"/>
            <w:shd w:val="clear" w:color="000000" w:fill="FF0000"/>
            <w:noWrap/>
            <w:vAlign w:val="center"/>
            <w:hideMark/>
          </w:tcPr>
          <w:p w:rsidR="007349CB" w:rsidRPr="00F44AA2" w:rsidRDefault="007349CB" w:rsidP="00F95C3F">
            <w:pPr>
              <w:spacing w:before="60" w:after="60" w:line="240" w:lineRule="auto"/>
              <w:jc w:val="center"/>
              <w:rPr>
                <w:sz w:val="20"/>
                <w:szCs w:val="20"/>
                <w:lang w:eastAsia="pl-PL"/>
              </w:rPr>
            </w:pPr>
            <w:r w:rsidRPr="00F44AA2">
              <w:rPr>
                <w:sz w:val="20"/>
                <w:szCs w:val="20"/>
                <w:lang w:eastAsia="pl-PL"/>
              </w:rPr>
              <w:t>10%</w:t>
            </w:r>
          </w:p>
        </w:tc>
        <w:tc>
          <w:tcPr>
            <w:tcW w:w="1688" w:type="pct"/>
            <w:shd w:val="clear" w:color="000000" w:fill="FF0000"/>
          </w:tcPr>
          <w:p w:rsidR="00F95C3F" w:rsidRPr="00F44AA2" w:rsidRDefault="008202A5" w:rsidP="00F95C3F">
            <w:pPr>
              <w:spacing w:before="60" w:after="60" w:line="240" w:lineRule="auto"/>
              <w:jc w:val="center"/>
              <w:rPr>
                <w:sz w:val="20"/>
                <w:szCs w:val="20"/>
                <w:lang w:eastAsia="pl-PL"/>
              </w:rPr>
            </w:pPr>
            <w:r w:rsidRPr="00F44AA2">
              <w:rPr>
                <w:sz w:val="20"/>
                <w:szCs w:val="20"/>
                <w:lang w:eastAsia="pl-PL"/>
              </w:rPr>
              <w:t>0,04</w:t>
            </w:r>
          </w:p>
        </w:tc>
      </w:tr>
    </w:tbl>
    <w:p w:rsidR="00F95C3F" w:rsidRPr="00F44AA2" w:rsidRDefault="00F95C3F" w:rsidP="00F95C3F">
      <w:pPr>
        <w:spacing w:before="120" w:after="120" w:line="240" w:lineRule="auto"/>
        <w:jc w:val="right"/>
        <w:rPr>
          <w:sz w:val="18"/>
        </w:rPr>
      </w:pPr>
      <w:r w:rsidRPr="00F44AA2">
        <w:rPr>
          <w:sz w:val="18"/>
        </w:rPr>
        <w:t>Źródło: Opracowanie własne</w:t>
      </w:r>
    </w:p>
    <w:p w:rsidR="00965851" w:rsidRPr="00F44AA2" w:rsidRDefault="00965851" w:rsidP="00965851">
      <w:pPr>
        <w:pStyle w:val="Nagwek3"/>
        <w:numPr>
          <w:ilvl w:val="2"/>
          <w:numId w:val="2"/>
        </w:numPr>
        <w:rPr>
          <w:color w:val="auto"/>
        </w:rPr>
      </w:pPr>
      <w:bookmarkStart w:id="62" w:name="_Toc476915114"/>
      <w:r w:rsidRPr="00F44AA2">
        <w:rPr>
          <w:color w:val="auto"/>
        </w:rPr>
        <w:t>Okręg II</w:t>
      </w:r>
      <w:bookmarkEnd w:id="62"/>
    </w:p>
    <w:p w:rsidR="007349CB" w:rsidRPr="00F44AA2" w:rsidRDefault="007349CB" w:rsidP="00803E8F">
      <w:pPr>
        <w:pStyle w:val="Bezodstpw"/>
        <w:rPr>
          <w:rFonts w:ascii="Arial" w:hAnsi="Arial" w:cs="Arial"/>
          <w:szCs w:val="20"/>
        </w:rPr>
      </w:pPr>
    </w:p>
    <w:p w:rsidR="007349CB" w:rsidRPr="00F44AA2" w:rsidRDefault="007349CB" w:rsidP="007349CB">
      <w:pPr>
        <w:spacing w:line="360" w:lineRule="auto"/>
        <w:jc w:val="both"/>
        <w:rPr>
          <w:rFonts w:cs="Arial"/>
          <w:szCs w:val="20"/>
        </w:rPr>
      </w:pPr>
      <w:r w:rsidRPr="00F44AA2">
        <w:rPr>
          <w:rFonts w:cs="Arial"/>
          <w:szCs w:val="20"/>
        </w:rPr>
        <w:t xml:space="preserve">Okręg II obejmujący ulice: </w:t>
      </w:r>
      <w:proofErr w:type="spellStart"/>
      <w:r w:rsidRPr="00F44AA2">
        <w:rPr>
          <w:rFonts w:cs="Arial"/>
          <w:szCs w:val="20"/>
        </w:rPr>
        <w:t>Drożdżyńskiego</w:t>
      </w:r>
      <w:proofErr w:type="spellEnd"/>
      <w:r w:rsidRPr="00F44AA2">
        <w:rPr>
          <w:rFonts w:cs="Arial"/>
          <w:szCs w:val="20"/>
        </w:rPr>
        <w:t xml:space="preserve">, Harcerską, Kościuszki, Kościelną, Ks. Prof. Dr Jana </w:t>
      </w:r>
      <w:proofErr w:type="spellStart"/>
      <w:r w:rsidRPr="00F44AA2">
        <w:rPr>
          <w:rFonts w:cs="Arial"/>
          <w:szCs w:val="20"/>
        </w:rPr>
        <w:t>Respądka</w:t>
      </w:r>
      <w:proofErr w:type="spellEnd"/>
      <w:r w:rsidRPr="00F44AA2">
        <w:rPr>
          <w:rFonts w:cs="Arial"/>
          <w:szCs w:val="20"/>
        </w:rPr>
        <w:t>, Parkową, Ppłk Bernarda Śliwińskiego, Rynek, Wolności.</w:t>
      </w:r>
    </w:p>
    <w:p w:rsidR="007349CB" w:rsidRPr="00F44AA2" w:rsidRDefault="007349CB" w:rsidP="007349CB">
      <w:pPr>
        <w:spacing w:before="240" w:line="360" w:lineRule="auto"/>
        <w:jc w:val="both"/>
        <w:rPr>
          <w:highlight w:val="yellow"/>
        </w:rPr>
      </w:pPr>
      <w:r w:rsidRPr="00F44AA2">
        <w:t>Obszar Okręgu I</w:t>
      </w:r>
      <w:r w:rsidR="00542719" w:rsidRPr="00F44AA2">
        <w:t>I</w:t>
      </w:r>
      <w:r w:rsidRPr="00F44AA2">
        <w:t xml:space="preserve"> na koniec 2015 roku zamieszkiwało 441 mieszkańców. Biorąc pod uwagę strukturę wiekową, przeanalizowano wskaźnik określający stosunek ludności w wieku poprodukcyjnym względem ludności w wieku produkcyjnym na danym obszarze. Zgodnie </w:t>
      </w:r>
      <w:r w:rsidR="00542719" w:rsidRPr="00F44AA2">
        <w:br/>
      </w:r>
      <w:r w:rsidRPr="00F44AA2">
        <w:t xml:space="preserve">z niniejszym wskaźnikiem, na obszarze Okręgu II jego wartość przyjęła wartość lepszą od średniej wartości dla Miasta Poniec. </w:t>
      </w:r>
    </w:p>
    <w:p w:rsidR="005A5037" w:rsidRPr="00F44AA2" w:rsidRDefault="005A5037" w:rsidP="007349CB">
      <w:pPr>
        <w:spacing w:before="240" w:after="120" w:line="240" w:lineRule="auto"/>
        <w:jc w:val="center"/>
        <w:rPr>
          <w:rFonts w:cs="Arial"/>
          <w:b/>
          <w:sz w:val="20"/>
        </w:rPr>
        <w:sectPr w:rsidR="005A5037" w:rsidRPr="00F44AA2" w:rsidSect="005A5037">
          <w:pgSz w:w="11906" w:h="16838"/>
          <w:pgMar w:top="454" w:right="1418" w:bottom="1418" w:left="1418" w:header="709" w:footer="709" w:gutter="0"/>
          <w:cols w:space="708"/>
          <w:docGrid w:linePitch="360"/>
        </w:sectPr>
      </w:pPr>
    </w:p>
    <w:p w:rsidR="007349CB" w:rsidRPr="00F44AA2" w:rsidRDefault="007349CB" w:rsidP="007349CB">
      <w:pPr>
        <w:spacing w:before="240" w:after="120" w:line="240" w:lineRule="auto"/>
        <w:jc w:val="center"/>
        <w:rPr>
          <w:b/>
        </w:rPr>
      </w:pPr>
      <w:bookmarkStart w:id="63" w:name="_Toc476915230"/>
      <w:r w:rsidRPr="00F44AA2">
        <w:rPr>
          <w:rFonts w:cs="Arial"/>
          <w:b/>
          <w:sz w:val="20"/>
        </w:rPr>
        <w:lastRenderedPageBreak/>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542719" w:rsidRPr="00F44AA2">
        <w:rPr>
          <w:rFonts w:cs="Arial"/>
          <w:b/>
          <w:noProof/>
          <w:sz w:val="20"/>
        </w:rPr>
        <w:t>31</w:t>
      </w:r>
      <w:r w:rsidR="004C16D6" w:rsidRPr="00F44AA2">
        <w:rPr>
          <w:rFonts w:cs="Arial"/>
          <w:b/>
          <w:sz w:val="20"/>
        </w:rPr>
        <w:fldChar w:fldCharType="end"/>
      </w:r>
      <w:r w:rsidRPr="00F44AA2">
        <w:rPr>
          <w:rFonts w:cs="Arial"/>
          <w:b/>
          <w:sz w:val="20"/>
        </w:rPr>
        <w:t>. Mieszkańcy Okręgu II</w:t>
      </w:r>
      <w:bookmarkEnd w:id="63"/>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3063"/>
        <w:gridCol w:w="2028"/>
        <w:gridCol w:w="2027"/>
        <w:gridCol w:w="2027"/>
        <w:gridCol w:w="2027"/>
        <w:gridCol w:w="3824"/>
      </w:tblGrid>
      <w:tr w:rsidR="00F44AA2" w:rsidRPr="00F44AA2" w:rsidTr="007349CB">
        <w:trPr>
          <w:trHeight w:val="375"/>
          <w:tblHeader/>
        </w:trPr>
        <w:tc>
          <w:tcPr>
            <w:tcW w:w="1021" w:type="pct"/>
            <w:vMerge w:val="restart"/>
            <w:shd w:val="clear" w:color="000000" w:fill="BFBFBF"/>
            <w:noWrap/>
            <w:vAlign w:val="center"/>
            <w:hideMark/>
          </w:tcPr>
          <w:p w:rsidR="007349CB" w:rsidRPr="00F44AA2" w:rsidRDefault="007349CB" w:rsidP="007349CB">
            <w:pPr>
              <w:spacing w:before="60" w:after="60" w:line="240" w:lineRule="auto"/>
              <w:jc w:val="center"/>
              <w:rPr>
                <w:rFonts w:cs="Arial"/>
                <w:b/>
                <w:bCs/>
                <w:sz w:val="18"/>
                <w:szCs w:val="20"/>
              </w:rPr>
            </w:pPr>
            <w:r w:rsidRPr="00F44AA2">
              <w:rPr>
                <w:rFonts w:cs="Arial"/>
                <w:b/>
                <w:bCs/>
                <w:sz w:val="18"/>
                <w:szCs w:val="20"/>
              </w:rPr>
              <w:t>Wyszczególnienie</w:t>
            </w:r>
          </w:p>
        </w:tc>
        <w:tc>
          <w:tcPr>
            <w:tcW w:w="2704" w:type="pct"/>
            <w:gridSpan w:val="4"/>
            <w:shd w:val="clear" w:color="000000" w:fill="BFBFBF"/>
            <w:noWrap/>
            <w:vAlign w:val="bottom"/>
            <w:hideMark/>
          </w:tcPr>
          <w:p w:rsidR="007349CB" w:rsidRPr="00F44AA2" w:rsidRDefault="007349CB" w:rsidP="007349CB">
            <w:pPr>
              <w:spacing w:before="60" w:after="60" w:line="240" w:lineRule="auto"/>
              <w:jc w:val="center"/>
              <w:rPr>
                <w:rFonts w:cs="Arial"/>
                <w:b/>
                <w:bCs/>
                <w:sz w:val="18"/>
                <w:szCs w:val="20"/>
              </w:rPr>
            </w:pPr>
            <w:r w:rsidRPr="00F44AA2">
              <w:rPr>
                <w:rFonts w:cs="Arial"/>
                <w:b/>
                <w:bCs/>
                <w:sz w:val="18"/>
                <w:szCs w:val="20"/>
              </w:rPr>
              <w:t xml:space="preserve">Dane </w:t>
            </w:r>
          </w:p>
        </w:tc>
        <w:tc>
          <w:tcPr>
            <w:tcW w:w="1275" w:type="pct"/>
            <w:shd w:val="clear" w:color="000000" w:fill="BFBFBF"/>
          </w:tcPr>
          <w:p w:rsidR="007349CB" w:rsidRPr="00F44AA2" w:rsidRDefault="007349CB" w:rsidP="007349CB">
            <w:pPr>
              <w:spacing w:before="60" w:after="60" w:line="240" w:lineRule="auto"/>
              <w:jc w:val="center"/>
              <w:rPr>
                <w:rFonts w:cs="Arial"/>
                <w:b/>
                <w:bCs/>
                <w:sz w:val="18"/>
                <w:szCs w:val="20"/>
              </w:rPr>
            </w:pPr>
            <w:r w:rsidRPr="00F44AA2">
              <w:rPr>
                <w:rFonts w:cs="Arial"/>
                <w:b/>
                <w:bCs/>
                <w:sz w:val="18"/>
                <w:szCs w:val="20"/>
              </w:rPr>
              <w:t>Wskaźnik</w:t>
            </w:r>
          </w:p>
        </w:tc>
      </w:tr>
      <w:tr w:rsidR="00F44AA2" w:rsidRPr="00F44AA2" w:rsidTr="007349CB">
        <w:trPr>
          <w:trHeight w:val="362"/>
          <w:tblHeader/>
        </w:trPr>
        <w:tc>
          <w:tcPr>
            <w:tcW w:w="1021" w:type="pct"/>
            <w:vMerge/>
            <w:vAlign w:val="center"/>
            <w:hideMark/>
          </w:tcPr>
          <w:p w:rsidR="007349CB" w:rsidRPr="00F44AA2" w:rsidRDefault="007349CB" w:rsidP="007349CB">
            <w:pPr>
              <w:spacing w:before="60" w:after="60" w:line="240" w:lineRule="auto"/>
              <w:rPr>
                <w:rFonts w:cs="Arial"/>
                <w:b/>
                <w:bCs/>
                <w:sz w:val="18"/>
                <w:szCs w:val="20"/>
              </w:rPr>
            </w:pPr>
          </w:p>
        </w:tc>
        <w:tc>
          <w:tcPr>
            <w:tcW w:w="676" w:type="pct"/>
            <w:shd w:val="clear" w:color="000000" w:fill="BFBFBF"/>
            <w:vAlign w:val="center"/>
            <w:hideMark/>
          </w:tcPr>
          <w:p w:rsidR="007349CB" w:rsidRPr="00F44AA2" w:rsidRDefault="007349CB" w:rsidP="007349CB">
            <w:pPr>
              <w:spacing w:before="60" w:after="60" w:line="240" w:lineRule="auto"/>
              <w:jc w:val="center"/>
              <w:rPr>
                <w:rFonts w:cs="Arial"/>
                <w:b/>
                <w:sz w:val="16"/>
                <w:szCs w:val="20"/>
              </w:rPr>
            </w:pPr>
            <w:r w:rsidRPr="00F44AA2">
              <w:rPr>
                <w:rFonts w:cs="Arial"/>
                <w:b/>
                <w:sz w:val="16"/>
                <w:szCs w:val="20"/>
              </w:rPr>
              <w:t>Ludność w wieku przedprodukcyjnym</w:t>
            </w:r>
          </w:p>
        </w:tc>
        <w:tc>
          <w:tcPr>
            <w:tcW w:w="676" w:type="pct"/>
            <w:shd w:val="clear" w:color="000000" w:fill="BFBFBF"/>
            <w:vAlign w:val="center"/>
            <w:hideMark/>
          </w:tcPr>
          <w:p w:rsidR="007349CB" w:rsidRPr="00F44AA2" w:rsidRDefault="007349CB" w:rsidP="007349CB">
            <w:pPr>
              <w:spacing w:before="60" w:after="60" w:line="240" w:lineRule="auto"/>
              <w:jc w:val="center"/>
              <w:rPr>
                <w:rFonts w:cs="Arial"/>
                <w:b/>
                <w:sz w:val="16"/>
                <w:szCs w:val="20"/>
              </w:rPr>
            </w:pPr>
            <w:r w:rsidRPr="00F44AA2">
              <w:rPr>
                <w:rFonts w:cs="Arial"/>
                <w:b/>
                <w:sz w:val="16"/>
                <w:szCs w:val="20"/>
              </w:rPr>
              <w:t>Ludność w wieku produkcyjnym</w:t>
            </w:r>
          </w:p>
        </w:tc>
        <w:tc>
          <w:tcPr>
            <w:tcW w:w="676" w:type="pct"/>
            <w:shd w:val="clear" w:color="000000" w:fill="BFBFBF"/>
            <w:vAlign w:val="center"/>
            <w:hideMark/>
          </w:tcPr>
          <w:p w:rsidR="007349CB" w:rsidRPr="00F44AA2" w:rsidRDefault="007349CB" w:rsidP="007349CB">
            <w:pPr>
              <w:spacing w:before="60" w:after="60" w:line="240" w:lineRule="auto"/>
              <w:jc w:val="center"/>
              <w:rPr>
                <w:rFonts w:cs="Arial"/>
                <w:b/>
                <w:sz w:val="16"/>
                <w:szCs w:val="20"/>
              </w:rPr>
            </w:pPr>
            <w:r w:rsidRPr="00F44AA2">
              <w:rPr>
                <w:rFonts w:cs="Arial"/>
                <w:b/>
                <w:sz w:val="16"/>
                <w:szCs w:val="20"/>
              </w:rPr>
              <w:t>Ludność w wieku poprodukcyjnym</w:t>
            </w:r>
          </w:p>
        </w:tc>
        <w:tc>
          <w:tcPr>
            <w:tcW w:w="676" w:type="pct"/>
            <w:shd w:val="clear" w:color="000000" w:fill="BFBFBF"/>
            <w:vAlign w:val="center"/>
            <w:hideMark/>
          </w:tcPr>
          <w:p w:rsidR="007349CB" w:rsidRPr="00F44AA2" w:rsidRDefault="007349CB" w:rsidP="007349CB">
            <w:pPr>
              <w:spacing w:before="60" w:after="60" w:line="240" w:lineRule="auto"/>
              <w:jc w:val="center"/>
              <w:rPr>
                <w:rFonts w:cs="Arial"/>
                <w:b/>
                <w:sz w:val="16"/>
                <w:szCs w:val="20"/>
              </w:rPr>
            </w:pPr>
            <w:r w:rsidRPr="00F44AA2">
              <w:rPr>
                <w:rFonts w:cs="Arial"/>
                <w:b/>
                <w:sz w:val="16"/>
                <w:szCs w:val="20"/>
              </w:rPr>
              <w:t>Liczba mieszkańców</w:t>
            </w:r>
          </w:p>
        </w:tc>
        <w:tc>
          <w:tcPr>
            <w:tcW w:w="1275" w:type="pct"/>
            <w:shd w:val="clear" w:color="000000" w:fill="BFBFBF"/>
          </w:tcPr>
          <w:p w:rsidR="007349CB" w:rsidRPr="00F44AA2" w:rsidRDefault="007349CB" w:rsidP="007349CB">
            <w:pPr>
              <w:spacing w:before="60" w:after="60" w:line="240" w:lineRule="auto"/>
              <w:jc w:val="center"/>
              <w:rPr>
                <w:rFonts w:cs="Arial"/>
                <w:b/>
                <w:sz w:val="16"/>
                <w:szCs w:val="20"/>
              </w:rPr>
            </w:pPr>
            <w:r w:rsidRPr="00F44AA2">
              <w:rPr>
                <w:rFonts w:cs="Arial"/>
                <w:b/>
                <w:sz w:val="16"/>
                <w:szCs w:val="20"/>
              </w:rPr>
              <w:t>Stosunek ludności w wieku poprodukcyjnym względem ludności w wieku produkcyjnym na danym obszarze</w:t>
            </w:r>
          </w:p>
        </w:tc>
      </w:tr>
      <w:tr w:rsidR="00F44AA2" w:rsidRPr="00F44AA2" w:rsidTr="007349CB">
        <w:trPr>
          <w:trHeight w:val="279"/>
        </w:trPr>
        <w:tc>
          <w:tcPr>
            <w:tcW w:w="1021" w:type="pct"/>
            <w:shd w:val="clear" w:color="auto" w:fill="FFFFFF" w:themeFill="background1"/>
            <w:vAlign w:val="center"/>
            <w:hideMark/>
          </w:tcPr>
          <w:p w:rsidR="007349CB" w:rsidRPr="00F44AA2" w:rsidRDefault="007349CB" w:rsidP="007349CB">
            <w:pPr>
              <w:spacing w:before="60" w:after="60" w:line="240" w:lineRule="auto"/>
              <w:jc w:val="center"/>
              <w:rPr>
                <w:rFonts w:cs="Arial"/>
                <w:sz w:val="18"/>
                <w:szCs w:val="20"/>
              </w:rPr>
            </w:pPr>
            <w:r w:rsidRPr="00F44AA2">
              <w:rPr>
                <w:rFonts w:cs="Arial"/>
                <w:b/>
                <w:bCs/>
                <w:sz w:val="18"/>
                <w:szCs w:val="20"/>
              </w:rPr>
              <w:t xml:space="preserve">OKRĘG II </w:t>
            </w:r>
          </w:p>
        </w:tc>
        <w:tc>
          <w:tcPr>
            <w:tcW w:w="676" w:type="pct"/>
            <w:shd w:val="clear" w:color="auto" w:fill="auto"/>
            <w:noWrap/>
            <w:hideMark/>
          </w:tcPr>
          <w:p w:rsidR="007349CB" w:rsidRPr="00F44AA2" w:rsidRDefault="007349CB" w:rsidP="007349CB">
            <w:pPr>
              <w:spacing w:before="60" w:after="60" w:line="240" w:lineRule="auto"/>
              <w:jc w:val="center"/>
              <w:rPr>
                <w:rFonts w:cs="Arial"/>
                <w:sz w:val="20"/>
                <w:szCs w:val="20"/>
              </w:rPr>
            </w:pPr>
            <w:r w:rsidRPr="00F44AA2">
              <w:rPr>
                <w:rFonts w:cs="Arial"/>
                <w:sz w:val="20"/>
              </w:rPr>
              <w:t>74</w:t>
            </w:r>
          </w:p>
        </w:tc>
        <w:tc>
          <w:tcPr>
            <w:tcW w:w="676" w:type="pct"/>
            <w:shd w:val="clear" w:color="auto" w:fill="auto"/>
            <w:noWrap/>
            <w:hideMark/>
          </w:tcPr>
          <w:p w:rsidR="007349CB" w:rsidRPr="00F44AA2" w:rsidRDefault="007349CB" w:rsidP="007349CB">
            <w:pPr>
              <w:spacing w:before="60" w:after="60" w:line="240" w:lineRule="auto"/>
              <w:jc w:val="center"/>
              <w:rPr>
                <w:rFonts w:cs="Arial"/>
                <w:sz w:val="20"/>
                <w:szCs w:val="20"/>
              </w:rPr>
            </w:pPr>
            <w:r w:rsidRPr="00F44AA2">
              <w:rPr>
                <w:rFonts w:cs="Arial"/>
                <w:sz w:val="20"/>
              </w:rPr>
              <w:t>311</w:t>
            </w:r>
          </w:p>
        </w:tc>
        <w:tc>
          <w:tcPr>
            <w:tcW w:w="676" w:type="pct"/>
            <w:shd w:val="clear" w:color="auto" w:fill="auto"/>
            <w:noWrap/>
            <w:hideMark/>
          </w:tcPr>
          <w:p w:rsidR="007349CB" w:rsidRPr="00F44AA2" w:rsidRDefault="007349CB" w:rsidP="007349CB">
            <w:pPr>
              <w:spacing w:before="60" w:after="60" w:line="240" w:lineRule="auto"/>
              <w:jc w:val="center"/>
              <w:rPr>
                <w:rFonts w:cs="Arial"/>
                <w:sz w:val="20"/>
                <w:szCs w:val="20"/>
              </w:rPr>
            </w:pPr>
            <w:r w:rsidRPr="00F44AA2">
              <w:rPr>
                <w:rFonts w:cs="Arial"/>
                <w:sz w:val="20"/>
              </w:rPr>
              <w:t>56</w:t>
            </w:r>
          </w:p>
        </w:tc>
        <w:tc>
          <w:tcPr>
            <w:tcW w:w="676" w:type="pct"/>
            <w:shd w:val="clear" w:color="auto" w:fill="auto"/>
            <w:hideMark/>
          </w:tcPr>
          <w:p w:rsidR="007349CB" w:rsidRPr="00F44AA2" w:rsidRDefault="007349CB" w:rsidP="007349CB">
            <w:pPr>
              <w:spacing w:before="60" w:after="60" w:line="240" w:lineRule="auto"/>
              <w:jc w:val="center"/>
              <w:rPr>
                <w:rFonts w:cs="Arial"/>
                <w:sz w:val="20"/>
                <w:szCs w:val="20"/>
              </w:rPr>
            </w:pPr>
            <w:r w:rsidRPr="00F44AA2">
              <w:rPr>
                <w:rFonts w:cs="Arial"/>
                <w:sz w:val="20"/>
              </w:rPr>
              <w:t>441</w:t>
            </w:r>
          </w:p>
        </w:tc>
        <w:tc>
          <w:tcPr>
            <w:tcW w:w="1275" w:type="pct"/>
            <w:shd w:val="clear" w:color="auto" w:fill="92D050"/>
          </w:tcPr>
          <w:p w:rsidR="007349CB" w:rsidRPr="00F44AA2" w:rsidRDefault="007349CB" w:rsidP="007349CB">
            <w:pPr>
              <w:spacing w:before="60" w:after="60" w:line="240" w:lineRule="auto"/>
              <w:jc w:val="center"/>
              <w:rPr>
                <w:rFonts w:cs="Arial"/>
                <w:sz w:val="18"/>
                <w:szCs w:val="20"/>
              </w:rPr>
            </w:pPr>
            <w:r w:rsidRPr="00F44AA2">
              <w:rPr>
                <w:rFonts w:eastAsia="Times New Roman" w:cs="Arial"/>
                <w:sz w:val="20"/>
                <w:szCs w:val="20"/>
                <w:lang w:eastAsia="pl-PL"/>
              </w:rPr>
              <w:t>18,01%</w:t>
            </w:r>
          </w:p>
        </w:tc>
      </w:tr>
    </w:tbl>
    <w:p w:rsidR="007349CB" w:rsidRPr="00F44AA2" w:rsidRDefault="007349CB" w:rsidP="007349CB">
      <w:pPr>
        <w:spacing w:before="120" w:after="120" w:line="240" w:lineRule="auto"/>
        <w:jc w:val="right"/>
        <w:rPr>
          <w:sz w:val="18"/>
        </w:rPr>
      </w:pPr>
      <w:r w:rsidRPr="00F44AA2">
        <w:rPr>
          <w:sz w:val="18"/>
        </w:rPr>
        <w:t>Źródło: Opracowanie własne</w:t>
      </w:r>
    </w:p>
    <w:p w:rsidR="007349CB" w:rsidRPr="00F44AA2" w:rsidRDefault="007349CB" w:rsidP="007349CB">
      <w:pPr>
        <w:spacing w:after="0" w:line="360" w:lineRule="auto"/>
        <w:jc w:val="both"/>
      </w:pPr>
      <w:r w:rsidRPr="00F44AA2">
        <w:t>Na terenie Okręgu II zidentyfikowano największy liczbę osób korzystających z pomocy społecznej, spośród wszystkich okręgów Miasta Poniec.</w:t>
      </w:r>
      <w:r w:rsidRPr="00F44AA2">
        <w:rPr>
          <w:rFonts w:asciiTheme="minorHAnsi" w:hAnsiTheme="minorHAnsi"/>
        </w:rPr>
        <w:t xml:space="preserve"> </w:t>
      </w:r>
      <w:r w:rsidRPr="00F44AA2">
        <w:t>Poniższa tabela prezentuje dane odnośnie pomocy społecznej na obszarze Okręgu II. Ogólna liczba osób korzystających z pomocy OPS równa była 72 osobom  - co stanowiło 16,33% ogółu mieszkańców tego Okręgu. Sytuację kryzysową w obszarze pomocy społecznej obrazuje wskaźnik „Udział osób objętych pomocą z powodu:  ubóstwa w ogólnej liczbie mieszkańców na danym obszarze”.</w:t>
      </w:r>
    </w:p>
    <w:p w:rsidR="007349CB" w:rsidRPr="00F44AA2" w:rsidRDefault="007349CB" w:rsidP="007349CB">
      <w:pPr>
        <w:spacing w:before="240" w:after="120" w:line="240" w:lineRule="auto"/>
        <w:jc w:val="center"/>
        <w:rPr>
          <w:b/>
        </w:rPr>
      </w:pPr>
      <w:bookmarkStart w:id="64" w:name="_Toc476915231"/>
      <w:r w:rsidRPr="00F44AA2">
        <w:rPr>
          <w:rFonts w:cs="Arial"/>
          <w:b/>
          <w:sz w:val="20"/>
        </w:rPr>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542719" w:rsidRPr="00F44AA2">
        <w:rPr>
          <w:rFonts w:cs="Arial"/>
          <w:b/>
          <w:noProof/>
          <w:sz w:val="20"/>
        </w:rPr>
        <w:t>32</w:t>
      </w:r>
      <w:r w:rsidR="004C16D6" w:rsidRPr="00F44AA2">
        <w:rPr>
          <w:rFonts w:cs="Arial"/>
          <w:b/>
          <w:sz w:val="20"/>
        </w:rPr>
        <w:fldChar w:fldCharType="end"/>
      </w:r>
      <w:r w:rsidRPr="00F44AA2">
        <w:rPr>
          <w:rFonts w:cs="Arial"/>
          <w:b/>
          <w:sz w:val="20"/>
        </w:rPr>
        <w:t>. Mieszkańcy Okręgu II – pomoc społeczna</w:t>
      </w:r>
      <w:bookmarkEnd w:id="6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274"/>
        <w:gridCol w:w="1275"/>
        <w:gridCol w:w="1275"/>
        <w:gridCol w:w="1275"/>
        <w:gridCol w:w="1275"/>
        <w:gridCol w:w="1275"/>
        <w:gridCol w:w="1275"/>
        <w:gridCol w:w="1275"/>
        <w:gridCol w:w="1275"/>
        <w:gridCol w:w="1275"/>
        <w:gridCol w:w="2357"/>
      </w:tblGrid>
      <w:tr w:rsidR="00F44AA2" w:rsidRPr="00F44AA2" w:rsidTr="007349CB">
        <w:trPr>
          <w:trHeight w:val="375"/>
          <w:tblHeader/>
        </w:trPr>
        <w:tc>
          <w:tcPr>
            <w:tcW w:w="4220" w:type="pct"/>
            <w:gridSpan w:val="10"/>
            <w:shd w:val="clear" w:color="000000" w:fill="BFBFBF"/>
            <w:noWrap/>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Dane OPS</w:t>
            </w:r>
          </w:p>
        </w:tc>
        <w:tc>
          <w:tcPr>
            <w:tcW w:w="780" w:type="pct"/>
            <w:shd w:val="clear" w:color="000000" w:fill="BFBFBF"/>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Wskaźnik</w:t>
            </w:r>
          </w:p>
        </w:tc>
      </w:tr>
      <w:tr w:rsidR="00F44AA2" w:rsidRPr="00F44AA2" w:rsidTr="007349CB">
        <w:trPr>
          <w:trHeight w:val="1117"/>
          <w:tblHeader/>
        </w:trPr>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korzystających z pomocy społecznej</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gospodarstw domowych korzystających z pomocy społecznej</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dzieci do lat 17, na które rodzice otrzymują zasiłek rodzinny</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ubóstwa</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niepełnosprawności</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bezrobocia</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długotrwałej lub ciężkiej choroby</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alkoholizmu</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narkomanii</w:t>
            </w:r>
          </w:p>
        </w:tc>
        <w:tc>
          <w:tcPr>
            <w:tcW w:w="422" w:type="pct"/>
            <w:shd w:val="clear" w:color="000000" w:fill="BFBFBF"/>
            <w:vAlign w:val="center"/>
            <w:hideMark/>
          </w:tcPr>
          <w:p w:rsidR="007349CB" w:rsidRPr="00F44AA2" w:rsidRDefault="007349CB" w:rsidP="007349CB">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przemocy w rodzinie</w:t>
            </w:r>
          </w:p>
        </w:tc>
        <w:tc>
          <w:tcPr>
            <w:tcW w:w="780" w:type="pct"/>
            <w:shd w:val="clear" w:color="000000" w:fill="BFBFBF"/>
            <w:vAlign w:val="center"/>
          </w:tcPr>
          <w:p w:rsidR="007349CB" w:rsidRPr="00F44AA2" w:rsidRDefault="007349CB" w:rsidP="007349CB">
            <w:pPr>
              <w:spacing w:before="60" w:after="60" w:line="240" w:lineRule="auto"/>
              <w:jc w:val="center"/>
              <w:rPr>
                <w:rFonts w:cs="Arial"/>
                <w:b/>
                <w:sz w:val="14"/>
                <w:szCs w:val="18"/>
                <w:lang w:eastAsia="pl-PL"/>
              </w:rPr>
            </w:pPr>
            <w:r w:rsidRPr="00F44AA2">
              <w:rPr>
                <w:rFonts w:cs="Arial"/>
                <w:b/>
                <w:sz w:val="14"/>
                <w:szCs w:val="18"/>
                <w:lang w:eastAsia="pl-PL"/>
              </w:rPr>
              <w:t>Udział osób objętych pomocą z powodu:  ubóstwa w ogólnej liczbie mieszkańców na danym obszarze</w:t>
            </w:r>
          </w:p>
        </w:tc>
      </w:tr>
      <w:tr w:rsidR="00F44AA2" w:rsidRPr="00F44AA2" w:rsidTr="007349CB">
        <w:trPr>
          <w:trHeight w:val="510"/>
        </w:trPr>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72</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32</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6</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16</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10</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8</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8</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2</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0</w:t>
            </w:r>
          </w:p>
        </w:tc>
        <w:tc>
          <w:tcPr>
            <w:tcW w:w="422" w:type="pct"/>
            <w:shd w:val="clear" w:color="auto" w:fill="auto"/>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0</w:t>
            </w:r>
          </w:p>
        </w:tc>
        <w:tc>
          <w:tcPr>
            <w:tcW w:w="780" w:type="pct"/>
            <w:shd w:val="clear" w:color="000000" w:fill="FF0000"/>
            <w:vAlign w:val="center"/>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3,63%</w:t>
            </w:r>
          </w:p>
        </w:tc>
      </w:tr>
    </w:tbl>
    <w:p w:rsidR="007349CB" w:rsidRPr="00F44AA2" w:rsidRDefault="007349CB" w:rsidP="007349CB">
      <w:pPr>
        <w:spacing w:before="120" w:after="120" w:line="240" w:lineRule="auto"/>
        <w:jc w:val="right"/>
        <w:rPr>
          <w:sz w:val="18"/>
        </w:rPr>
      </w:pPr>
      <w:r w:rsidRPr="00F44AA2">
        <w:rPr>
          <w:sz w:val="18"/>
        </w:rPr>
        <w:t>Źródło: Opracowanie własne</w:t>
      </w:r>
    </w:p>
    <w:p w:rsidR="007349CB" w:rsidRPr="00F44AA2" w:rsidRDefault="007349CB" w:rsidP="007349CB">
      <w:pPr>
        <w:autoSpaceDE w:val="0"/>
        <w:autoSpaceDN w:val="0"/>
        <w:adjustRightInd w:val="0"/>
        <w:spacing w:after="0" w:line="360" w:lineRule="auto"/>
        <w:contextualSpacing/>
        <w:jc w:val="both"/>
        <w:rPr>
          <w:rFonts w:cs="Arial"/>
          <w:b/>
          <w:smallCaps/>
          <w:szCs w:val="20"/>
          <w:highlight w:val="yellow"/>
        </w:rPr>
        <w:sectPr w:rsidR="007349CB" w:rsidRPr="00F44AA2" w:rsidSect="00B171CA">
          <w:pgSz w:w="16838" w:h="11906" w:orient="landscape"/>
          <w:pgMar w:top="1418" w:right="454" w:bottom="1418" w:left="1418" w:header="709" w:footer="709" w:gutter="0"/>
          <w:cols w:space="708"/>
          <w:docGrid w:linePitch="360"/>
        </w:sectPr>
      </w:pPr>
    </w:p>
    <w:p w:rsidR="007349CB" w:rsidRPr="00F44AA2" w:rsidRDefault="007349CB" w:rsidP="007349CB">
      <w:pPr>
        <w:spacing w:before="120" w:after="120" w:line="360" w:lineRule="auto"/>
        <w:jc w:val="both"/>
        <w:rPr>
          <w:rFonts w:cs="Arial"/>
        </w:rPr>
      </w:pPr>
      <w:r w:rsidRPr="00F44AA2">
        <w:rPr>
          <w:rFonts w:eastAsia="Calibri" w:cs="Arial"/>
        </w:rPr>
        <w:lastRenderedPageBreak/>
        <w:t>Część mieszkańców Okręgu I</w:t>
      </w:r>
      <w:r w:rsidR="00542719" w:rsidRPr="00F44AA2">
        <w:rPr>
          <w:rFonts w:eastAsia="Calibri" w:cs="Arial"/>
        </w:rPr>
        <w:t>I</w:t>
      </w:r>
      <w:r w:rsidRPr="00F44AA2">
        <w:rPr>
          <w:rFonts w:eastAsia="Calibri" w:cs="Arial"/>
        </w:rPr>
        <w:t xml:space="preserve"> boryka się z problemami społecznymi, dlatego konieczne jest podejmowanie działań profilaktycznych, terapeutycznych oraz edukacyjnych, a także mających na  celu aktywizację społeczną, która umożliwi integrację mieszkańców w rożnym wieku i dotkniętych różnymi problemami.</w:t>
      </w:r>
      <w:r w:rsidRPr="00F44AA2">
        <w:rPr>
          <w:sz w:val="18"/>
        </w:rPr>
        <w:t xml:space="preserve"> </w:t>
      </w:r>
      <w:r w:rsidRPr="00F44AA2">
        <w:rPr>
          <w:rFonts w:cs="Arial"/>
        </w:rPr>
        <w:t>Trzeba bowiem pamiętać o tym, że zła sytuacja dochodowa sprzyja osłabieniu kontaktów społecznych, a w konsekwencji izolacji społecznej.</w:t>
      </w:r>
    </w:p>
    <w:p w:rsidR="007349CB" w:rsidRPr="00F44AA2" w:rsidRDefault="007349CB" w:rsidP="007349CB">
      <w:pPr>
        <w:spacing w:before="120" w:after="120" w:line="360" w:lineRule="auto"/>
        <w:jc w:val="both"/>
        <w:rPr>
          <w:rFonts w:cs="Arial"/>
        </w:rPr>
      </w:pPr>
      <w:r w:rsidRPr="00F44AA2">
        <w:rPr>
          <w:rFonts w:cs="Arial"/>
        </w:rPr>
        <w:t>Poniżej przedstawiono wskaźnik społeczny mający na celu zobrazowanie poziomu uczestnictwa w życiu publicznym. Porównując wartość tego wskaźnika ze średnią wartością charakteryzującą Miasto Poniec odnotowano sytuację kryzysową. Wartość tego wskaźnika wynosiła zaledwie 46,34%, co wskazuje na nikłe zaangażowanie mieszkańców w życie publiczne. Dlatego konieczne jest podejmowanie inicjatyw mających na celu aktywizację społeczną, która nie tylko umożliwi integrację mieszkańców w rożnym wieku i dotkniętych różnymi problemami, ale również zachęci mieszkańców do angażowania się w sprawy lokalne i budowanie dobra wspólnego.</w:t>
      </w:r>
    </w:p>
    <w:p w:rsidR="007349CB" w:rsidRPr="00F44AA2" w:rsidRDefault="007349CB" w:rsidP="007349CB">
      <w:pPr>
        <w:spacing w:before="240" w:after="120" w:line="240" w:lineRule="auto"/>
        <w:jc w:val="center"/>
        <w:rPr>
          <w:rFonts w:eastAsia="Calibri" w:cs="Arial"/>
          <w:b/>
          <w:bCs/>
          <w:sz w:val="20"/>
          <w:szCs w:val="18"/>
        </w:rPr>
      </w:pPr>
      <w:bookmarkStart w:id="65" w:name="_Toc476915232"/>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FD3E7F" w:rsidRPr="00F44AA2">
        <w:rPr>
          <w:rFonts w:eastAsia="Calibri" w:cs="Arial"/>
          <w:b/>
          <w:bCs/>
          <w:noProof/>
          <w:sz w:val="20"/>
          <w:szCs w:val="18"/>
        </w:rPr>
        <w:t>33</w:t>
      </w:r>
      <w:r w:rsidR="004C16D6" w:rsidRPr="00F44AA2">
        <w:rPr>
          <w:rFonts w:eastAsia="Calibri" w:cs="Arial"/>
          <w:b/>
          <w:bCs/>
          <w:sz w:val="20"/>
          <w:szCs w:val="18"/>
        </w:rPr>
        <w:fldChar w:fldCharType="end"/>
      </w:r>
      <w:r w:rsidRPr="00F44AA2">
        <w:rPr>
          <w:rFonts w:eastAsia="Calibri" w:cs="Arial"/>
          <w:b/>
          <w:bCs/>
          <w:sz w:val="20"/>
          <w:szCs w:val="18"/>
        </w:rPr>
        <w:t xml:space="preserve">. Wskaźniki społeczne – </w:t>
      </w:r>
      <w:r w:rsidR="00AF5AEC" w:rsidRPr="00F44AA2">
        <w:rPr>
          <w:rFonts w:eastAsia="Calibri" w:cs="Arial"/>
          <w:b/>
          <w:bCs/>
          <w:sz w:val="20"/>
          <w:szCs w:val="18"/>
        </w:rPr>
        <w:t xml:space="preserve">niska frekwencja w spotkaniach dotyczących spraw lokalnych </w:t>
      </w:r>
      <w:r w:rsidRPr="00F44AA2">
        <w:rPr>
          <w:rFonts w:eastAsia="Calibri" w:cs="Arial"/>
          <w:b/>
          <w:bCs/>
          <w:sz w:val="20"/>
          <w:szCs w:val="18"/>
        </w:rPr>
        <w:t>na terenie Okręgu II</w:t>
      </w:r>
      <w:bookmarkEnd w:id="6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741"/>
        <w:gridCol w:w="4469"/>
      </w:tblGrid>
      <w:tr w:rsidR="00F44AA2" w:rsidRPr="00F44AA2" w:rsidTr="007349CB">
        <w:trPr>
          <w:trHeight w:val="203"/>
        </w:trPr>
        <w:tc>
          <w:tcPr>
            <w:tcW w:w="2574" w:type="pct"/>
            <w:vMerge w:val="restart"/>
            <w:shd w:val="clear" w:color="000000" w:fill="BFBFBF"/>
            <w:noWrap/>
            <w:vAlign w:val="center"/>
            <w:hideMark/>
          </w:tcPr>
          <w:p w:rsidR="007349CB" w:rsidRPr="00F44AA2" w:rsidRDefault="007349CB" w:rsidP="007349CB">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426" w:type="pct"/>
            <w:shd w:val="clear" w:color="000000" w:fill="BFBFBF"/>
            <w:noWrap/>
            <w:vAlign w:val="center"/>
            <w:hideMark/>
          </w:tcPr>
          <w:p w:rsidR="007349CB" w:rsidRPr="00F44AA2" w:rsidRDefault="007349CB" w:rsidP="007349CB">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7349CB">
        <w:trPr>
          <w:trHeight w:val="146"/>
        </w:trPr>
        <w:tc>
          <w:tcPr>
            <w:tcW w:w="2574" w:type="pct"/>
            <w:vMerge/>
            <w:vAlign w:val="center"/>
            <w:hideMark/>
          </w:tcPr>
          <w:p w:rsidR="007349CB" w:rsidRPr="00F44AA2" w:rsidRDefault="007349CB" w:rsidP="007349CB">
            <w:pPr>
              <w:spacing w:before="60" w:after="60" w:line="240" w:lineRule="auto"/>
              <w:jc w:val="center"/>
              <w:rPr>
                <w:rFonts w:cs="Arial"/>
                <w:b/>
                <w:sz w:val="20"/>
                <w:szCs w:val="20"/>
                <w:lang w:eastAsia="pl-PL"/>
              </w:rPr>
            </w:pPr>
          </w:p>
        </w:tc>
        <w:tc>
          <w:tcPr>
            <w:tcW w:w="2426" w:type="pct"/>
            <w:shd w:val="clear" w:color="000000" w:fill="BFBFBF"/>
            <w:vAlign w:val="center"/>
            <w:hideMark/>
          </w:tcPr>
          <w:p w:rsidR="007349CB" w:rsidRPr="00F44AA2" w:rsidRDefault="00542719" w:rsidP="007349CB">
            <w:pPr>
              <w:spacing w:before="60" w:after="60" w:line="240" w:lineRule="auto"/>
              <w:jc w:val="center"/>
              <w:rPr>
                <w:rFonts w:cs="Arial"/>
                <w:b/>
                <w:sz w:val="20"/>
                <w:szCs w:val="20"/>
                <w:lang w:eastAsia="pl-PL"/>
              </w:rPr>
            </w:pPr>
            <w:r w:rsidRPr="00F44AA2">
              <w:rPr>
                <w:rFonts w:cs="Arial"/>
                <w:b/>
                <w:sz w:val="20"/>
                <w:szCs w:val="20"/>
                <w:lang w:eastAsia="pl-PL"/>
              </w:rPr>
              <w:t>Niska frekwencja w spotkaniach dotyczących spraw lokalnych</w:t>
            </w:r>
          </w:p>
        </w:tc>
      </w:tr>
      <w:tr w:rsidR="00F44AA2" w:rsidRPr="00F44AA2" w:rsidTr="007349CB">
        <w:trPr>
          <w:trHeight w:val="173"/>
        </w:trPr>
        <w:tc>
          <w:tcPr>
            <w:tcW w:w="2574" w:type="pct"/>
            <w:shd w:val="clear" w:color="auto" w:fill="auto"/>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OKRĘG II</w:t>
            </w:r>
          </w:p>
        </w:tc>
        <w:tc>
          <w:tcPr>
            <w:tcW w:w="2426" w:type="pct"/>
            <w:shd w:val="clear" w:color="auto" w:fill="FF0000"/>
            <w:noWrap/>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46,34%</w:t>
            </w:r>
          </w:p>
        </w:tc>
      </w:tr>
    </w:tbl>
    <w:p w:rsidR="007349CB" w:rsidRPr="00F44AA2" w:rsidRDefault="007349CB" w:rsidP="007349CB">
      <w:pPr>
        <w:spacing w:before="120" w:after="120" w:line="240" w:lineRule="auto"/>
        <w:jc w:val="right"/>
        <w:rPr>
          <w:sz w:val="18"/>
        </w:rPr>
      </w:pPr>
      <w:r w:rsidRPr="00F44AA2">
        <w:rPr>
          <w:sz w:val="18"/>
        </w:rPr>
        <w:t>Źródło: Opracowanie własne</w:t>
      </w:r>
    </w:p>
    <w:p w:rsidR="007349CB" w:rsidRPr="00F44AA2" w:rsidRDefault="007349CB" w:rsidP="007349CB">
      <w:pPr>
        <w:spacing w:line="360" w:lineRule="auto"/>
        <w:jc w:val="both"/>
        <w:rPr>
          <w:rFonts w:cs="Arial"/>
        </w:rPr>
      </w:pPr>
      <w:r w:rsidRPr="00F44AA2">
        <w:rPr>
          <w:rFonts w:cs="Arial"/>
        </w:rPr>
        <w:t xml:space="preserve">Dzieci z terenu Okręgu II uczęszczają do Szkoły Podstawowej i Gimnazjum w Poniecu. Zgodnie ze średnimi wynikami sprawdzianu szóstoklasisty w 2016 roku, dzieci z omawianego Okręgu uzyskały gorsze wyniki niż średnia dla województwa wielkopolskiego. Podobnie wyglądała sytuacja w przypadku egzaminu gimnazjalnego – tylko w przypadku część </w:t>
      </w:r>
      <w:r w:rsidR="00542719" w:rsidRPr="00F44AA2">
        <w:rPr>
          <w:rFonts w:cs="Arial"/>
        </w:rPr>
        <w:br/>
      </w:r>
      <w:r w:rsidRPr="00F44AA2">
        <w:rPr>
          <w:rFonts w:cs="Arial"/>
        </w:rPr>
        <w:t>z matematyki, gimnazjaliści osiągnęli wynik powyżej średniej dla województwa.</w:t>
      </w:r>
      <w:r w:rsidRPr="00F44AA2">
        <w:rPr>
          <w:rFonts w:asciiTheme="minorHAnsi" w:hAnsiTheme="minorHAnsi"/>
        </w:rPr>
        <w:t xml:space="preserve"> </w:t>
      </w:r>
      <w:r w:rsidRPr="00F44AA2">
        <w:rPr>
          <w:rFonts w:cs="Arial"/>
        </w:rPr>
        <w:t>Powyższe informacje wskazują na niedobory w systemie kształcenia na terenie Gminy Poniec i świadczą o sytuacji kryzysowej. Sytuację kryzysową potęguje fakt, że część mieszkańców Okręgu II korzysta z pomocy społecznej. Zła sytuacja dochodowa uniemożliwia zapewnienia dzieciom płatnych zajęć dodatkowych. Ponadto wnioski płynące z przeprowadzonych konsultacji społecznych wskazują na konieczność rozszerzenia oferty spędzania wolnego czasu dla różnych grup społecznych i wiekowych, w tym poprzez zapewnienie oferty bezpłatnych zajęć dodatkowych dla dzieci i młodzież, dzięki którym będą one mogły rozwijać swój umiejętności i zainteresowania.</w:t>
      </w:r>
    </w:p>
    <w:p w:rsidR="007349CB" w:rsidRPr="00F44AA2" w:rsidRDefault="007349CB" w:rsidP="007349CB">
      <w:pPr>
        <w:spacing w:after="0" w:line="360" w:lineRule="auto"/>
        <w:jc w:val="both"/>
        <w:rPr>
          <w:rFonts w:cs="Arial"/>
        </w:rPr>
      </w:pPr>
      <w:r w:rsidRPr="00F44AA2">
        <w:rPr>
          <w:rFonts w:cs="Arial"/>
        </w:rPr>
        <w:t>Zgodnie z Centralną Ewidencją i Informacją o Działalności Gospodarczej, na terenie Okręgu II w 2016 działały 42 podmiot</w:t>
      </w:r>
      <w:r w:rsidR="00542719" w:rsidRPr="00F44AA2">
        <w:rPr>
          <w:rFonts w:cs="Arial"/>
        </w:rPr>
        <w:t>y</w:t>
      </w:r>
      <w:r w:rsidRPr="00F44AA2">
        <w:rPr>
          <w:rFonts w:cs="Arial"/>
        </w:rPr>
        <w:t xml:space="preserve"> gospodarcz</w:t>
      </w:r>
      <w:r w:rsidR="00542719" w:rsidRPr="00F44AA2">
        <w:rPr>
          <w:rFonts w:cs="Arial"/>
        </w:rPr>
        <w:t>e</w:t>
      </w:r>
      <w:r w:rsidRPr="00F44AA2">
        <w:rPr>
          <w:rFonts w:cs="Arial"/>
        </w:rPr>
        <w:t xml:space="preserve">, co stanowiło 20,19% podmiotów </w:t>
      </w:r>
      <w:r w:rsidRPr="00F44AA2">
        <w:rPr>
          <w:rFonts w:cs="Arial"/>
        </w:rPr>
        <w:lastRenderedPageBreak/>
        <w:t xml:space="preserve">gospodarczych zarejestrowanych w </w:t>
      </w:r>
      <w:proofErr w:type="spellStart"/>
      <w:r w:rsidRPr="00F44AA2">
        <w:rPr>
          <w:rFonts w:cs="Arial"/>
        </w:rPr>
        <w:t>CEiDG</w:t>
      </w:r>
      <w:proofErr w:type="spellEnd"/>
      <w:r w:rsidRPr="00F44AA2">
        <w:rPr>
          <w:rFonts w:cs="Arial"/>
        </w:rPr>
        <w:t xml:space="preserve"> na terenie </w:t>
      </w:r>
      <w:proofErr w:type="spellStart"/>
      <w:r w:rsidRPr="00F44AA2">
        <w:rPr>
          <w:rFonts w:cs="Arial"/>
        </w:rPr>
        <w:t>Ponieca</w:t>
      </w:r>
      <w:proofErr w:type="spellEnd"/>
      <w:r w:rsidRPr="00F44AA2">
        <w:rPr>
          <w:rFonts w:cs="Arial"/>
        </w:rPr>
        <w:t>. Wartość ta oscylowała nieznacznie poniżej średniej dla obszaru miejskiego Gminy Poniec.</w:t>
      </w:r>
    </w:p>
    <w:p w:rsidR="007349CB" w:rsidRPr="00F44AA2" w:rsidRDefault="007349CB" w:rsidP="007349CB">
      <w:pPr>
        <w:spacing w:before="240" w:line="360" w:lineRule="auto"/>
        <w:jc w:val="both"/>
        <w:rPr>
          <w:rFonts w:cs="Arial"/>
        </w:rPr>
      </w:pPr>
      <w:r w:rsidRPr="00F44AA2">
        <w:rPr>
          <w:rFonts w:cs="Arial"/>
        </w:rPr>
        <w:t xml:space="preserve">W zakresie sfery przestrzenno – funkcjonalnej na terenie Okręgu II zidentyfikowano zły stan obiektów zabytkowych. Okręg II stanowi ścisłe </w:t>
      </w:r>
      <w:proofErr w:type="spellStart"/>
      <w:r w:rsidRPr="00F44AA2">
        <w:rPr>
          <w:rFonts w:cs="Arial"/>
        </w:rPr>
        <w:t>centrum</w:t>
      </w:r>
      <w:proofErr w:type="spellEnd"/>
      <w:r w:rsidRPr="00F44AA2">
        <w:rPr>
          <w:rFonts w:cs="Arial"/>
        </w:rPr>
        <w:t xml:space="preserve"> </w:t>
      </w:r>
      <w:proofErr w:type="spellStart"/>
      <w:r w:rsidRPr="00F44AA2">
        <w:rPr>
          <w:rFonts w:cs="Arial"/>
        </w:rPr>
        <w:t>Ponieca</w:t>
      </w:r>
      <w:proofErr w:type="spellEnd"/>
      <w:r w:rsidRPr="00F44AA2">
        <w:rPr>
          <w:rFonts w:cs="Arial"/>
        </w:rPr>
        <w:t xml:space="preserve">. Warto w tym miejscu zaznaczyć, że w Gminnej Ewidencji Zabytków jedna karta jest poświęcona założeniom urbanistycznym Miasta Poniec. </w:t>
      </w:r>
    </w:p>
    <w:p w:rsidR="007349CB" w:rsidRPr="00F44AA2" w:rsidRDefault="007349CB" w:rsidP="007349CB">
      <w:pPr>
        <w:spacing w:before="240" w:line="360" w:lineRule="auto"/>
        <w:jc w:val="both"/>
        <w:rPr>
          <w:rFonts w:cs="Arial"/>
        </w:rPr>
      </w:pPr>
      <w:r w:rsidRPr="00F44AA2">
        <w:rPr>
          <w:rFonts w:cs="Arial"/>
        </w:rPr>
        <w:t xml:space="preserve">Zgodnie z Gminną Ewidencją Zabytków około 5,5% obiektów zabytkowych Okręgu II znajduje się w złym stanie. Ponadto w ramach analizy sfery przestrzenno – funkcjonalnej zauważono, że część terenów publicznych znajduje się w złym stanie, co znacznie ogranicza ich użytkowanie oraz wpływa na obniżenie dostępności w celach publicznych. Okręg II stanowi ścisłe </w:t>
      </w:r>
      <w:proofErr w:type="spellStart"/>
      <w:r w:rsidRPr="00F44AA2">
        <w:rPr>
          <w:rFonts w:cs="Arial"/>
        </w:rPr>
        <w:t>centrum</w:t>
      </w:r>
      <w:proofErr w:type="spellEnd"/>
      <w:r w:rsidRPr="00F44AA2">
        <w:rPr>
          <w:rFonts w:cs="Arial"/>
        </w:rPr>
        <w:t xml:space="preserve"> </w:t>
      </w:r>
      <w:proofErr w:type="spellStart"/>
      <w:r w:rsidRPr="00F44AA2">
        <w:rPr>
          <w:rFonts w:cs="Arial"/>
        </w:rPr>
        <w:t>Ponieca</w:t>
      </w:r>
      <w:proofErr w:type="spellEnd"/>
      <w:r w:rsidRPr="00F44AA2">
        <w:rPr>
          <w:rFonts w:cs="Arial"/>
        </w:rPr>
        <w:t xml:space="preserve">. Charakteryzuje się ono złym stanem obiektów i przestrzeni, a powinno stanowić wizytówkę </w:t>
      </w:r>
      <w:proofErr w:type="spellStart"/>
      <w:r w:rsidRPr="00F44AA2">
        <w:rPr>
          <w:rFonts w:cs="Arial"/>
        </w:rPr>
        <w:t>Ponieca</w:t>
      </w:r>
      <w:proofErr w:type="spellEnd"/>
      <w:r w:rsidRPr="00F44AA2">
        <w:rPr>
          <w:rFonts w:cs="Arial"/>
        </w:rPr>
        <w:t xml:space="preserve">. Przemawia za tym m.in. zły stan techniczny wielu obiektów – </w:t>
      </w:r>
      <w:r w:rsidR="00542719" w:rsidRPr="00F44AA2">
        <w:rPr>
          <w:rFonts w:cs="Arial"/>
        </w:rPr>
        <w:br/>
      </w:r>
      <w:r w:rsidRPr="00F44AA2">
        <w:rPr>
          <w:rFonts w:cs="Arial"/>
        </w:rPr>
        <w:t xml:space="preserve">w tym także uznanych za zabytkowe, zdegradowane obiekty budownictwa mieszkaniowego, degradacja infrastruktury technicznej, czy też sposób zagospodarowania przestrzeni publicznych. Główne ulice i place miejskie, wymagają działań związanych z porządkowaniem przestrzeni, nadaniem jej charakteru reprezentacyjnego, a w niektórych wypadkach wręcz zagospodarowywania na nowo. Strefa śródmiejska, jako miejsce pracy, wypoczynku, a także spotkań społeczności </w:t>
      </w:r>
      <w:proofErr w:type="spellStart"/>
      <w:r w:rsidRPr="00F44AA2">
        <w:rPr>
          <w:rFonts w:cs="Arial"/>
        </w:rPr>
        <w:t>Ponieca</w:t>
      </w:r>
      <w:proofErr w:type="spellEnd"/>
      <w:r w:rsidRPr="00F44AA2">
        <w:rPr>
          <w:rFonts w:cs="Arial"/>
        </w:rPr>
        <w:t xml:space="preserve">, jest obszarem o szczególnym znaczeniu nie tylko dla samych mieszkańców. Wyjątkowe walory historyczno – urbanistyczne mogą odegrać kluczową rolę </w:t>
      </w:r>
      <w:r w:rsidR="00542719" w:rsidRPr="00F44AA2">
        <w:rPr>
          <w:rFonts w:cs="Arial"/>
        </w:rPr>
        <w:br/>
      </w:r>
      <w:r w:rsidRPr="00F44AA2">
        <w:rPr>
          <w:rFonts w:cs="Arial"/>
        </w:rPr>
        <w:t xml:space="preserve">w dalszym rozwoju </w:t>
      </w:r>
      <w:proofErr w:type="spellStart"/>
      <w:r w:rsidRPr="00F44AA2">
        <w:rPr>
          <w:rFonts w:cs="Arial"/>
        </w:rPr>
        <w:t>Ponieca</w:t>
      </w:r>
      <w:proofErr w:type="spellEnd"/>
      <w:r w:rsidRPr="00F44AA2">
        <w:rPr>
          <w:rFonts w:cs="Arial"/>
        </w:rPr>
        <w:t>. Konieczne są zatem działania infrastrukturalne zmierzające do poprawy charakteru funkcjonalno-przestrzennego Okręgu II.</w:t>
      </w:r>
    </w:p>
    <w:p w:rsidR="007349CB" w:rsidRPr="00F44AA2" w:rsidRDefault="007349CB" w:rsidP="007349CB">
      <w:pPr>
        <w:spacing w:before="240" w:after="120" w:line="240" w:lineRule="auto"/>
        <w:jc w:val="center"/>
        <w:rPr>
          <w:rFonts w:eastAsia="Calibri" w:cs="Arial"/>
          <w:b/>
          <w:bCs/>
          <w:sz w:val="20"/>
          <w:szCs w:val="18"/>
        </w:rPr>
      </w:pPr>
      <w:bookmarkStart w:id="66" w:name="_Toc476915233"/>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542719" w:rsidRPr="00F44AA2">
        <w:rPr>
          <w:rFonts w:eastAsia="Calibri" w:cs="Arial"/>
          <w:b/>
          <w:bCs/>
          <w:noProof/>
          <w:sz w:val="20"/>
          <w:szCs w:val="18"/>
        </w:rPr>
        <w:t>34</w:t>
      </w:r>
      <w:r w:rsidR="004C16D6" w:rsidRPr="00F44AA2">
        <w:rPr>
          <w:rFonts w:eastAsia="Calibri" w:cs="Arial"/>
          <w:b/>
          <w:bCs/>
          <w:sz w:val="20"/>
          <w:szCs w:val="18"/>
        </w:rPr>
        <w:fldChar w:fldCharType="end"/>
      </w:r>
      <w:r w:rsidRPr="00F44AA2">
        <w:rPr>
          <w:rFonts w:eastAsia="Calibri" w:cs="Arial"/>
          <w:b/>
          <w:bCs/>
          <w:sz w:val="20"/>
          <w:szCs w:val="18"/>
        </w:rPr>
        <w:t>. Wskaźniki przestrzenno-funkcjonalne – Okręg II</w:t>
      </w:r>
      <w:bookmarkEnd w:id="6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990"/>
        <w:gridCol w:w="3111"/>
        <w:gridCol w:w="3109"/>
      </w:tblGrid>
      <w:tr w:rsidR="00F44AA2" w:rsidRPr="00F44AA2" w:rsidTr="007349CB">
        <w:trPr>
          <w:trHeight w:val="135"/>
          <w:jc w:val="center"/>
        </w:trPr>
        <w:tc>
          <w:tcPr>
            <w:tcW w:w="1623" w:type="pct"/>
            <w:vMerge w:val="restart"/>
            <w:shd w:val="clear" w:color="000000" w:fill="BFBFBF"/>
            <w:noWrap/>
            <w:vAlign w:val="center"/>
            <w:hideMark/>
          </w:tcPr>
          <w:p w:rsidR="007349CB" w:rsidRPr="00F44AA2" w:rsidRDefault="007349CB" w:rsidP="007349CB">
            <w:pPr>
              <w:spacing w:before="60" w:after="60" w:line="240" w:lineRule="auto"/>
              <w:jc w:val="center"/>
              <w:rPr>
                <w:b/>
                <w:sz w:val="20"/>
                <w:szCs w:val="20"/>
                <w:lang w:eastAsia="pl-PL"/>
              </w:rPr>
            </w:pPr>
            <w:r w:rsidRPr="00F44AA2">
              <w:rPr>
                <w:b/>
                <w:sz w:val="20"/>
                <w:szCs w:val="20"/>
                <w:lang w:eastAsia="pl-PL"/>
              </w:rPr>
              <w:t>WYSZCZEGÓLNIENIE</w:t>
            </w:r>
          </w:p>
        </w:tc>
        <w:tc>
          <w:tcPr>
            <w:tcW w:w="3377" w:type="pct"/>
            <w:gridSpan w:val="2"/>
            <w:shd w:val="clear" w:color="000000" w:fill="BFBFBF"/>
            <w:vAlign w:val="center"/>
            <w:hideMark/>
          </w:tcPr>
          <w:p w:rsidR="007349CB" w:rsidRPr="00F44AA2" w:rsidRDefault="007349CB" w:rsidP="007349CB">
            <w:pPr>
              <w:spacing w:before="60" w:after="60" w:line="240" w:lineRule="auto"/>
              <w:jc w:val="center"/>
              <w:rPr>
                <w:b/>
                <w:sz w:val="20"/>
                <w:szCs w:val="20"/>
                <w:lang w:eastAsia="pl-PL"/>
              </w:rPr>
            </w:pPr>
            <w:r w:rsidRPr="00F44AA2">
              <w:rPr>
                <w:b/>
                <w:sz w:val="20"/>
                <w:szCs w:val="20"/>
                <w:lang w:eastAsia="pl-PL"/>
              </w:rPr>
              <w:t>Sfera przestrzenno-funkcjonalna</w:t>
            </w:r>
          </w:p>
        </w:tc>
      </w:tr>
      <w:tr w:rsidR="00F44AA2" w:rsidRPr="00F44AA2" w:rsidTr="007349CB">
        <w:trPr>
          <w:trHeight w:val="533"/>
          <w:jc w:val="center"/>
        </w:trPr>
        <w:tc>
          <w:tcPr>
            <w:tcW w:w="1623" w:type="pct"/>
            <w:vMerge/>
            <w:vAlign w:val="center"/>
            <w:hideMark/>
          </w:tcPr>
          <w:p w:rsidR="007349CB" w:rsidRPr="00F44AA2" w:rsidRDefault="007349CB" w:rsidP="007349CB">
            <w:pPr>
              <w:spacing w:before="60" w:after="60" w:line="240" w:lineRule="auto"/>
              <w:jc w:val="center"/>
              <w:rPr>
                <w:b/>
                <w:sz w:val="20"/>
                <w:szCs w:val="20"/>
                <w:lang w:eastAsia="pl-PL"/>
              </w:rPr>
            </w:pPr>
          </w:p>
        </w:tc>
        <w:tc>
          <w:tcPr>
            <w:tcW w:w="1689" w:type="pct"/>
            <w:shd w:val="clear" w:color="000000" w:fill="BFBFBF"/>
            <w:vAlign w:val="center"/>
            <w:hideMark/>
          </w:tcPr>
          <w:p w:rsidR="007349CB" w:rsidRPr="00F44AA2" w:rsidRDefault="007349CB" w:rsidP="007349CB">
            <w:pPr>
              <w:spacing w:before="60" w:after="60" w:line="240" w:lineRule="auto"/>
              <w:jc w:val="center"/>
              <w:rPr>
                <w:b/>
                <w:sz w:val="20"/>
                <w:szCs w:val="20"/>
                <w:lang w:eastAsia="pl-PL"/>
              </w:rPr>
            </w:pPr>
            <w:r w:rsidRPr="00F44AA2">
              <w:rPr>
                <w:b/>
                <w:sz w:val="20"/>
                <w:szCs w:val="20"/>
                <w:lang w:eastAsia="pl-PL"/>
              </w:rPr>
              <w:t>Udział zabytków znajdujących się w złym stanie zgodnie z GEZ</w:t>
            </w:r>
          </w:p>
        </w:tc>
        <w:tc>
          <w:tcPr>
            <w:tcW w:w="1688" w:type="pct"/>
            <w:shd w:val="clear" w:color="000000" w:fill="BFBFBF"/>
          </w:tcPr>
          <w:p w:rsidR="007349CB" w:rsidRPr="00F44AA2" w:rsidRDefault="008202A5" w:rsidP="007349CB">
            <w:pPr>
              <w:spacing w:before="60" w:after="60" w:line="240" w:lineRule="auto"/>
              <w:jc w:val="center"/>
              <w:rPr>
                <w:b/>
                <w:sz w:val="20"/>
                <w:szCs w:val="20"/>
                <w:lang w:eastAsia="pl-PL"/>
              </w:rPr>
            </w:pPr>
            <w:r w:rsidRPr="00F44AA2">
              <w:rPr>
                <w:b/>
                <w:sz w:val="20"/>
                <w:szCs w:val="20"/>
                <w:lang w:eastAsia="pl-PL"/>
              </w:rPr>
              <w:t>Powierzchnia terenów publicznych wymagających modernizacji [km2]</w:t>
            </w:r>
          </w:p>
        </w:tc>
      </w:tr>
      <w:tr w:rsidR="00F44AA2" w:rsidRPr="00F44AA2" w:rsidTr="007349CB">
        <w:trPr>
          <w:trHeight w:val="115"/>
          <w:jc w:val="center"/>
        </w:trPr>
        <w:tc>
          <w:tcPr>
            <w:tcW w:w="1623" w:type="pct"/>
            <w:shd w:val="clear" w:color="auto" w:fill="auto"/>
            <w:vAlign w:val="center"/>
            <w:hideMark/>
          </w:tcPr>
          <w:p w:rsidR="007349CB" w:rsidRPr="00F44AA2" w:rsidRDefault="007349CB" w:rsidP="007349CB">
            <w:pPr>
              <w:spacing w:before="60" w:after="60" w:line="240" w:lineRule="auto"/>
              <w:jc w:val="center"/>
              <w:rPr>
                <w:rFonts w:cs="Arial"/>
                <w:sz w:val="20"/>
                <w:szCs w:val="20"/>
                <w:lang w:eastAsia="pl-PL"/>
              </w:rPr>
            </w:pPr>
            <w:r w:rsidRPr="00F44AA2">
              <w:rPr>
                <w:rFonts w:cs="Arial"/>
                <w:sz w:val="20"/>
                <w:szCs w:val="20"/>
                <w:lang w:eastAsia="pl-PL"/>
              </w:rPr>
              <w:t xml:space="preserve">OKRĘG II </w:t>
            </w:r>
          </w:p>
        </w:tc>
        <w:tc>
          <w:tcPr>
            <w:tcW w:w="1689" w:type="pct"/>
            <w:shd w:val="clear" w:color="000000" w:fill="FF0000"/>
            <w:noWrap/>
            <w:vAlign w:val="center"/>
            <w:hideMark/>
          </w:tcPr>
          <w:p w:rsidR="007349CB" w:rsidRPr="00F44AA2" w:rsidRDefault="007349CB" w:rsidP="007349CB">
            <w:pPr>
              <w:spacing w:before="60" w:after="60" w:line="240" w:lineRule="auto"/>
              <w:jc w:val="center"/>
              <w:rPr>
                <w:sz w:val="20"/>
                <w:szCs w:val="20"/>
                <w:lang w:eastAsia="pl-PL"/>
              </w:rPr>
            </w:pPr>
            <w:r w:rsidRPr="00F44AA2">
              <w:rPr>
                <w:sz w:val="20"/>
                <w:szCs w:val="20"/>
                <w:lang w:eastAsia="pl-PL"/>
              </w:rPr>
              <w:t>5,5%</w:t>
            </w:r>
          </w:p>
        </w:tc>
        <w:tc>
          <w:tcPr>
            <w:tcW w:w="1688" w:type="pct"/>
            <w:shd w:val="clear" w:color="000000" w:fill="FF0000"/>
          </w:tcPr>
          <w:p w:rsidR="007349CB" w:rsidRPr="00F44AA2" w:rsidRDefault="008202A5" w:rsidP="007349CB">
            <w:pPr>
              <w:spacing w:before="60" w:after="60" w:line="240" w:lineRule="auto"/>
              <w:jc w:val="center"/>
              <w:rPr>
                <w:sz w:val="20"/>
                <w:szCs w:val="20"/>
                <w:lang w:eastAsia="pl-PL"/>
              </w:rPr>
            </w:pPr>
            <w:r w:rsidRPr="00F44AA2">
              <w:rPr>
                <w:sz w:val="20"/>
                <w:szCs w:val="20"/>
                <w:lang w:eastAsia="pl-PL"/>
              </w:rPr>
              <w:t>0,09</w:t>
            </w:r>
          </w:p>
        </w:tc>
      </w:tr>
    </w:tbl>
    <w:p w:rsidR="00FD3E7F" w:rsidRPr="00F44AA2" w:rsidRDefault="007349CB" w:rsidP="007349CB">
      <w:pPr>
        <w:spacing w:before="120" w:after="120" w:line="240" w:lineRule="auto"/>
        <w:jc w:val="right"/>
        <w:rPr>
          <w:sz w:val="18"/>
        </w:rPr>
      </w:pPr>
      <w:r w:rsidRPr="00F44AA2">
        <w:rPr>
          <w:sz w:val="18"/>
        </w:rPr>
        <w:t>Źródło: Opracowanie własne</w:t>
      </w:r>
    </w:p>
    <w:p w:rsidR="00FD3E7F" w:rsidRPr="00F44AA2" w:rsidRDefault="00FD3E7F">
      <w:pPr>
        <w:rPr>
          <w:sz w:val="18"/>
        </w:rPr>
      </w:pPr>
      <w:r w:rsidRPr="00F44AA2">
        <w:rPr>
          <w:sz w:val="18"/>
        </w:rPr>
        <w:br w:type="page"/>
      </w:r>
    </w:p>
    <w:p w:rsidR="00965851" w:rsidRPr="00F44AA2" w:rsidRDefault="00965851" w:rsidP="00965851">
      <w:pPr>
        <w:pStyle w:val="Nagwek3"/>
        <w:numPr>
          <w:ilvl w:val="2"/>
          <w:numId w:val="2"/>
        </w:numPr>
        <w:rPr>
          <w:color w:val="auto"/>
        </w:rPr>
      </w:pPr>
      <w:bookmarkStart w:id="67" w:name="_Toc476915115"/>
      <w:r w:rsidRPr="00F44AA2">
        <w:rPr>
          <w:color w:val="auto"/>
        </w:rPr>
        <w:lastRenderedPageBreak/>
        <w:t>Okręg IV</w:t>
      </w:r>
      <w:bookmarkEnd w:id="67"/>
    </w:p>
    <w:p w:rsidR="0077564D" w:rsidRPr="00F44AA2" w:rsidRDefault="0077564D" w:rsidP="0077564D">
      <w:pPr>
        <w:spacing w:before="240" w:line="360" w:lineRule="auto"/>
        <w:jc w:val="both"/>
        <w:rPr>
          <w:rFonts w:cs="Arial"/>
          <w:szCs w:val="20"/>
        </w:rPr>
      </w:pPr>
      <w:r w:rsidRPr="00F44AA2">
        <w:rPr>
          <w:rFonts w:cs="Arial"/>
          <w:szCs w:val="20"/>
        </w:rPr>
        <w:t>Okręg IV obejmuje ulice: Dworcową, Janiszewską, Krobską, Kr</w:t>
      </w:r>
      <w:r w:rsidR="00542719" w:rsidRPr="00F44AA2">
        <w:rPr>
          <w:rFonts w:cs="Arial"/>
          <w:szCs w:val="20"/>
        </w:rPr>
        <w:t>obską Szosą, Pocztową, Spokojną.</w:t>
      </w:r>
    </w:p>
    <w:p w:rsidR="0077564D" w:rsidRPr="00F44AA2" w:rsidRDefault="0077564D" w:rsidP="0077564D">
      <w:pPr>
        <w:spacing w:before="240" w:line="360" w:lineRule="auto"/>
        <w:jc w:val="both"/>
      </w:pPr>
      <w:r w:rsidRPr="00F44AA2">
        <w:t xml:space="preserve">Obszar Okręgu IV na koniec 2015 roku zamieszkiwało 585 mieszkańców. Biorąc pod uwagę strukturę wiekową, przeanalizowano wskaźnik określający stosunek ludności w wieku poprodukcyjnym względem ludności w wieku produkcyjnym na danym obszarze. Zgodnie </w:t>
      </w:r>
      <w:r w:rsidR="00542719" w:rsidRPr="00F44AA2">
        <w:br/>
      </w:r>
      <w:r w:rsidRPr="00F44AA2">
        <w:t xml:space="preserve">z niniejszym wskaźnikiem, na obszarze Okręgu IV jego wartość przyjęła wartość gorszą od średniej wartości dla Miasta Poniec. Zestawiając wartość tego wskaźnika z trendami jakie </w:t>
      </w:r>
      <w:r w:rsidR="00542719" w:rsidRPr="00F44AA2">
        <w:br/>
      </w:r>
      <w:r w:rsidRPr="00F44AA2">
        <w:t xml:space="preserve">w tym względzie panują na terenie </w:t>
      </w:r>
      <w:proofErr w:type="spellStart"/>
      <w:r w:rsidRPr="00F44AA2">
        <w:t>Ponieca</w:t>
      </w:r>
      <w:proofErr w:type="spellEnd"/>
      <w:r w:rsidRPr="00F44AA2">
        <w:t xml:space="preserve"> (spadek liczby osób w wieku przedprodukcyjnym i wzrost liczby osób w wieku poprodukcyjnym), należy wnioskować, że Okręg IV boryka się </w:t>
      </w:r>
      <w:r w:rsidR="00542719" w:rsidRPr="00F44AA2">
        <w:br/>
      </w:r>
      <w:r w:rsidRPr="00F44AA2">
        <w:t xml:space="preserve">z problemem starzejącego się społeczeństwa. </w:t>
      </w:r>
    </w:p>
    <w:p w:rsidR="0077564D" w:rsidRPr="00F44AA2" w:rsidRDefault="0077564D" w:rsidP="0077564D">
      <w:pPr>
        <w:spacing w:before="240" w:line="360" w:lineRule="auto"/>
        <w:jc w:val="both"/>
      </w:pPr>
      <w:r w:rsidRPr="00F44AA2">
        <w:t xml:space="preserve">Wzrost liczby osób starszych determinuje konieczność rozszerzania oferty skierowanej do tej grupy. Z drugiej zaś strony w celu wyhamowania procesu starzenia się społeczeństwa, trzeba też pamiętać o zapewnieniu ciekawej oferty dla ludzi młodych – aby chcieli osiedlać się na ternie Poniecu i tu zakładać rodziny. Zestawiając powyższe potrzeby z potrzebami zgłaszanymi podczas konsultacji społecznych, konieczne są zatem nie tylko działania infrastrukturalne zmierzające do dostosowania infrastruktury do potrzeb różnych grup społecznych i wiekowych, ale także stworzenie atrakcyjnej oferty spędzania wolnego czasu. Dla osób młodych </w:t>
      </w:r>
      <w:proofErr w:type="spellStart"/>
      <w:r w:rsidRPr="00F44AA2">
        <w:t>poszukających</w:t>
      </w:r>
      <w:proofErr w:type="spellEnd"/>
      <w:r w:rsidRPr="00F44AA2">
        <w:t xml:space="preserve"> atrakcyjnego miejsca do osiedlenia się i zakładania rodzin, znaczenie ma również oferta edukacyjna. W 2016 roku uczniowie z terenu </w:t>
      </w:r>
      <w:proofErr w:type="spellStart"/>
      <w:r w:rsidRPr="00F44AA2">
        <w:t>Ponieca</w:t>
      </w:r>
      <w:proofErr w:type="spellEnd"/>
      <w:r w:rsidRPr="00F44AA2">
        <w:t xml:space="preserve"> osiągali generalnie gorsze wyniki niż średnia dla województwa wielkopolskiego. Dlatego warto podejmować inicjatywy zmierzające do poszerzenia oferty edukacyjnej, które nie tylko mogą przyczynić się do osiągania lepszych wyników w nauce, ale także pozwolą na rozwijanie umiejętności i zainteresowań dzieci w wolnym czasie. </w:t>
      </w:r>
    </w:p>
    <w:p w:rsidR="0077564D" w:rsidRPr="00F44AA2" w:rsidRDefault="0077564D" w:rsidP="0077564D">
      <w:pPr>
        <w:spacing w:before="240" w:line="360" w:lineRule="auto"/>
        <w:jc w:val="both"/>
        <w:rPr>
          <w:highlight w:val="yellow"/>
        </w:rPr>
      </w:pPr>
      <w:r w:rsidRPr="00F44AA2">
        <w:t>Warto również wspomnieć o tym, iż zasadniczy wpływ na ryzyko izolacji społecznej ma wiek. Najbardziej narażone na izolację społeczną – wskutek oddziaływania czynnika wieku – są osoby najstarsze (w wieku 75 lat i więcej), najmniej – osoby najmłodsze (do 24 roku życia). Dlatego konieczne są działania integracyjne i zapewnienie różnorodnej oferty dla osób starszych.</w:t>
      </w:r>
    </w:p>
    <w:p w:rsidR="00542719" w:rsidRPr="00F44AA2" w:rsidRDefault="00542719" w:rsidP="0077564D">
      <w:pPr>
        <w:spacing w:before="240" w:after="120" w:line="240" w:lineRule="auto"/>
        <w:jc w:val="center"/>
        <w:rPr>
          <w:rFonts w:cs="Arial"/>
          <w:b/>
          <w:sz w:val="20"/>
        </w:rPr>
        <w:sectPr w:rsidR="00542719" w:rsidRPr="00F44AA2" w:rsidSect="00542719">
          <w:pgSz w:w="11906" w:h="16838"/>
          <w:pgMar w:top="454" w:right="1418" w:bottom="1418" w:left="1418" w:header="709" w:footer="709" w:gutter="0"/>
          <w:cols w:space="708"/>
          <w:docGrid w:linePitch="360"/>
        </w:sectPr>
      </w:pPr>
    </w:p>
    <w:p w:rsidR="0077564D" w:rsidRPr="00F44AA2" w:rsidRDefault="0077564D" w:rsidP="0077564D">
      <w:pPr>
        <w:spacing w:before="240" w:after="120" w:line="240" w:lineRule="auto"/>
        <w:jc w:val="center"/>
        <w:rPr>
          <w:b/>
        </w:rPr>
      </w:pPr>
      <w:bookmarkStart w:id="68" w:name="_Toc476915234"/>
      <w:r w:rsidRPr="00F44AA2">
        <w:rPr>
          <w:rFonts w:cs="Arial"/>
          <w:b/>
          <w:sz w:val="20"/>
        </w:rPr>
        <w:lastRenderedPageBreak/>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FD3E7F" w:rsidRPr="00F44AA2">
        <w:rPr>
          <w:rFonts w:cs="Arial"/>
          <w:b/>
          <w:noProof/>
          <w:sz w:val="20"/>
        </w:rPr>
        <w:t>35</w:t>
      </w:r>
      <w:r w:rsidR="004C16D6" w:rsidRPr="00F44AA2">
        <w:rPr>
          <w:rFonts w:cs="Arial"/>
          <w:b/>
          <w:sz w:val="20"/>
        </w:rPr>
        <w:fldChar w:fldCharType="end"/>
      </w:r>
      <w:r w:rsidRPr="00F44AA2">
        <w:rPr>
          <w:rFonts w:cs="Arial"/>
          <w:b/>
          <w:sz w:val="20"/>
        </w:rPr>
        <w:t>. Mieszkańcy Okręgu IV</w:t>
      </w:r>
      <w:bookmarkEnd w:id="6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3063"/>
        <w:gridCol w:w="2028"/>
        <w:gridCol w:w="2027"/>
        <w:gridCol w:w="2027"/>
        <w:gridCol w:w="2027"/>
        <w:gridCol w:w="3824"/>
      </w:tblGrid>
      <w:tr w:rsidR="00F44AA2" w:rsidRPr="00F44AA2" w:rsidTr="003E297B">
        <w:trPr>
          <w:trHeight w:val="375"/>
          <w:tblHeader/>
        </w:trPr>
        <w:tc>
          <w:tcPr>
            <w:tcW w:w="1021" w:type="pct"/>
            <w:vMerge w:val="restart"/>
            <w:shd w:val="clear" w:color="000000" w:fill="BFBFBF"/>
            <w:noWrap/>
            <w:vAlign w:val="center"/>
            <w:hideMark/>
          </w:tcPr>
          <w:p w:rsidR="0077564D" w:rsidRPr="00F44AA2" w:rsidRDefault="0077564D" w:rsidP="0077564D">
            <w:pPr>
              <w:spacing w:before="60" w:after="60" w:line="240" w:lineRule="auto"/>
              <w:jc w:val="center"/>
              <w:rPr>
                <w:rFonts w:cs="Arial"/>
                <w:b/>
                <w:bCs/>
                <w:sz w:val="18"/>
                <w:szCs w:val="20"/>
              </w:rPr>
            </w:pPr>
            <w:r w:rsidRPr="00F44AA2">
              <w:rPr>
                <w:rFonts w:cs="Arial"/>
                <w:b/>
                <w:bCs/>
                <w:sz w:val="18"/>
                <w:szCs w:val="20"/>
              </w:rPr>
              <w:t>Wyszczególnienie</w:t>
            </w:r>
          </w:p>
        </w:tc>
        <w:tc>
          <w:tcPr>
            <w:tcW w:w="2704" w:type="pct"/>
            <w:gridSpan w:val="4"/>
            <w:shd w:val="clear" w:color="000000" w:fill="BFBFBF"/>
            <w:noWrap/>
            <w:vAlign w:val="bottom"/>
            <w:hideMark/>
          </w:tcPr>
          <w:p w:rsidR="0077564D" w:rsidRPr="00F44AA2" w:rsidRDefault="0077564D" w:rsidP="0077564D">
            <w:pPr>
              <w:spacing w:before="60" w:after="60" w:line="240" w:lineRule="auto"/>
              <w:jc w:val="center"/>
              <w:rPr>
                <w:rFonts w:cs="Arial"/>
                <w:b/>
                <w:bCs/>
                <w:sz w:val="18"/>
                <w:szCs w:val="20"/>
              </w:rPr>
            </w:pPr>
            <w:r w:rsidRPr="00F44AA2">
              <w:rPr>
                <w:rFonts w:cs="Arial"/>
                <w:b/>
                <w:bCs/>
                <w:sz w:val="18"/>
                <w:szCs w:val="20"/>
              </w:rPr>
              <w:t xml:space="preserve">Dane </w:t>
            </w:r>
          </w:p>
        </w:tc>
        <w:tc>
          <w:tcPr>
            <w:tcW w:w="1275" w:type="pct"/>
            <w:shd w:val="clear" w:color="000000" w:fill="BFBFBF"/>
          </w:tcPr>
          <w:p w:rsidR="0077564D" w:rsidRPr="00F44AA2" w:rsidRDefault="0077564D" w:rsidP="0077564D">
            <w:pPr>
              <w:spacing w:before="60" w:after="60" w:line="240" w:lineRule="auto"/>
              <w:jc w:val="center"/>
              <w:rPr>
                <w:rFonts w:cs="Arial"/>
                <w:b/>
                <w:bCs/>
                <w:sz w:val="18"/>
                <w:szCs w:val="20"/>
              </w:rPr>
            </w:pPr>
            <w:r w:rsidRPr="00F44AA2">
              <w:rPr>
                <w:rFonts w:cs="Arial"/>
                <w:b/>
                <w:bCs/>
                <w:sz w:val="18"/>
                <w:szCs w:val="20"/>
              </w:rPr>
              <w:t>Wskaźnik</w:t>
            </w:r>
          </w:p>
        </w:tc>
      </w:tr>
      <w:tr w:rsidR="00F44AA2" w:rsidRPr="00F44AA2" w:rsidTr="003E297B">
        <w:trPr>
          <w:trHeight w:val="362"/>
          <w:tblHeader/>
        </w:trPr>
        <w:tc>
          <w:tcPr>
            <w:tcW w:w="1021" w:type="pct"/>
            <w:vMerge/>
            <w:vAlign w:val="center"/>
            <w:hideMark/>
          </w:tcPr>
          <w:p w:rsidR="0077564D" w:rsidRPr="00F44AA2" w:rsidRDefault="0077564D" w:rsidP="0077564D">
            <w:pPr>
              <w:spacing w:before="60" w:after="60" w:line="240" w:lineRule="auto"/>
              <w:rPr>
                <w:rFonts w:cs="Arial"/>
                <w:b/>
                <w:bCs/>
                <w:sz w:val="18"/>
                <w:szCs w:val="20"/>
              </w:rPr>
            </w:pPr>
          </w:p>
        </w:tc>
        <w:tc>
          <w:tcPr>
            <w:tcW w:w="676" w:type="pct"/>
            <w:shd w:val="clear" w:color="000000" w:fill="BFBFBF"/>
            <w:vAlign w:val="center"/>
            <w:hideMark/>
          </w:tcPr>
          <w:p w:rsidR="0077564D" w:rsidRPr="00F44AA2" w:rsidRDefault="0077564D" w:rsidP="0077564D">
            <w:pPr>
              <w:spacing w:before="60" w:after="60" w:line="240" w:lineRule="auto"/>
              <w:jc w:val="center"/>
              <w:rPr>
                <w:rFonts w:cs="Arial"/>
                <w:b/>
                <w:sz w:val="16"/>
                <w:szCs w:val="20"/>
              </w:rPr>
            </w:pPr>
            <w:r w:rsidRPr="00F44AA2">
              <w:rPr>
                <w:rFonts w:cs="Arial"/>
                <w:b/>
                <w:sz w:val="16"/>
                <w:szCs w:val="20"/>
              </w:rPr>
              <w:t>Ludność w wieku przedprodukcyjnym</w:t>
            </w:r>
          </w:p>
        </w:tc>
        <w:tc>
          <w:tcPr>
            <w:tcW w:w="676" w:type="pct"/>
            <w:shd w:val="clear" w:color="000000" w:fill="BFBFBF"/>
            <w:vAlign w:val="center"/>
            <w:hideMark/>
          </w:tcPr>
          <w:p w:rsidR="0077564D" w:rsidRPr="00F44AA2" w:rsidRDefault="0077564D" w:rsidP="0077564D">
            <w:pPr>
              <w:spacing w:before="60" w:after="60" w:line="240" w:lineRule="auto"/>
              <w:jc w:val="center"/>
              <w:rPr>
                <w:rFonts w:cs="Arial"/>
                <w:b/>
                <w:sz w:val="16"/>
                <w:szCs w:val="20"/>
              </w:rPr>
            </w:pPr>
            <w:r w:rsidRPr="00F44AA2">
              <w:rPr>
                <w:rFonts w:cs="Arial"/>
                <w:b/>
                <w:sz w:val="16"/>
                <w:szCs w:val="20"/>
              </w:rPr>
              <w:t>Ludność w wieku produkcyjnym</w:t>
            </w:r>
          </w:p>
        </w:tc>
        <w:tc>
          <w:tcPr>
            <w:tcW w:w="676" w:type="pct"/>
            <w:shd w:val="clear" w:color="000000" w:fill="BFBFBF"/>
            <w:vAlign w:val="center"/>
            <w:hideMark/>
          </w:tcPr>
          <w:p w:rsidR="0077564D" w:rsidRPr="00F44AA2" w:rsidRDefault="0077564D" w:rsidP="0077564D">
            <w:pPr>
              <w:spacing w:before="60" w:after="60" w:line="240" w:lineRule="auto"/>
              <w:jc w:val="center"/>
              <w:rPr>
                <w:rFonts w:cs="Arial"/>
                <w:b/>
                <w:sz w:val="16"/>
                <w:szCs w:val="20"/>
              </w:rPr>
            </w:pPr>
            <w:r w:rsidRPr="00F44AA2">
              <w:rPr>
                <w:rFonts w:cs="Arial"/>
                <w:b/>
                <w:sz w:val="16"/>
                <w:szCs w:val="20"/>
              </w:rPr>
              <w:t>Ludność w wieku poprodukcyjnym</w:t>
            </w:r>
          </w:p>
        </w:tc>
        <w:tc>
          <w:tcPr>
            <w:tcW w:w="676" w:type="pct"/>
            <w:shd w:val="clear" w:color="000000" w:fill="BFBFBF"/>
            <w:vAlign w:val="center"/>
            <w:hideMark/>
          </w:tcPr>
          <w:p w:rsidR="0077564D" w:rsidRPr="00F44AA2" w:rsidRDefault="0077564D" w:rsidP="0077564D">
            <w:pPr>
              <w:spacing w:before="60" w:after="60" w:line="240" w:lineRule="auto"/>
              <w:jc w:val="center"/>
              <w:rPr>
                <w:rFonts w:cs="Arial"/>
                <w:b/>
                <w:sz w:val="16"/>
                <w:szCs w:val="20"/>
              </w:rPr>
            </w:pPr>
            <w:r w:rsidRPr="00F44AA2">
              <w:rPr>
                <w:rFonts w:cs="Arial"/>
                <w:b/>
                <w:sz w:val="16"/>
                <w:szCs w:val="20"/>
              </w:rPr>
              <w:t>Liczba mieszkańców</w:t>
            </w:r>
          </w:p>
        </w:tc>
        <w:tc>
          <w:tcPr>
            <w:tcW w:w="1275" w:type="pct"/>
            <w:shd w:val="clear" w:color="000000" w:fill="BFBFBF"/>
          </w:tcPr>
          <w:p w:rsidR="0077564D" w:rsidRPr="00F44AA2" w:rsidRDefault="0077564D" w:rsidP="0077564D">
            <w:pPr>
              <w:spacing w:before="60" w:after="60" w:line="240" w:lineRule="auto"/>
              <w:jc w:val="center"/>
              <w:rPr>
                <w:rFonts w:cs="Arial"/>
                <w:b/>
                <w:sz w:val="16"/>
                <w:szCs w:val="20"/>
              </w:rPr>
            </w:pPr>
            <w:r w:rsidRPr="00F44AA2">
              <w:rPr>
                <w:rFonts w:cs="Arial"/>
                <w:b/>
                <w:sz w:val="16"/>
                <w:szCs w:val="20"/>
              </w:rPr>
              <w:t>Stosunek ludności w wieku poprodukcyjnym względem ludności w wieku produkcyjnym na danym obszarze</w:t>
            </w:r>
          </w:p>
        </w:tc>
      </w:tr>
      <w:tr w:rsidR="00F44AA2" w:rsidRPr="00F44AA2" w:rsidTr="003E297B">
        <w:trPr>
          <w:trHeight w:val="279"/>
        </w:trPr>
        <w:tc>
          <w:tcPr>
            <w:tcW w:w="1021" w:type="pct"/>
            <w:shd w:val="clear" w:color="auto" w:fill="FFFFFF" w:themeFill="background1"/>
            <w:vAlign w:val="center"/>
            <w:hideMark/>
          </w:tcPr>
          <w:p w:rsidR="0077564D" w:rsidRPr="00F44AA2" w:rsidRDefault="00FD3E7F" w:rsidP="0077564D">
            <w:pPr>
              <w:spacing w:before="60" w:after="60" w:line="240" w:lineRule="auto"/>
              <w:jc w:val="center"/>
              <w:rPr>
                <w:rFonts w:cs="Arial"/>
                <w:sz w:val="18"/>
                <w:szCs w:val="20"/>
              </w:rPr>
            </w:pPr>
            <w:r w:rsidRPr="00F44AA2">
              <w:rPr>
                <w:rFonts w:cs="Arial"/>
                <w:b/>
                <w:bCs/>
                <w:sz w:val="18"/>
                <w:szCs w:val="20"/>
              </w:rPr>
              <w:t>OKRĘG IV</w:t>
            </w:r>
          </w:p>
        </w:tc>
        <w:tc>
          <w:tcPr>
            <w:tcW w:w="676" w:type="pct"/>
            <w:shd w:val="clear" w:color="auto" w:fill="auto"/>
            <w:noWrap/>
            <w:vAlign w:val="center"/>
            <w:hideMark/>
          </w:tcPr>
          <w:p w:rsidR="0077564D" w:rsidRPr="00F44AA2" w:rsidRDefault="0077564D" w:rsidP="0077564D">
            <w:pPr>
              <w:spacing w:before="60" w:after="60" w:line="240" w:lineRule="auto"/>
              <w:jc w:val="center"/>
              <w:rPr>
                <w:rFonts w:cs="Arial"/>
                <w:sz w:val="20"/>
                <w:szCs w:val="20"/>
              </w:rPr>
            </w:pPr>
            <w:r w:rsidRPr="00F44AA2">
              <w:rPr>
                <w:rFonts w:cs="Arial"/>
                <w:sz w:val="18"/>
                <w:szCs w:val="20"/>
              </w:rPr>
              <w:t>108</w:t>
            </w:r>
          </w:p>
        </w:tc>
        <w:tc>
          <w:tcPr>
            <w:tcW w:w="676" w:type="pct"/>
            <w:shd w:val="clear" w:color="auto" w:fill="auto"/>
            <w:noWrap/>
            <w:vAlign w:val="center"/>
            <w:hideMark/>
          </w:tcPr>
          <w:p w:rsidR="0077564D" w:rsidRPr="00F44AA2" w:rsidRDefault="0077564D" w:rsidP="0077564D">
            <w:pPr>
              <w:spacing w:before="60" w:after="60" w:line="240" w:lineRule="auto"/>
              <w:jc w:val="center"/>
              <w:rPr>
                <w:rFonts w:cs="Arial"/>
                <w:sz w:val="20"/>
                <w:szCs w:val="20"/>
              </w:rPr>
            </w:pPr>
            <w:r w:rsidRPr="00F44AA2">
              <w:rPr>
                <w:rFonts w:cs="Arial"/>
                <w:sz w:val="18"/>
                <w:szCs w:val="20"/>
              </w:rPr>
              <w:t>392</w:t>
            </w:r>
          </w:p>
        </w:tc>
        <w:tc>
          <w:tcPr>
            <w:tcW w:w="676" w:type="pct"/>
            <w:shd w:val="clear" w:color="auto" w:fill="auto"/>
            <w:noWrap/>
            <w:vAlign w:val="center"/>
            <w:hideMark/>
          </w:tcPr>
          <w:p w:rsidR="0077564D" w:rsidRPr="00F44AA2" w:rsidRDefault="0077564D" w:rsidP="0077564D">
            <w:pPr>
              <w:spacing w:before="60" w:after="60" w:line="240" w:lineRule="auto"/>
              <w:jc w:val="center"/>
              <w:rPr>
                <w:rFonts w:cs="Arial"/>
                <w:sz w:val="20"/>
                <w:szCs w:val="20"/>
              </w:rPr>
            </w:pPr>
            <w:r w:rsidRPr="00F44AA2">
              <w:rPr>
                <w:rFonts w:cs="Arial"/>
                <w:sz w:val="18"/>
                <w:szCs w:val="20"/>
              </w:rPr>
              <w:t>85</w:t>
            </w:r>
          </w:p>
        </w:tc>
        <w:tc>
          <w:tcPr>
            <w:tcW w:w="676" w:type="pct"/>
            <w:shd w:val="clear" w:color="auto" w:fill="auto"/>
            <w:vAlign w:val="center"/>
            <w:hideMark/>
          </w:tcPr>
          <w:p w:rsidR="0077564D" w:rsidRPr="00F44AA2" w:rsidRDefault="0077564D" w:rsidP="0077564D">
            <w:pPr>
              <w:spacing w:before="60" w:after="60" w:line="240" w:lineRule="auto"/>
              <w:jc w:val="center"/>
              <w:rPr>
                <w:rFonts w:cs="Arial"/>
                <w:sz w:val="20"/>
                <w:szCs w:val="20"/>
              </w:rPr>
            </w:pPr>
            <w:r w:rsidRPr="00F44AA2">
              <w:rPr>
                <w:rFonts w:cs="Arial"/>
                <w:sz w:val="18"/>
                <w:szCs w:val="20"/>
              </w:rPr>
              <w:t>585</w:t>
            </w:r>
          </w:p>
        </w:tc>
        <w:tc>
          <w:tcPr>
            <w:tcW w:w="1275" w:type="pct"/>
            <w:shd w:val="clear" w:color="auto" w:fill="FF0000"/>
          </w:tcPr>
          <w:p w:rsidR="0077564D" w:rsidRPr="00F44AA2" w:rsidRDefault="0077564D" w:rsidP="0077564D">
            <w:pPr>
              <w:spacing w:before="60" w:after="60" w:line="240" w:lineRule="auto"/>
              <w:jc w:val="center"/>
              <w:rPr>
                <w:rFonts w:cs="Arial"/>
                <w:sz w:val="18"/>
                <w:szCs w:val="20"/>
              </w:rPr>
            </w:pPr>
            <w:r w:rsidRPr="00F44AA2">
              <w:rPr>
                <w:rFonts w:eastAsia="Times New Roman" w:cs="Arial"/>
                <w:sz w:val="20"/>
                <w:szCs w:val="20"/>
                <w:lang w:eastAsia="pl-PL"/>
              </w:rPr>
              <w:t>21,68%</w:t>
            </w:r>
          </w:p>
        </w:tc>
      </w:tr>
    </w:tbl>
    <w:p w:rsidR="0077564D" w:rsidRPr="00F44AA2" w:rsidRDefault="0077564D" w:rsidP="0077564D">
      <w:pPr>
        <w:spacing w:before="120" w:after="120" w:line="240" w:lineRule="auto"/>
        <w:jc w:val="right"/>
        <w:rPr>
          <w:sz w:val="18"/>
        </w:rPr>
      </w:pPr>
      <w:r w:rsidRPr="00F44AA2">
        <w:rPr>
          <w:sz w:val="18"/>
        </w:rPr>
        <w:t>Źródło: Opracowanie własne</w:t>
      </w:r>
    </w:p>
    <w:p w:rsidR="0077564D" w:rsidRPr="00F44AA2" w:rsidRDefault="0077564D" w:rsidP="0077564D">
      <w:pPr>
        <w:spacing w:after="0" w:line="360" w:lineRule="auto"/>
        <w:jc w:val="both"/>
      </w:pPr>
      <w:r w:rsidRPr="00F44AA2">
        <w:t xml:space="preserve">Część mieszkańców Okręgu IV korzysta z pomocy społecznej, jednak ich </w:t>
      </w:r>
      <w:proofErr w:type="spellStart"/>
      <w:r w:rsidRPr="00F44AA2">
        <w:t>grupa</w:t>
      </w:r>
      <w:proofErr w:type="spellEnd"/>
      <w:r w:rsidRPr="00F44AA2">
        <w:t xml:space="preserve"> jest stosunkowo niewielka – stanowią oni około 3,76% mieszkańców tego okręgu. W tym zakresie przeanalizowano wskaźnik „Udział osób objętych pomocą z powodu:  ubóstwa w ogólnej liczbie mieszkańców na danym obszarze”, na podstawie którego stwierdzono, że sytuacja kryzysowa w zakresie pomocy społecznej nie występuje.</w:t>
      </w:r>
    </w:p>
    <w:p w:rsidR="0077564D" w:rsidRPr="00F44AA2" w:rsidRDefault="0077564D" w:rsidP="0077564D">
      <w:pPr>
        <w:spacing w:before="240" w:after="120" w:line="240" w:lineRule="auto"/>
        <w:jc w:val="center"/>
        <w:rPr>
          <w:b/>
        </w:rPr>
      </w:pPr>
      <w:bookmarkStart w:id="69" w:name="_Toc476915235"/>
      <w:r w:rsidRPr="00F44AA2">
        <w:rPr>
          <w:rFonts w:cs="Arial"/>
          <w:b/>
          <w:sz w:val="20"/>
        </w:rPr>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542719" w:rsidRPr="00F44AA2">
        <w:rPr>
          <w:rFonts w:cs="Arial"/>
          <w:b/>
          <w:noProof/>
          <w:sz w:val="20"/>
        </w:rPr>
        <w:t>36</w:t>
      </w:r>
      <w:r w:rsidR="004C16D6" w:rsidRPr="00F44AA2">
        <w:rPr>
          <w:rFonts w:cs="Arial"/>
          <w:b/>
          <w:sz w:val="20"/>
        </w:rPr>
        <w:fldChar w:fldCharType="end"/>
      </w:r>
      <w:r w:rsidRPr="00F44AA2">
        <w:rPr>
          <w:rFonts w:cs="Arial"/>
          <w:b/>
          <w:sz w:val="20"/>
        </w:rPr>
        <w:t>. Mieszkańcy Okręgu IV – pomoc społeczna</w:t>
      </w:r>
      <w:bookmarkEnd w:id="6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274"/>
        <w:gridCol w:w="1275"/>
        <w:gridCol w:w="1275"/>
        <w:gridCol w:w="1275"/>
        <w:gridCol w:w="1275"/>
        <w:gridCol w:w="1275"/>
        <w:gridCol w:w="1275"/>
        <w:gridCol w:w="1275"/>
        <w:gridCol w:w="1275"/>
        <w:gridCol w:w="1275"/>
        <w:gridCol w:w="2357"/>
      </w:tblGrid>
      <w:tr w:rsidR="00F44AA2" w:rsidRPr="00F44AA2" w:rsidTr="003E297B">
        <w:trPr>
          <w:trHeight w:val="375"/>
          <w:tblHeader/>
        </w:trPr>
        <w:tc>
          <w:tcPr>
            <w:tcW w:w="4220" w:type="pct"/>
            <w:gridSpan w:val="10"/>
            <w:shd w:val="clear" w:color="000000" w:fill="BFBFBF"/>
            <w:noWrap/>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Dane OPS</w:t>
            </w:r>
          </w:p>
        </w:tc>
        <w:tc>
          <w:tcPr>
            <w:tcW w:w="780" w:type="pct"/>
            <w:shd w:val="clear" w:color="000000" w:fill="BFBFBF"/>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Wskaźnik</w:t>
            </w:r>
          </w:p>
        </w:tc>
      </w:tr>
      <w:tr w:rsidR="00F44AA2" w:rsidRPr="00F44AA2" w:rsidTr="003E297B">
        <w:trPr>
          <w:trHeight w:val="1117"/>
          <w:tblHeader/>
        </w:trPr>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korzystających z pomocy społecznej</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gospodarstw domowych korzystających z pomocy społecznej</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dzieci do lat 17, na które rodzice otrzymują zasiłek rodzinny</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ubóstwa</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niepełnosprawności</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bezrobocia</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długotrwałej lub ciężkiej choroby</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alkoholizmu</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narkomanii</w:t>
            </w:r>
          </w:p>
        </w:tc>
        <w:tc>
          <w:tcPr>
            <w:tcW w:w="422" w:type="pct"/>
            <w:shd w:val="clear" w:color="000000" w:fill="BFBFBF"/>
            <w:vAlign w:val="center"/>
            <w:hideMark/>
          </w:tcPr>
          <w:p w:rsidR="0077564D" w:rsidRPr="00F44AA2" w:rsidRDefault="0077564D" w:rsidP="0077564D">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przemocy w rodzinie</w:t>
            </w:r>
          </w:p>
        </w:tc>
        <w:tc>
          <w:tcPr>
            <w:tcW w:w="780" w:type="pct"/>
            <w:shd w:val="clear" w:color="000000" w:fill="BFBFBF"/>
            <w:vAlign w:val="center"/>
          </w:tcPr>
          <w:p w:rsidR="0077564D" w:rsidRPr="00F44AA2" w:rsidRDefault="0077564D" w:rsidP="0077564D">
            <w:pPr>
              <w:spacing w:before="60" w:after="60" w:line="240" w:lineRule="auto"/>
              <w:jc w:val="center"/>
              <w:rPr>
                <w:rFonts w:cs="Arial"/>
                <w:b/>
                <w:sz w:val="14"/>
                <w:szCs w:val="18"/>
                <w:lang w:eastAsia="pl-PL"/>
              </w:rPr>
            </w:pPr>
            <w:r w:rsidRPr="00F44AA2">
              <w:rPr>
                <w:rFonts w:cs="Arial"/>
                <w:b/>
                <w:sz w:val="14"/>
                <w:szCs w:val="18"/>
                <w:lang w:eastAsia="pl-PL"/>
              </w:rPr>
              <w:t>Udział osób objętych pomocą z powodu:  ubóstwa w ogólnej liczbie mieszkańców na danym obszarze</w:t>
            </w:r>
          </w:p>
        </w:tc>
      </w:tr>
      <w:tr w:rsidR="00F44AA2" w:rsidRPr="00F44AA2" w:rsidTr="003E297B">
        <w:trPr>
          <w:trHeight w:val="510"/>
        </w:trPr>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22</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12</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42</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3</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1</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2</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6</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0</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0</w:t>
            </w:r>
          </w:p>
        </w:tc>
        <w:tc>
          <w:tcPr>
            <w:tcW w:w="422" w:type="pct"/>
            <w:shd w:val="clear" w:color="auto" w:fill="auto"/>
            <w:noWrap/>
            <w:vAlign w:val="center"/>
            <w:hideMark/>
          </w:tcPr>
          <w:p w:rsidR="0077564D" w:rsidRPr="00F44AA2" w:rsidRDefault="0077564D" w:rsidP="0077564D">
            <w:pPr>
              <w:spacing w:before="60" w:after="60" w:line="240" w:lineRule="auto"/>
              <w:jc w:val="center"/>
              <w:rPr>
                <w:rFonts w:cs="Arial"/>
                <w:sz w:val="20"/>
                <w:szCs w:val="16"/>
                <w:lang w:eastAsia="pl-PL"/>
              </w:rPr>
            </w:pPr>
            <w:r w:rsidRPr="00F44AA2">
              <w:rPr>
                <w:rFonts w:cs="Arial"/>
                <w:sz w:val="20"/>
              </w:rPr>
              <w:t>1</w:t>
            </w:r>
          </w:p>
        </w:tc>
        <w:tc>
          <w:tcPr>
            <w:tcW w:w="780" w:type="pct"/>
            <w:shd w:val="clear" w:color="auto" w:fill="92D050"/>
            <w:vAlign w:val="center"/>
          </w:tcPr>
          <w:p w:rsidR="0077564D" w:rsidRPr="00F44AA2" w:rsidRDefault="0077564D" w:rsidP="0077564D">
            <w:pPr>
              <w:spacing w:before="60" w:after="60" w:line="240" w:lineRule="auto"/>
              <w:jc w:val="center"/>
              <w:rPr>
                <w:rFonts w:cs="Arial"/>
                <w:sz w:val="20"/>
                <w:szCs w:val="18"/>
                <w:lang w:eastAsia="pl-PL"/>
              </w:rPr>
            </w:pPr>
            <w:r w:rsidRPr="00F44AA2">
              <w:rPr>
                <w:rFonts w:cs="Arial"/>
                <w:sz w:val="20"/>
                <w:szCs w:val="18"/>
                <w:lang w:eastAsia="pl-PL"/>
              </w:rPr>
              <w:t>0,51%</w:t>
            </w:r>
          </w:p>
        </w:tc>
      </w:tr>
    </w:tbl>
    <w:p w:rsidR="0077564D" w:rsidRPr="00F44AA2" w:rsidRDefault="0077564D" w:rsidP="0077564D">
      <w:pPr>
        <w:spacing w:before="120" w:after="120" w:line="240" w:lineRule="auto"/>
        <w:jc w:val="right"/>
        <w:rPr>
          <w:sz w:val="18"/>
        </w:rPr>
      </w:pPr>
      <w:r w:rsidRPr="00F44AA2">
        <w:rPr>
          <w:sz w:val="18"/>
        </w:rPr>
        <w:t>Źródło: Opracowanie własne</w:t>
      </w:r>
    </w:p>
    <w:p w:rsidR="0077564D" w:rsidRPr="00F44AA2" w:rsidRDefault="0077564D" w:rsidP="0077564D">
      <w:pPr>
        <w:autoSpaceDE w:val="0"/>
        <w:autoSpaceDN w:val="0"/>
        <w:adjustRightInd w:val="0"/>
        <w:spacing w:after="0" w:line="360" w:lineRule="auto"/>
        <w:contextualSpacing/>
        <w:jc w:val="both"/>
        <w:rPr>
          <w:rFonts w:cs="Arial"/>
          <w:b/>
          <w:smallCaps/>
          <w:szCs w:val="20"/>
          <w:highlight w:val="yellow"/>
        </w:rPr>
        <w:sectPr w:rsidR="0077564D" w:rsidRPr="00F44AA2" w:rsidSect="00B171CA">
          <w:pgSz w:w="16838" w:h="11906" w:orient="landscape"/>
          <w:pgMar w:top="1418" w:right="454" w:bottom="1418" w:left="1418" w:header="709" w:footer="709" w:gutter="0"/>
          <w:cols w:space="708"/>
          <w:docGrid w:linePitch="360"/>
        </w:sectPr>
      </w:pPr>
    </w:p>
    <w:p w:rsidR="0077564D" w:rsidRPr="00F44AA2" w:rsidRDefault="0077564D" w:rsidP="0077564D">
      <w:pPr>
        <w:spacing w:before="120" w:after="120" w:line="360" w:lineRule="auto"/>
        <w:jc w:val="both"/>
        <w:rPr>
          <w:rFonts w:cs="Arial"/>
        </w:rPr>
      </w:pPr>
      <w:r w:rsidRPr="00F44AA2">
        <w:rPr>
          <w:rFonts w:eastAsia="Calibri" w:cs="Arial"/>
        </w:rPr>
        <w:lastRenderedPageBreak/>
        <w:t xml:space="preserve">W ramach sfery społecznej wzięto pod uwagę również kryterium obrazujące </w:t>
      </w:r>
      <w:r w:rsidRPr="00F44AA2">
        <w:rPr>
          <w:rFonts w:cs="Arial"/>
        </w:rPr>
        <w:t>poziom uczestnictwa w życiu publicznym. Porównując wartość tego wskaźnika ze średnią wartością charakteryzującą Miasto Poniec odnotowano sytuację kryzysową. Wartość tego wskaźnika wynosiła zaledwie 45,17%, co wskazuje na nikłe zaangażowanie mieszkańców w życie publiczne. Dlatego konieczne jest podejmowanie inicjatyw mających na celu aktywizację społeczną, która nie tylko umożliwi integrację mieszkańców w rożnym wieku i dotkniętych różnymi problemami, ale również zachęci mieszkańców do angażowania się w sprawy lokalne i budowanie dobra wspólnego.</w:t>
      </w:r>
    </w:p>
    <w:p w:rsidR="0077564D" w:rsidRPr="00F44AA2" w:rsidRDefault="0077564D" w:rsidP="0077564D">
      <w:pPr>
        <w:spacing w:before="240" w:after="120" w:line="240" w:lineRule="auto"/>
        <w:jc w:val="center"/>
        <w:rPr>
          <w:rFonts w:eastAsia="Calibri" w:cs="Arial"/>
          <w:b/>
          <w:bCs/>
          <w:sz w:val="20"/>
          <w:szCs w:val="18"/>
        </w:rPr>
      </w:pPr>
      <w:bookmarkStart w:id="70" w:name="_Toc476915236"/>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542719" w:rsidRPr="00F44AA2">
        <w:rPr>
          <w:rFonts w:eastAsia="Calibri" w:cs="Arial"/>
          <w:b/>
          <w:bCs/>
          <w:noProof/>
          <w:sz w:val="20"/>
          <w:szCs w:val="18"/>
        </w:rPr>
        <w:t>37</w:t>
      </w:r>
      <w:r w:rsidR="004C16D6" w:rsidRPr="00F44AA2">
        <w:rPr>
          <w:rFonts w:eastAsia="Calibri" w:cs="Arial"/>
          <w:b/>
          <w:bCs/>
          <w:sz w:val="20"/>
          <w:szCs w:val="18"/>
        </w:rPr>
        <w:fldChar w:fldCharType="end"/>
      </w:r>
      <w:r w:rsidRPr="00F44AA2">
        <w:rPr>
          <w:rFonts w:eastAsia="Calibri" w:cs="Arial"/>
          <w:b/>
          <w:bCs/>
          <w:sz w:val="20"/>
          <w:szCs w:val="18"/>
        </w:rPr>
        <w:t xml:space="preserve">. Wskaźniki społeczne – </w:t>
      </w:r>
      <w:r w:rsidR="00AF5AEC" w:rsidRPr="00F44AA2">
        <w:rPr>
          <w:rFonts w:eastAsia="Calibri" w:cs="Arial"/>
          <w:b/>
          <w:bCs/>
          <w:sz w:val="20"/>
          <w:szCs w:val="18"/>
        </w:rPr>
        <w:t xml:space="preserve">niska frekwencja w spotkaniach dotyczących spraw lokalnych </w:t>
      </w:r>
      <w:r w:rsidRPr="00F44AA2">
        <w:rPr>
          <w:rFonts w:eastAsia="Calibri" w:cs="Arial"/>
          <w:b/>
          <w:bCs/>
          <w:sz w:val="20"/>
          <w:szCs w:val="18"/>
        </w:rPr>
        <w:t>na terenie Okręgu IV</w:t>
      </w:r>
      <w:bookmarkEnd w:id="7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741"/>
        <w:gridCol w:w="4469"/>
      </w:tblGrid>
      <w:tr w:rsidR="00F44AA2" w:rsidRPr="00F44AA2" w:rsidTr="003E297B">
        <w:trPr>
          <w:trHeight w:val="203"/>
        </w:trPr>
        <w:tc>
          <w:tcPr>
            <w:tcW w:w="2574" w:type="pct"/>
            <w:vMerge w:val="restart"/>
            <w:shd w:val="clear" w:color="000000" w:fill="BFBFBF"/>
            <w:noWrap/>
            <w:vAlign w:val="center"/>
            <w:hideMark/>
          </w:tcPr>
          <w:p w:rsidR="0077564D" w:rsidRPr="00F44AA2" w:rsidRDefault="0077564D" w:rsidP="0077564D">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426" w:type="pct"/>
            <w:shd w:val="clear" w:color="000000" w:fill="BFBFBF"/>
            <w:noWrap/>
            <w:vAlign w:val="center"/>
            <w:hideMark/>
          </w:tcPr>
          <w:p w:rsidR="0077564D" w:rsidRPr="00F44AA2" w:rsidRDefault="0077564D" w:rsidP="0077564D">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3E297B">
        <w:trPr>
          <w:trHeight w:val="146"/>
        </w:trPr>
        <w:tc>
          <w:tcPr>
            <w:tcW w:w="2574" w:type="pct"/>
            <w:vMerge/>
            <w:vAlign w:val="center"/>
            <w:hideMark/>
          </w:tcPr>
          <w:p w:rsidR="0077564D" w:rsidRPr="00F44AA2" w:rsidRDefault="0077564D" w:rsidP="0077564D">
            <w:pPr>
              <w:spacing w:before="60" w:after="60" w:line="240" w:lineRule="auto"/>
              <w:jc w:val="center"/>
              <w:rPr>
                <w:rFonts w:cs="Arial"/>
                <w:b/>
                <w:sz w:val="20"/>
                <w:szCs w:val="20"/>
                <w:lang w:eastAsia="pl-PL"/>
              </w:rPr>
            </w:pPr>
          </w:p>
        </w:tc>
        <w:tc>
          <w:tcPr>
            <w:tcW w:w="2426" w:type="pct"/>
            <w:shd w:val="clear" w:color="000000" w:fill="BFBFBF"/>
            <w:vAlign w:val="center"/>
            <w:hideMark/>
          </w:tcPr>
          <w:p w:rsidR="0077564D" w:rsidRPr="00F44AA2" w:rsidRDefault="00542719" w:rsidP="0077564D">
            <w:pPr>
              <w:spacing w:before="60" w:after="60" w:line="240" w:lineRule="auto"/>
              <w:jc w:val="center"/>
              <w:rPr>
                <w:rFonts w:cs="Arial"/>
                <w:b/>
                <w:sz w:val="20"/>
                <w:szCs w:val="20"/>
                <w:lang w:eastAsia="pl-PL"/>
              </w:rPr>
            </w:pPr>
            <w:r w:rsidRPr="00F44AA2">
              <w:rPr>
                <w:rFonts w:cs="Arial"/>
                <w:b/>
                <w:sz w:val="20"/>
                <w:szCs w:val="20"/>
                <w:lang w:eastAsia="pl-PL"/>
              </w:rPr>
              <w:t>Niska frekwencja w spotkaniach dotyczących spraw lokalnych</w:t>
            </w:r>
          </w:p>
        </w:tc>
      </w:tr>
      <w:tr w:rsidR="00F44AA2" w:rsidRPr="00F44AA2" w:rsidTr="003E297B">
        <w:trPr>
          <w:trHeight w:val="173"/>
        </w:trPr>
        <w:tc>
          <w:tcPr>
            <w:tcW w:w="2574" w:type="pct"/>
            <w:shd w:val="clear" w:color="auto" w:fill="auto"/>
            <w:vAlign w:val="center"/>
            <w:hideMark/>
          </w:tcPr>
          <w:p w:rsidR="0077564D" w:rsidRPr="00F44AA2" w:rsidRDefault="0077564D" w:rsidP="0077564D">
            <w:pPr>
              <w:spacing w:before="60" w:after="60" w:line="240" w:lineRule="auto"/>
              <w:jc w:val="center"/>
              <w:rPr>
                <w:rFonts w:cs="Arial"/>
                <w:sz w:val="20"/>
                <w:szCs w:val="20"/>
                <w:lang w:eastAsia="pl-PL"/>
              </w:rPr>
            </w:pPr>
            <w:r w:rsidRPr="00F44AA2">
              <w:rPr>
                <w:rFonts w:cs="Arial"/>
                <w:sz w:val="20"/>
                <w:szCs w:val="20"/>
                <w:lang w:eastAsia="pl-PL"/>
              </w:rPr>
              <w:t>OKRĘG IV</w:t>
            </w:r>
          </w:p>
        </w:tc>
        <w:tc>
          <w:tcPr>
            <w:tcW w:w="2426" w:type="pct"/>
            <w:shd w:val="clear" w:color="auto" w:fill="FF0000"/>
            <w:noWrap/>
            <w:vAlign w:val="center"/>
            <w:hideMark/>
          </w:tcPr>
          <w:p w:rsidR="0077564D" w:rsidRPr="00F44AA2" w:rsidRDefault="0077564D" w:rsidP="0077564D">
            <w:pPr>
              <w:spacing w:before="60" w:after="60" w:line="240" w:lineRule="auto"/>
              <w:jc w:val="center"/>
              <w:rPr>
                <w:rFonts w:cs="Arial"/>
                <w:sz w:val="20"/>
                <w:szCs w:val="20"/>
                <w:lang w:eastAsia="pl-PL"/>
              </w:rPr>
            </w:pPr>
            <w:r w:rsidRPr="00F44AA2">
              <w:rPr>
                <w:rFonts w:cs="Arial"/>
                <w:sz w:val="20"/>
                <w:szCs w:val="20"/>
                <w:lang w:eastAsia="pl-PL"/>
              </w:rPr>
              <w:t>45,17%</w:t>
            </w:r>
          </w:p>
        </w:tc>
      </w:tr>
    </w:tbl>
    <w:p w:rsidR="0077564D" w:rsidRPr="00F44AA2" w:rsidRDefault="0077564D" w:rsidP="0077564D">
      <w:pPr>
        <w:spacing w:before="120" w:after="120" w:line="240" w:lineRule="auto"/>
        <w:jc w:val="right"/>
        <w:rPr>
          <w:sz w:val="18"/>
        </w:rPr>
      </w:pPr>
      <w:r w:rsidRPr="00F44AA2">
        <w:rPr>
          <w:sz w:val="18"/>
        </w:rPr>
        <w:t>Źródło: Opracowanie własne</w:t>
      </w:r>
    </w:p>
    <w:p w:rsidR="0077564D" w:rsidRPr="00F44AA2" w:rsidRDefault="0077564D" w:rsidP="0077564D">
      <w:pPr>
        <w:spacing w:line="360" w:lineRule="auto"/>
        <w:jc w:val="both"/>
        <w:rPr>
          <w:rFonts w:cs="Arial"/>
        </w:rPr>
      </w:pPr>
      <w:r w:rsidRPr="00F44AA2">
        <w:rPr>
          <w:rFonts w:cs="Arial"/>
        </w:rPr>
        <w:t xml:space="preserve">Dzieci z terenu Okręgu IV uczęszczają do Szkoły Podstawowej i Gimnazjum w Poniecu. Zgodnie ze średnimi wynikami sprawdzianu szóstoklasisty w 2016 roku, dzieci z omawianego Okręgu uzyskały gorsze wyniki niż średnia dla województwa wielkopolskiego. Podobnie wyglądała sytuacja w przypadku egzaminu gimnazjalnego – tylko w przypadku część </w:t>
      </w:r>
      <w:r w:rsidR="00FD3E7F" w:rsidRPr="00F44AA2">
        <w:rPr>
          <w:rFonts w:cs="Arial"/>
        </w:rPr>
        <w:br/>
      </w:r>
      <w:r w:rsidRPr="00F44AA2">
        <w:rPr>
          <w:rFonts w:cs="Arial"/>
        </w:rPr>
        <w:t>z matematyki, gimnazjaliści osiągnęli wynik powyżej średniej dla województwa.</w:t>
      </w:r>
      <w:r w:rsidRPr="00F44AA2">
        <w:rPr>
          <w:rFonts w:asciiTheme="minorHAnsi" w:hAnsiTheme="minorHAnsi"/>
        </w:rPr>
        <w:t xml:space="preserve"> </w:t>
      </w:r>
      <w:r w:rsidRPr="00F44AA2">
        <w:rPr>
          <w:rFonts w:cs="Arial"/>
        </w:rPr>
        <w:t xml:space="preserve">Powyższe informacje wskazują na niedobory w systemie kształcenia na terenie Gminy Poniec i świadczą o sytuacji kryzysowej. Ponadto wnioski płynące z przeprowadzonych konsultacji społecznych wskazują na konieczność rozszerzenia oferty spędzania wolnego czasu dla różnych grup społecznych i wiekowych, w tym poprzez zapewnienie oferty bezpłatnych zajęć dodatkowych dla dzieci i młodzież, dzięki którym będą one mogły rozwijać swój umiejętności </w:t>
      </w:r>
      <w:r w:rsidR="00FD3E7F" w:rsidRPr="00F44AA2">
        <w:rPr>
          <w:rFonts w:cs="Arial"/>
        </w:rPr>
        <w:br/>
      </w:r>
      <w:r w:rsidRPr="00F44AA2">
        <w:rPr>
          <w:rFonts w:cs="Arial"/>
        </w:rPr>
        <w:t>i zainteresowania.</w:t>
      </w:r>
    </w:p>
    <w:p w:rsidR="0077564D" w:rsidRPr="00F44AA2" w:rsidRDefault="0077564D" w:rsidP="0077564D">
      <w:pPr>
        <w:spacing w:after="0" w:line="360" w:lineRule="auto"/>
        <w:jc w:val="both"/>
        <w:rPr>
          <w:rFonts w:cs="Arial"/>
        </w:rPr>
      </w:pPr>
      <w:r w:rsidRPr="00F44AA2">
        <w:rPr>
          <w:rFonts w:cs="Arial"/>
        </w:rPr>
        <w:t xml:space="preserve">Zgodnie z Centralną Ewidencją i Informacją o Działalności Gospodarczej, na terenie Okręgu IV w 2016 działało 48 podmiotów gospodarczych, co stanowiło 23,08% podmiotów gospodarczych zarejestrowanych w </w:t>
      </w:r>
      <w:proofErr w:type="spellStart"/>
      <w:r w:rsidRPr="00F44AA2">
        <w:rPr>
          <w:rFonts w:cs="Arial"/>
        </w:rPr>
        <w:t>CEiDG</w:t>
      </w:r>
      <w:proofErr w:type="spellEnd"/>
      <w:r w:rsidRPr="00F44AA2">
        <w:rPr>
          <w:rFonts w:cs="Arial"/>
        </w:rPr>
        <w:t xml:space="preserve"> na terenie </w:t>
      </w:r>
      <w:proofErr w:type="spellStart"/>
      <w:r w:rsidRPr="00F44AA2">
        <w:rPr>
          <w:rFonts w:cs="Arial"/>
        </w:rPr>
        <w:t>Ponieca</w:t>
      </w:r>
      <w:proofErr w:type="spellEnd"/>
      <w:r w:rsidRPr="00F44AA2">
        <w:rPr>
          <w:rFonts w:cs="Arial"/>
        </w:rPr>
        <w:t>. Wartość ta oscylowała powyżej średniej dla obszaru miejskiego Gminy Poniec.</w:t>
      </w:r>
    </w:p>
    <w:p w:rsidR="0077564D" w:rsidRPr="00F44AA2" w:rsidRDefault="0077564D" w:rsidP="0077564D">
      <w:pPr>
        <w:spacing w:before="240" w:line="360" w:lineRule="auto"/>
        <w:jc w:val="both"/>
        <w:rPr>
          <w:rFonts w:cs="Arial"/>
        </w:rPr>
      </w:pPr>
      <w:r w:rsidRPr="00F44AA2">
        <w:rPr>
          <w:rFonts w:cs="Arial"/>
        </w:rPr>
        <w:t xml:space="preserve">W zakresie sfery przestrzenno – funkcjonalnej na terenie Okręgu IV zidentyfikowano zły stan obiektów zabytkowych. Zgodnie z Gminną Ewidencją Zabytków około 5,7% obiektów zabytkowych Okręgu IV znajduje się w złym stanie. </w:t>
      </w:r>
    </w:p>
    <w:p w:rsidR="0077564D" w:rsidRPr="00F44AA2" w:rsidRDefault="0077564D" w:rsidP="0077564D">
      <w:pPr>
        <w:spacing w:before="240" w:line="360" w:lineRule="auto"/>
        <w:jc w:val="both"/>
        <w:rPr>
          <w:rFonts w:cs="Arial"/>
        </w:rPr>
      </w:pPr>
      <w:r w:rsidRPr="00F44AA2">
        <w:rPr>
          <w:rFonts w:cs="Arial"/>
        </w:rPr>
        <w:lastRenderedPageBreak/>
        <w:t xml:space="preserve">Istotnym problemem sfery przestrzenno – funkcjonalnej na terenie Osiedla IV są tereny </w:t>
      </w:r>
      <w:proofErr w:type="spellStart"/>
      <w:r w:rsidRPr="00F44AA2">
        <w:rPr>
          <w:rFonts w:cs="Arial"/>
        </w:rPr>
        <w:t>pokolejowe</w:t>
      </w:r>
      <w:proofErr w:type="spellEnd"/>
      <w:r w:rsidRPr="00F44AA2">
        <w:rPr>
          <w:rFonts w:cs="Arial"/>
        </w:rPr>
        <w:t>.</w:t>
      </w:r>
      <w:r w:rsidRPr="00F44AA2">
        <w:rPr>
          <w:rFonts w:asciiTheme="minorHAnsi" w:hAnsiTheme="minorHAnsi"/>
        </w:rPr>
        <w:t xml:space="preserve"> </w:t>
      </w:r>
      <w:r w:rsidRPr="00F44AA2">
        <w:rPr>
          <w:rFonts w:cs="Arial"/>
        </w:rPr>
        <w:t>Gmina Poniec ten teren w części przejęła i konieczne są działania w celu wykorzystania  tego obszaru na potrzeby społeczności lokalnej. Istotnym problemem jest to, iż tory kolejowe znacznie utrudniają komunikację na terenie Miasta. Mieszkańcy aby skrócić drogą, którą codziennie się przemieszczają do szkół, zakładów pracy, sklepów itp., przechodzą przez tory w niedozwolonych miejscach. Przez co obszar ten stanowi istotne zagrożenie dla ich bezpieczeństwa. Niniejsze uwarunkowania są przykładem niedostosowania rozwiązań urbanistycznych do zmieniających się funkcji obszaru.</w:t>
      </w:r>
    </w:p>
    <w:p w:rsidR="0077564D" w:rsidRPr="00F44AA2" w:rsidRDefault="0077564D" w:rsidP="0077564D">
      <w:pPr>
        <w:spacing w:before="240" w:after="120" w:line="240" w:lineRule="auto"/>
        <w:jc w:val="center"/>
        <w:rPr>
          <w:rFonts w:eastAsia="Calibri" w:cs="Arial"/>
          <w:b/>
          <w:bCs/>
          <w:sz w:val="20"/>
          <w:szCs w:val="18"/>
        </w:rPr>
      </w:pPr>
      <w:bookmarkStart w:id="71" w:name="_Toc476915237"/>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FD3E7F" w:rsidRPr="00F44AA2">
        <w:rPr>
          <w:rFonts w:eastAsia="Calibri" w:cs="Arial"/>
          <w:b/>
          <w:bCs/>
          <w:noProof/>
          <w:sz w:val="20"/>
          <w:szCs w:val="18"/>
        </w:rPr>
        <w:t>38</w:t>
      </w:r>
      <w:r w:rsidR="004C16D6" w:rsidRPr="00F44AA2">
        <w:rPr>
          <w:rFonts w:eastAsia="Calibri" w:cs="Arial"/>
          <w:b/>
          <w:bCs/>
          <w:sz w:val="20"/>
          <w:szCs w:val="18"/>
        </w:rPr>
        <w:fldChar w:fldCharType="end"/>
      </w:r>
      <w:r w:rsidRPr="00F44AA2">
        <w:rPr>
          <w:rFonts w:eastAsia="Calibri" w:cs="Arial"/>
          <w:b/>
          <w:bCs/>
          <w:sz w:val="20"/>
          <w:szCs w:val="18"/>
        </w:rPr>
        <w:t>. Wskaźniki przestrzenno-funkcjonalne – Okręg IV</w:t>
      </w:r>
      <w:bookmarkEnd w:id="7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990"/>
        <w:gridCol w:w="3111"/>
        <w:gridCol w:w="3109"/>
      </w:tblGrid>
      <w:tr w:rsidR="00F44AA2" w:rsidRPr="00F44AA2" w:rsidTr="003E297B">
        <w:trPr>
          <w:trHeight w:val="135"/>
          <w:jc w:val="center"/>
        </w:trPr>
        <w:tc>
          <w:tcPr>
            <w:tcW w:w="1623" w:type="pct"/>
            <w:vMerge w:val="restart"/>
            <w:shd w:val="clear" w:color="000000" w:fill="BFBFBF"/>
            <w:noWrap/>
            <w:vAlign w:val="center"/>
            <w:hideMark/>
          </w:tcPr>
          <w:p w:rsidR="003E297B" w:rsidRPr="00F44AA2" w:rsidRDefault="003E297B" w:rsidP="0077564D">
            <w:pPr>
              <w:spacing w:before="60" w:after="60" w:line="240" w:lineRule="auto"/>
              <w:jc w:val="center"/>
              <w:rPr>
                <w:b/>
                <w:sz w:val="20"/>
                <w:szCs w:val="20"/>
                <w:lang w:eastAsia="pl-PL"/>
              </w:rPr>
            </w:pPr>
            <w:r w:rsidRPr="00F44AA2">
              <w:rPr>
                <w:b/>
                <w:sz w:val="20"/>
                <w:szCs w:val="20"/>
                <w:lang w:eastAsia="pl-PL"/>
              </w:rPr>
              <w:t>WYSZCZEGÓLNIENIE</w:t>
            </w:r>
          </w:p>
        </w:tc>
        <w:tc>
          <w:tcPr>
            <w:tcW w:w="3377" w:type="pct"/>
            <w:gridSpan w:val="2"/>
            <w:shd w:val="clear" w:color="000000" w:fill="BFBFBF"/>
            <w:vAlign w:val="center"/>
            <w:hideMark/>
          </w:tcPr>
          <w:p w:rsidR="0077564D" w:rsidRPr="00F44AA2" w:rsidRDefault="003E297B" w:rsidP="0077564D">
            <w:pPr>
              <w:spacing w:before="60" w:after="60" w:line="240" w:lineRule="auto"/>
              <w:jc w:val="center"/>
              <w:rPr>
                <w:b/>
                <w:sz w:val="20"/>
                <w:szCs w:val="20"/>
                <w:lang w:eastAsia="pl-PL"/>
              </w:rPr>
            </w:pPr>
            <w:r w:rsidRPr="00F44AA2">
              <w:rPr>
                <w:b/>
                <w:sz w:val="20"/>
                <w:szCs w:val="20"/>
                <w:lang w:eastAsia="pl-PL"/>
              </w:rPr>
              <w:t>Sfera przestrzenno-funkcjonalna</w:t>
            </w:r>
          </w:p>
        </w:tc>
      </w:tr>
      <w:tr w:rsidR="00F44AA2" w:rsidRPr="00F44AA2" w:rsidTr="003E297B">
        <w:trPr>
          <w:trHeight w:val="533"/>
          <w:jc w:val="center"/>
        </w:trPr>
        <w:tc>
          <w:tcPr>
            <w:tcW w:w="1623" w:type="pct"/>
            <w:vMerge/>
            <w:vAlign w:val="center"/>
            <w:hideMark/>
          </w:tcPr>
          <w:p w:rsidR="003E297B" w:rsidRPr="00F44AA2" w:rsidRDefault="003E297B" w:rsidP="0077564D">
            <w:pPr>
              <w:spacing w:before="60" w:after="60" w:line="240" w:lineRule="auto"/>
              <w:jc w:val="center"/>
              <w:rPr>
                <w:b/>
                <w:sz w:val="20"/>
                <w:szCs w:val="20"/>
                <w:lang w:eastAsia="pl-PL"/>
              </w:rPr>
            </w:pPr>
          </w:p>
        </w:tc>
        <w:tc>
          <w:tcPr>
            <w:tcW w:w="1689" w:type="pct"/>
            <w:shd w:val="clear" w:color="000000" w:fill="BFBFBF"/>
            <w:vAlign w:val="center"/>
            <w:hideMark/>
          </w:tcPr>
          <w:p w:rsidR="003E297B" w:rsidRPr="00F44AA2" w:rsidRDefault="003E297B" w:rsidP="0077564D">
            <w:pPr>
              <w:spacing w:before="60" w:after="60" w:line="240" w:lineRule="auto"/>
              <w:jc w:val="center"/>
              <w:rPr>
                <w:b/>
                <w:sz w:val="20"/>
                <w:szCs w:val="20"/>
                <w:lang w:eastAsia="pl-PL"/>
              </w:rPr>
            </w:pPr>
            <w:r w:rsidRPr="00F44AA2">
              <w:rPr>
                <w:b/>
                <w:sz w:val="20"/>
                <w:szCs w:val="20"/>
                <w:lang w:eastAsia="pl-PL"/>
              </w:rPr>
              <w:t>Udział zabytków znajdujących się w złym stanie zgodnie z GEZ</w:t>
            </w:r>
          </w:p>
        </w:tc>
        <w:tc>
          <w:tcPr>
            <w:tcW w:w="1688" w:type="pct"/>
            <w:shd w:val="clear" w:color="000000" w:fill="BFBFBF"/>
          </w:tcPr>
          <w:p w:rsidR="0077564D" w:rsidRPr="00F44AA2" w:rsidRDefault="009E37F7" w:rsidP="0077564D">
            <w:pPr>
              <w:spacing w:before="60" w:after="60" w:line="240" w:lineRule="auto"/>
              <w:jc w:val="center"/>
              <w:rPr>
                <w:b/>
                <w:sz w:val="20"/>
                <w:szCs w:val="20"/>
                <w:lang w:eastAsia="pl-PL"/>
              </w:rPr>
            </w:pPr>
            <w:r w:rsidRPr="00F44AA2">
              <w:rPr>
                <w:b/>
                <w:sz w:val="20"/>
                <w:szCs w:val="20"/>
                <w:lang w:eastAsia="pl-PL"/>
              </w:rPr>
              <w:t>Powierzchnia terenów publicznych wymagających modernizacji [km2]</w:t>
            </w:r>
          </w:p>
        </w:tc>
      </w:tr>
      <w:tr w:rsidR="00F44AA2" w:rsidRPr="00F44AA2" w:rsidTr="003E297B">
        <w:trPr>
          <w:trHeight w:val="115"/>
          <w:jc w:val="center"/>
        </w:trPr>
        <w:tc>
          <w:tcPr>
            <w:tcW w:w="1623" w:type="pct"/>
            <w:shd w:val="clear" w:color="auto" w:fill="auto"/>
            <w:vAlign w:val="center"/>
            <w:hideMark/>
          </w:tcPr>
          <w:p w:rsidR="003E297B" w:rsidRPr="00F44AA2" w:rsidRDefault="003E297B" w:rsidP="0077564D">
            <w:pPr>
              <w:spacing w:before="60" w:after="60" w:line="240" w:lineRule="auto"/>
              <w:jc w:val="center"/>
              <w:rPr>
                <w:rFonts w:cs="Arial"/>
                <w:sz w:val="20"/>
                <w:szCs w:val="20"/>
                <w:lang w:eastAsia="pl-PL"/>
              </w:rPr>
            </w:pPr>
            <w:r w:rsidRPr="00F44AA2">
              <w:rPr>
                <w:rFonts w:cs="Arial"/>
                <w:sz w:val="20"/>
                <w:szCs w:val="20"/>
                <w:lang w:eastAsia="pl-PL"/>
              </w:rPr>
              <w:t>OKRĘG I</w:t>
            </w:r>
            <w:r w:rsidR="0077564D" w:rsidRPr="00F44AA2">
              <w:rPr>
                <w:rFonts w:cs="Arial"/>
                <w:sz w:val="20"/>
                <w:szCs w:val="20"/>
                <w:lang w:eastAsia="pl-PL"/>
              </w:rPr>
              <w:t>V</w:t>
            </w:r>
          </w:p>
        </w:tc>
        <w:tc>
          <w:tcPr>
            <w:tcW w:w="1689" w:type="pct"/>
            <w:shd w:val="clear" w:color="000000" w:fill="FF0000"/>
            <w:noWrap/>
            <w:vAlign w:val="center"/>
            <w:hideMark/>
          </w:tcPr>
          <w:p w:rsidR="003E297B" w:rsidRPr="00F44AA2" w:rsidRDefault="0077564D" w:rsidP="0077564D">
            <w:pPr>
              <w:spacing w:before="60" w:after="60" w:line="240" w:lineRule="auto"/>
              <w:jc w:val="center"/>
              <w:rPr>
                <w:sz w:val="20"/>
                <w:szCs w:val="20"/>
                <w:lang w:eastAsia="pl-PL"/>
              </w:rPr>
            </w:pPr>
            <w:r w:rsidRPr="00F44AA2">
              <w:rPr>
                <w:sz w:val="20"/>
                <w:szCs w:val="20"/>
                <w:lang w:eastAsia="pl-PL"/>
              </w:rPr>
              <w:t>5,70</w:t>
            </w:r>
            <w:r w:rsidR="003E297B" w:rsidRPr="00F44AA2">
              <w:rPr>
                <w:sz w:val="20"/>
                <w:szCs w:val="20"/>
                <w:lang w:eastAsia="pl-PL"/>
              </w:rPr>
              <w:t>%</w:t>
            </w:r>
          </w:p>
        </w:tc>
        <w:tc>
          <w:tcPr>
            <w:tcW w:w="1688" w:type="pct"/>
            <w:shd w:val="clear" w:color="000000" w:fill="FF0000"/>
          </w:tcPr>
          <w:p w:rsidR="0077564D" w:rsidRPr="00F44AA2" w:rsidRDefault="009E37F7" w:rsidP="0077564D">
            <w:pPr>
              <w:spacing w:before="60" w:after="60" w:line="240" w:lineRule="auto"/>
              <w:jc w:val="center"/>
              <w:rPr>
                <w:sz w:val="20"/>
                <w:szCs w:val="20"/>
                <w:lang w:eastAsia="pl-PL"/>
              </w:rPr>
            </w:pPr>
            <w:r w:rsidRPr="00F44AA2">
              <w:rPr>
                <w:sz w:val="20"/>
                <w:szCs w:val="20"/>
                <w:lang w:eastAsia="pl-PL"/>
              </w:rPr>
              <w:t>0,30</w:t>
            </w:r>
          </w:p>
        </w:tc>
      </w:tr>
    </w:tbl>
    <w:p w:rsidR="0077564D" w:rsidRPr="00F44AA2" w:rsidRDefault="0077564D" w:rsidP="0077564D">
      <w:pPr>
        <w:spacing w:before="120" w:after="120" w:line="240" w:lineRule="auto"/>
        <w:jc w:val="right"/>
        <w:rPr>
          <w:sz w:val="18"/>
        </w:rPr>
      </w:pPr>
      <w:r w:rsidRPr="00F44AA2">
        <w:rPr>
          <w:sz w:val="18"/>
        </w:rPr>
        <w:t>Źródło: Opracowanie własne</w:t>
      </w:r>
    </w:p>
    <w:p w:rsidR="0077564D" w:rsidRPr="00F44AA2" w:rsidRDefault="0077564D" w:rsidP="00803E8F">
      <w:pPr>
        <w:pStyle w:val="Bezodstpw"/>
      </w:pPr>
    </w:p>
    <w:p w:rsidR="00965851" w:rsidRPr="00F44AA2" w:rsidRDefault="00965851" w:rsidP="00965851">
      <w:pPr>
        <w:pStyle w:val="Nagwek3"/>
        <w:numPr>
          <w:ilvl w:val="2"/>
          <w:numId w:val="2"/>
        </w:numPr>
        <w:rPr>
          <w:color w:val="auto"/>
        </w:rPr>
      </w:pPr>
      <w:bookmarkStart w:id="72" w:name="_Toc476915116"/>
      <w:r w:rsidRPr="00F44AA2">
        <w:rPr>
          <w:color w:val="auto"/>
        </w:rPr>
        <w:t>Dzięczyna</w:t>
      </w:r>
      <w:bookmarkEnd w:id="72"/>
    </w:p>
    <w:p w:rsidR="00B258A9" w:rsidRPr="00F44AA2" w:rsidRDefault="00B258A9" w:rsidP="00B258A9">
      <w:pPr>
        <w:spacing w:before="240" w:line="360" w:lineRule="auto"/>
        <w:jc w:val="both"/>
        <w:rPr>
          <w:rFonts w:cs="Arial"/>
          <w:szCs w:val="20"/>
        </w:rPr>
      </w:pPr>
      <w:r w:rsidRPr="00F44AA2">
        <w:rPr>
          <w:rFonts w:cs="Arial"/>
          <w:szCs w:val="20"/>
        </w:rPr>
        <w:t>Sołectwo Dzięczyn</w:t>
      </w:r>
      <w:r w:rsidR="00F27471">
        <w:rPr>
          <w:rFonts w:cs="Arial"/>
          <w:szCs w:val="20"/>
        </w:rPr>
        <w:t>a</w:t>
      </w:r>
      <w:r w:rsidRPr="00F44AA2">
        <w:rPr>
          <w:rFonts w:cs="Arial"/>
          <w:szCs w:val="20"/>
        </w:rPr>
        <w:t xml:space="preserve"> obejmuje miejscowości Dzięczyna i </w:t>
      </w:r>
      <w:proofErr w:type="spellStart"/>
      <w:r w:rsidRPr="00F44AA2">
        <w:rPr>
          <w:rFonts w:cs="Arial"/>
          <w:szCs w:val="20"/>
        </w:rPr>
        <w:t>Dzięczynka</w:t>
      </w:r>
      <w:proofErr w:type="spellEnd"/>
      <w:r w:rsidRPr="00F44AA2">
        <w:rPr>
          <w:rFonts w:cs="Arial"/>
          <w:szCs w:val="20"/>
        </w:rPr>
        <w:t>.</w:t>
      </w:r>
    </w:p>
    <w:p w:rsidR="00B258A9" w:rsidRPr="00F44AA2" w:rsidRDefault="00B258A9" w:rsidP="00B258A9">
      <w:pPr>
        <w:spacing w:before="240" w:line="360" w:lineRule="auto"/>
        <w:jc w:val="both"/>
      </w:pPr>
      <w:r w:rsidRPr="00F44AA2">
        <w:t xml:space="preserve">Sołectwo Dzięczyna  na koniec 2015 roku zamieszkiwało 386 mieszkańców. Biorąc pod uwagę strukturę wiekową, przeanalizowano wskaźnik określający stosunek ludności w wieku poprodukcyjnym względem ludności w wieku produkcyjnym na danym obszarze. Zgodnie </w:t>
      </w:r>
      <w:r w:rsidR="00FD3E7F" w:rsidRPr="00F44AA2">
        <w:br/>
      </w:r>
      <w:r w:rsidRPr="00F44AA2">
        <w:t>z niniejszym wskaźnikiem, na obszarze Dzięczyna jego wartość przyjęła wartość lepszą od średniej wartości terenów wiejskich Gminy Poniec.</w:t>
      </w:r>
    </w:p>
    <w:p w:rsidR="00542719" w:rsidRPr="00F44AA2" w:rsidRDefault="00542719" w:rsidP="00B258A9">
      <w:pPr>
        <w:spacing w:before="240" w:after="120" w:line="240" w:lineRule="auto"/>
        <w:jc w:val="center"/>
        <w:rPr>
          <w:rFonts w:cs="Arial"/>
          <w:b/>
          <w:sz w:val="20"/>
        </w:rPr>
        <w:sectPr w:rsidR="00542719" w:rsidRPr="00F44AA2" w:rsidSect="00542719">
          <w:pgSz w:w="11906" w:h="16838"/>
          <w:pgMar w:top="454" w:right="1418" w:bottom="1418" w:left="1418" w:header="709" w:footer="709" w:gutter="0"/>
          <w:cols w:space="708"/>
          <w:docGrid w:linePitch="360"/>
        </w:sectPr>
      </w:pPr>
    </w:p>
    <w:p w:rsidR="00B258A9" w:rsidRPr="00F44AA2" w:rsidRDefault="00B258A9" w:rsidP="00B258A9">
      <w:pPr>
        <w:spacing w:before="240" w:after="120" w:line="240" w:lineRule="auto"/>
        <w:jc w:val="center"/>
        <w:rPr>
          <w:b/>
        </w:rPr>
      </w:pPr>
      <w:bookmarkStart w:id="73" w:name="_Toc476915238"/>
      <w:r w:rsidRPr="00F44AA2">
        <w:rPr>
          <w:rFonts w:cs="Arial"/>
          <w:b/>
          <w:sz w:val="20"/>
        </w:rPr>
        <w:lastRenderedPageBreak/>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FD3E7F" w:rsidRPr="00F44AA2">
        <w:rPr>
          <w:rFonts w:cs="Arial"/>
          <w:b/>
          <w:noProof/>
          <w:sz w:val="20"/>
        </w:rPr>
        <w:t>39</w:t>
      </w:r>
      <w:r w:rsidR="004C16D6" w:rsidRPr="00F44AA2">
        <w:rPr>
          <w:rFonts w:cs="Arial"/>
          <w:b/>
          <w:sz w:val="20"/>
        </w:rPr>
        <w:fldChar w:fldCharType="end"/>
      </w:r>
      <w:r w:rsidRPr="00F44AA2">
        <w:rPr>
          <w:rFonts w:cs="Arial"/>
          <w:b/>
          <w:sz w:val="20"/>
        </w:rPr>
        <w:t>. Mieszkańcy sołectwa Dzięczyna</w:t>
      </w:r>
      <w:bookmarkEnd w:id="73"/>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3063"/>
        <w:gridCol w:w="2028"/>
        <w:gridCol w:w="2027"/>
        <w:gridCol w:w="2027"/>
        <w:gridCol w:w="2027"/>
        <w:gridCol w:w="3824"/>
      </w:tblGrid>
      <w:tr w:rsidR="00F44AA2" w:rsidRPr="00F44AA2" w:rsidTr="003E297B">
        <w:trPr>
          <w:trHeight w:val="375"/>
          <w:tblHeader/>
        </w:trPr>
        <w:tc>
          <w:tcPr>
            <w:tcW w:w="1021" w:type="pct"/>
            <w:vMerge w:val="restart"/>
            <w:shd w:val="clear" w:color="000000" w:fill="BFBFBF"/>
            <w:noWrap/>
            <w:vAlign w:val="center"/>
            <w:hideMark/>
          </w:tcPr>
          <w:p w:rsidR="00B258A9" w:rsidRPr="00F44AA2" w:rsidRDefault="00B258A9" w:rsidP="00B258A9">
            <w:pPr>
              <w:spacing w:before="60" w:after="60" w:line="240" w:lineRule="auto"/>
              <w:jc w:val="center"/>
              <w:rPr>
                <w:rFonts w:cs="Arial"/>
                <w:b/>
                <w:bCs/>
                <w:sz w:val="18"/>
                <w:szCs w:val="20"/>
              </w:rPr>
            </w:pPr>
            <w:r w:rsidRPr="00F44AA2">
              <w:rPr>
                <w:rFonts w:cs="Arial"/>
                <w:b/>
                <w:bCs/>
                <w:sz w:val="18"/>
                <w:szCs w:val="20"/>
              </w:rPr>
              <w:t>Wyszczególnienie</w:t>
            </w:r>
          </w:p>
        </w:tc>
        <w:tc>
          <w:tcPr>
            <w:tcW w:w="2704" w:type="pct"/>
            <w:gridSpan w:val="4"/>
            <w:shd w:val="clear" w:color="000000" w:fill="BFBFBF"/>
            <w:noWrap/>
            <w:vAlign w:val="bottom"/>
            <w:hideMark/>
          </w:tcPr>
          <w:p w:rsidR="00B258A9" w:rsidRPr="00F44AA2" w:rsidRDefault="00B258A9" w:rsidP="00B258A9">
            <w:pPr>
              <w:spacing w:before="60" w:after="60" w:line="240" w:lineRule="auto"/>
              <w:jc w:val="center"/>
              <w:rPr>
                <w:rFonts w:cs="Arial"/>
                <w:b/>
                <w:bCs/>
                <w:sz w:val="18"/>
                <w:szCs w:val="20"/>
              </w:rPr>
            </w:pPr>
            <w:r w:rsidRPr="00F44AA2">
              <w:rPr>
                <w:rFonts w:cs="Arial"/>
                <w:b/>
                <w:bCs/>
                <w:sz w:val="18"/>
                <w:szCs w:val="20"/>
              </w:rPr>
              <w:t xml:space="preserve">Dane </w:t>
            </w:r>
          </w:p>
        </w:tc>
        <w:tc>
          <w:tcPr>
            <w:tcW w:w="1275" w:type="pct"/>
            <w:shd w:val="clear" w:color="000000" w:fill="BFBFBF"/>
          </w:tcPr>
          <w:p w:rsidR="00B258A9" w:rsidRPr="00F44AA2" w:rsidRDefault="00B258A9" w:rsidP="00B258A9">
            <w:pPr>
              <w:spacing w:before="60" w:after="60" w:line="240" w:lineRule="auto"/>
              <w:jc w:val="center"/>
              <w:rPr>
                <w:rFonts w:cs="Arial"/>
                <w:b/>
                <w:bCs/>
                <w:sz w:val="18"/>
                <w:szCs w:val="20"/>
              </w:rPr>
            </w:pPr>
            <w:r w:rsidRPr="00F44AA2">
              <w:rPr>
                <w:rFonts w:cs="Arial"/>
                <w:b/>
                <w:bCs/>
                <w:sz w:val="18"/>
                <w:szCs w:val="20"/>
              </w:rPr>
              <w:t>Wskaźnik</w:t>
            </w:r>
          </w:p>
        </w:tc>
      </w:tr>
      <w:tr w:rsidR="00F44AA2" w:rsidRPr="00F44AA2" w:rsidTr="003E297B">
        <w:trPr>
          <w:trHeight w:val="362"/>
          <w:tblHeader/>
        </w:trPr>
        <w:tc>
          <w:tcPr>
            <w:tcW w:w="1021" w:type="pct"/>
            <w:vMerge/>
            <w:vAlign w:val="center"/>
            <w:hideMark/>
          </w:tcPr>
          <w:p w:rsidR="00B258A9" w:rsidRPr="00F44AA2" w:rsidRDefault="00B258A9" w:rsidP="00B258A9">
            <w:pPr>
              <w:spacing w:before="60" w:after="60" w:line="240" w:lineRule="auto"/>
              <w:rPr>
                <w:rFonts w:cs="Arial"/>
                <w:b/>
                <w:bCs/>
                <w:sz w:val="18"/>
                <w:szCs w:val="20"/>
              </w:rPr>
            </w:pPr>
          </w:p>
        </w:tc>
        <w:tc>
          <w:tcPr>
            <w:tcW w:w="676" w:type="pct"/>
            <w:shd w:val="clear" w:color="000000" w:fill="BFBFBF"/>
            <w:vAlign w:val="center"/>
            <w:hideMark/>
          </w:tcPr>
          <w:p w:rsidR="00B258A9" w:rsidRPr="00F44AA2" w:rsidRDefault="00B258A9" w:rsidP="00B258A9">
            <w:pPr>
              <w:spacing w:before="60" w:after="60" w:line="240" w:lineRule="auto"/>
              <w:jc w:val="center"/>
              <w:rPr>
                <w:rFonts w:cs="Arial"/>
                <w:b/>
                <w:sz w:val="16"/>
                <w:szCs w:val="20"/>
              </w:rPr>
            </w:pPr>
            <w:r w:rsidRPr="00F44AA2">
              <w:rPr>
                <w:rFonts w:cs="Arial"/>
                <w:b/>
                <w:sz w:val="16"/>
                <w:szCs w:val="20"/>
              </w:rPr>
              <w:t>Ludność w wieku przedprodukcyjnym</w:t>
            </w:r>
          </w:p>
        </w:tc>
        <w:tc>
          <w:tcPr>
            <w:tcW w:w="676" w:type="pct"/>
            <w:shd w:val="clear" w:color="000000" w:fill="BFBFBF"/>
            <w:vAlign w:val="center"/>
            <w:hideMark/>
          </w:tcPr>
          <w:p w:rsidR="00B258A9" w:rsidRPr="00F44AA2" w:rsidRDefault="00B258A9" w:rsidP="00B258A9">
            <w:pPr>
              <w:spacing w:before="60" w:after="60" w:line="240" w:lineRule="auto"/>
              <w:jc w:val="center"/>
              <w:rPr>
                <w:rFonts w:cs="Arial"/>
                <w:b/>
                <w:sz w:val="16"/>
                <w:szCs w:val="20"/>
              </w:rPr>
            </w:pPr>
            <w:r w:rsidRPr="00F44AA2">
              <w:rPr>
                <w:rFonts w:cs="Arial"/>
                <w:b/>
                <w:sz w:val="16"/>
                <w:szCs w:val="20"/>
              </w:rPr>
              <w:t>Ludność w wieku produkcyjnym</w:t>
            </w:r>
          </w:p>
        </w:tc>
        <w:tc>
          <w:tcPr>
            <w:tcW w:w="676" w:type="pct"/>
            <w:shd w:val="clear" w:color="000000" w:fill="BFBFBF"/>
            <w:vAlign w:val="center"/>
            <w:hideMark/>
          </w:tcPr>
          <w:p w:rsidR="00B258A9" w:rsidRPr="00F44AA2" w:rsidRDefault="00B258A9" w:rsidP="00B258A9">
            <w:pPr>
              <w:spacing w:before="60" w:after="60" w:line="240" w:lineRule="auto"/>
              <w:jc w:val="center"/>
              <w:rPr>
                <w:rFonts w:cs="Arial"/>
                <w:b/>
                <w:sz w:val="16"/>
                <w:szCs w:val="20"/>
              </w:rPr>
            </w:pPr>
            <w:r w:rsidRPr="00F44AA2">
              <w:rPr>
                <w:rFonts w:cs="Arial"/>
                <w:b/>
                <w:sz w:val="16"/>
                <w:szCs w:val="20"/>
              </w:rPr>
              <w:t>Ludność w wieku poprodukcyjnym</w:t>
            </w:r>
          </w:p>
        </w:tc>
        <w:tc>
          <w:tcPr>
            <w:tcW w:w="676" w:type="pct"/>
            <w:shd w:val="clear" w:color="000000" w:fill="BFBFBF"/>
            <w:vAlign w:val="center"/>
            <w:hideMark/>
          </w:tcPr>
          <w:p w:rsidR="00B258A9" w:rsidRPr="00F44AA2" w:rsidRDefault="00B258A9" w:rsidP="00B258A9">
            <w:pPr>
              <w:spacing w:before="60" w:after="60" w:line="240" w:lineRule="auto"/>
              <w:jc w:val="center"/>
              <w:rPr>
                <w:rFonts w:cs="Arial"/>
                <w:b/>
                <w:sz w:val="16"/>
                <w:szCs w:val="20"/>
              </w:rPr>
            </w:pPr>
            <w:r w:rsidRPr="00F44AA2">
              <w:rPr>
                <w:rFonts w:cs="Arial"/>
                <w:b/>
                <w:sz w:val="16"/>
                <w:szCs w:val="20"/>
              </w:rPr>
              <w:t>Liczba mieszkańców</w:t>
            </w:r>
          </w:p>
        </w:tc>
        <w:tc>
          <w:tcPr>
            <w:tcW w:w="1275" w:type="pct"/>
            <w:shd w:val="clear" w:color="000000" w:fill="BFBFBF"/>
          </w:tcPr>
          <w:p w:rsidR="00B258A9" w:rsidRPr="00F44AA2" w:rsidRDefault="00B258A9" w:rsidP="00B258A9">
            <w:pPr>
              <w:spacing w:before="60" w:after="60" w:line="240" w:lineRule="auto"/>
              <w:jc w:val="center"/>
              <w:rPr>
                <w:rFonts w:cs="Arial"/>
                <w:b/>
                <w:sz w:val="16"/>
                <w:szCs w:val="20"/>
              </w:rPr>
            </w:pPr>
            <w:r w:rsidRPr="00F44AA2">
              <w:rPr>
                <w:rFonts w:cs="Arial"/>
                <w:b/>
                <w:sz w:val="16"/>
                <w:szCs w:val="20"/>
              </w:rPr>
              <w:t>Stosunek ludności w wieku poprodukcyjnym względem ludności w wieku produkcyjnym na danym obszarze</w:t>
            </w:r>
          </w:p>
        </w:tc>
      </w:tr>
      <w:tr w:rsidR="00F44AA2" w:rsidRPr="00F44AA2" w:rsidTr="003E297B">
        <w:trPr>
          <w:trHeight w:val="279"/>
        </w:trPr>
        <w:tc>
          <w:tcPr>
            <w:tcW w:w="1021" w:type="pct"/>
            <w:shd w:val="clear" w:color="auto" w:fill="FFFFFF" w:themeFill="background1"/>
            <w:vAlign w:val="center"/>
            <w:hideMark/>
          </w:tcPr>
          <w:p w:rsidR="00B258A9" w:rsidRPr="00F44AA2" w:rsidRDefault="00B258A9" w:rsidP="00B258A9">
            <w:pPr>
              <w:spacing w:before="60" w:after="60" w:line="240" w:lineRule="auto"/>
              <w:jc w:val="center"/>
              <w:rPr>
                <w:rFonts w:cs="Arial"/>
                <w:sz w:val="18"/>
                <w:szCs w:val="20"/>
              </w:rPr>
            </w:pPr>
            <w:r w:rsidRPr="00F44AA2">
              <w:rPr>
                <w:rFonts w:cs="Arial"/>
                <w:b/>
                <w:bCs/>
                <w:sz w:val="18"/>
                <w:szCs w:val="20"/>
              </w:rPr>
              <w:t xml:space="preserve">Dzięczyna </w:t>
            </w:r>
          </w:p>
        </w:tc>
        <w:tc>
          <w:tcPr>
            <w:tcW w:w="676" w:type="pct"/>
            <w:shd w:val="clear" w:color="auto" w:fill="auto"/>
            <w:noWrap/>
            <w:vAlign w:val="center"/>
            <w:hideMark/>
          </w:tcPr>
          <w:p w:rsidR="00B258A9" w:rsidRPr="00F44AA2" w:rsidRDefault="00B258A9" w:rsidP="00B258A9">
            <w:pPr>
              <w:spacing w:before="60" w:after="60" w:line="240" w:lineRule="auto"/>
              <w:jc w:val="center"/>
              <w:rPr>
                <w:rFonts w:cs="Arial"/>
                <w:sz w:val="20"/>
                <w:szCs w:val="20"/>
              </w:rPr>
            </w:pPr>
            <w:r w:rsidRPr="00F44AA2">
              <w:rPr>
                <w:rFonts w:cs="Arial"/>
                <w:sz w:val="20"/>
                <w:szCs w:val="20"/>
              </w:rPr>
              <w:t>95</w:t>
            </w:r>
          </w:p>
        </w:tc>
        <w:tc>
          <w:tcPr>
            <w:tcW w:w="676" w:type="pct"/>
            <w:shd w:val="clear" w:color="auto" w:fill="auto"/>
            <w:noWrap/>
            <w:vAlign w:val="center"/>
            <w:hideMark/>
          </w:tcPr>
          <w:p w:rsidR="00B258A9" w:rsidRPr="00F44AA2" w:rsidRDefault="00B258A9" w:rsidP="00B258A9">
            <w:pPr>
              <w:spacing w:before="60" w:after="60" w:line="240" w:lineRule="auto"/>
              <w:jc w:val="center"/>
              <w:rPr>
                <w:rFonts w:cs="Arial"/>
                <w:sz w:val="20"/>
                <w:szCs w:val="20"/>
              </w:rPr>
            </w:pPr>
            <w:r w:rsidRPr="00F44AA2">
              <w:rPr>
                <w:rFonts w:cs="Arial"/>
                <w:sz w:val="20"/>
                <w:szCs w:val="20"/>
              </w:rPr>
              <w:t>250</w:t>
            </w:r>
          </w:p>
        </w:tc>
        <w:tc>
          <w:tcPr>
            <w:tcW w:w="676" w:type="pct"/>
            <w:shd w:val="clear" w:color="auto" w:fill="auto"/>
            <w:noWrap/>
            <w:vAlign w:val="center"/>
            <w:hideMark/>
          </w:tcPr>
          <w:p w:rsidR="00B258A9" w:rsidRPr="00F44AA2" w:rsidRDefault="00B258A9" w:rsidP="00B258A9">
            <w:pPr>
              <w:spacing w:before="60" w:after="60" w:line="240" w:lineRule="auto"/>
              <w:jc w:val="center"/>
              <w:rPr>
                <w:rFonts w:cs="Arial"/>
                <w:sz w:val="20"/>
                <w:szCs w:val="20"/>
              </w:rPr>
            </w:pPr>
            <w:r w:rsidRPr="00F44AA2">
              <w:rPr>
                <w:rFonts w:cs="Arial"/>
                <w:sz w:val="20"/>
                <w:szCs w:val="20"/>
              </w:rPr>
              <w:t>41</w:t>
            </w:r>
          </w:p>
        </w:tc>
        <w:tc>
          <w:tcPr>
            <w:tcW w:w="676" w:type="pct"/>
            <w:shd w:val="clear" w:color="000000" w:fill="FFFFFF"/>
            <w:vAlign w:val="center"/>
            <w:hideMark/>
          </w:tcPr>
          <w:p w:rsidR="00B258A9" w:rsidRPr="00F44AA2" w:rsidRDefault="00B258A9" w:rsidP="00B258A9">
            <w:pPr>
              <w:spacing w:before="60" w:after="60" w:line="240" w:lineRule="auto"/>
              <w:jc w:val="center"/>
              <w:rPr>
                <w:rFonts w:cs="Arial"/>
                <w:sz w:val="20"/>
                <w:szCs w:val="20"/>
              </w:rPr>
            </w:pPr>
            <w:r w:rsidRPr="00F44AA2">
              <w:rPr>
                <w:rFonts w:cs="Arial"/>
                <w:sz w:val="20"/>
                <w:szCs w:val="20"/>
              </w:rPr>
              <w:t>386</w:t>
            </w:r>
          </w:p>
        </w:tc>
        <w:tc>
          <w:tcPr>
            <w:tcW w:w="1275" w:type="pct"/>
            <w:shd w:val="clear" w:color="auto" w:fill="92D050"/>
          </w:tcPr>
          <w:p w:rsidR="00B258A9" w:rsidRPr="00F44AA2" w:rsidRDefault="00B258A9" w:rsidP="00B258A9">
            <w:pPr>
              <w:spacing w:before="60" w:after="60" w:line="240" w:lineRule="auto"/>
              <w:jc w:val="center"/>
              <w:rPr>
                <w:rFonts w:cs="Arial"/>
                <w:sz w:val="20"/>
                <w:szCs w:val="20"/>
              </w:rPr>
            </w:pPr>
            <w:r w:rsidRPr="00F44AA2">
              <w:rPr>
                <w:rFonts w:eastAsia="Times New Roman" w:cs="Arial"/>
                <w:sz w:val="20"/>
                <w:szCs w:val="20"/>
                <w:lang w:eastAsia="pl-PL"/>
              </w:rPr>
              <w:t>16,40%</w:t>
            </w:r>
          </w:p>
        </w:tc>
      </w:tr>
    </w:tbl>
    <w:p w:rsidR="00B258A9" w:rsidRPr="00F44AA2" w:rsidRDefault="00B258A9" w:rsidP="00B258A9">
      <w:pPr>
        <w:spacing w:before="120" w:after="120" w:line="240" w:lineRule="auto"/>
        <w:jc w:val="right"/>
        <w:rPr>
          <w:sz w:val="18"/>
        </w:rPr>
      </w:pPr>
      <w:r w:rsidRPr="00F44AA2">
        <w:rPr>
          <w:sz w:val="18"/>
        </w:rPr>
        <w:t>Źródło: Opracowanie własne</w:t>
      </w:r>
    </w:p>
    <w:p w:rsidR="00B258A9" w:rsidRPr="00F44AA2" w:rsidRDefault="00B258A9" w:rsidP="00B258A9">
      <w:pPr>
        <w:spacing w:after="0" w:line="360" w:lineRule="auto"/>
        <w:jc w:val="both"/>
      </w:pPr>
      <w:r w:rsidRPr="00F44AA2">
        <w:t>Część mieszkańców sołectwa Dzięczyna korzysta z pomocy społecznej – stanowią oni około 7,25% mieszkańców tego obszaru. W zakresie pomocy społecznej przeanalizowano wskaźnik „Udział osób objętych pomocą z powodu:  ubóstwa w ogólnej liczbie mieszkańców na danym obszarze”, na podstawie którego stwierdzono, że sytuacja kryzysowa w zakresie pomocy społecznej na tym terenie występuje.</w:t>
      </w:r>
    </w:p>
    <w:p w:rsidR="00B258A9" w:rsidRPr="00F44AA2" w:rsidRDefault="00B258A9" w:rsidP="00B258A9">
      <w:pPr>
        <w:spacing w:before="240" w:after="120" w:line="240" w:lineRule="auto"/>
        <w:jc w:val="center"/>
        <w:rPr>
          <w:b/>
        </w:rPr>
      </w:pPr>
      <w:bookmarkStart w:id="74" w:name="_Toc476915239"/>
      <w:r w:rsidRPr="00F44AA2">
        <w:rPr>
          <w:rFonts w:cs="Arial"/>
          <w:b/>
          <w:sz w:val="20"/>
        </w:rPr>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461FF3" w:rsidRPr="00F44AA2">
        <w:rPr>
          <w:rFonts w:cs="Arial"/>
          <w:b/>
          <w:noProof/>
          <w:sz w:val="20"/>
        </w:rPr>
        <w:t>40</w:t>
      </w:r>
      <w:r w:rsidR="004C16D6" w:rsidRPr="00F44AA2">
        <w:rPr>
          <w:rFonts w:cs="Arial"/>
          <w:b/>
          <w:sz w:val="20"/>
        </w:rPr>
        <w:fldChar w:fldCharType="end"/>
      </w:r>
      <w:r w:rsidRPr="00F44AA2">
        <w:rPr>
          <w:rFonts w:cs="Arial"/>
          <w:b/>
          <w:sz w:val="20"/>
        </w:rPr>
        <w:t>. Mieszkańcy sołectwa Dzięczyna – pomoc społeczna</w:t>
      </w:r>
      <w:bookmarkEnd w:id="7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274"/>
        <w:gridCol w:w="1275"/>
        <w:gridCol w:w="1275"/>
        <w:gridCol w:w="1275"/>
        <w:gridCol w:w="1275"/>
        <w:gridCol w:w="1275"/>
        <w:gridCol w:w="1275"/>
        <w:gridCol w:w="1275"/>
        <w:gridCol w:w="1275"/>
        <w:gridCol w:w="1275"/>
        <w:gridCol w:w="2357"/>
      </w:tblGrid>
      <w:tr w:rsidR="00F44AA2" w:rsidRPr="00F44AA2" w:rsidTr="003E297B">
        <w:trPr>
          <w:trHeight w:val="375"/>
          <w:tblHeader/>
        </w:trPr>
        <w:tc>
          <w:tcPr>
            <w:tcW w:w="4220" w:type="pct"/>
            <w:gridSpan w:val="10"/>
            <w:shd w:val="clear" w:color="000000" w:fill="BFBFBF"/>
            <w:noWrap/>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Dane OPS</w:t>
            </w:r>
          </w:p>
        </w:tc>
        <w:tc>
          <w:tcPr>
            <w:tcW w:w="780" w:type="pct"/>
            <w:shd w:val="clear" w:color="000000" w:fill="BFBFBF"/>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Wskaźnik</w:t>
            </w:r>
          </w:p>
        </w:tc>
      </w:tr>
      <w:tr w:rsidR="00F44AA2" w:rsidRPr="00F44AA2" w:rsidTr="003E297B">
        <w:trPr>
          <w:trHeight w:val="1117"/>
          <w:tblHeader/>
        </w:trPr>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korzystających z pomocy społecznej</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gospodarstw domowych korzystających z pomocy społecznej</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dzieci do lat 17, na które rodzice otrzymują zasiłek rodzinny</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ubóstwa</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niepełnosprawności</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bezrobocia</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długotrwałej lub ciężkiej choroby</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alkoholizmu</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narkomanii</w:t>
            </w:r>
          </w:p>
        </w:tc>
        <w:tc>
          <w:tcPr>
            <w:tcW w:w="422" w:type="pct"/>
            <w:shd w:val="clear" w:color="000000" w:fill="BFBFBF"/>
            <w:vAlign w:val="center"/>
            <w:hideMark/>
          </w:tcPr>
          <w:p w:rsidR="00B258A9" w:rsidRPr="00F44AA2" w:rsidRDefault="00B258A9" w:rsidP="00B258A9">
            <w:pPr>
              <w:spacing w:before="60" w:after="60" w:line="240" w:lineRule="auto"/>
              <w:jc w:val="center"/>
              <w:rPr>
                <w:rFonts w:cs="Arial"/>
                <w:b/>
                <w:sz w:val="16"/>
                <w:szCs w:val="16"/>
                <w:lang w:eastAsia="pl-PL"/>
              </w:rPr>
            </w:pPr>
            <w:r w:rsidRPr="00F44AA2">
              <w:rPr>
                <w:rFonts w:cs="Arial"/>
                <w:b/>
                <w:sz w:val="16"/>
                <w:szCs w:val="16"/>
                <w:lang w:eastAsia="pl-PL"/>
              </w:rPr>
              <w:t>Liczba osób objętych pomocą z powodu: przemocy w rodzinie</w:t>
            </w:r>
          </w:p>
        </w:tc>
        <w:tc>
          <w:tcPr>
            <w:tcW w:w="780" w:type="pct"/>
            <w:shd w:val="clear" w:color="000000" w:fill="BFBFBF"/>
            <w:vAlign w:val="center"/>
          </w:tcPr>
          <w:p w:rsidR="00B258A9" w:rsidRPr="00F44AA2" w:rsidRDefault="00B258A9" w:rsidP="00B258A9">
            <w:pPr>
              <w:spacing w:before="60" w:after="60" w:line="240" w:lineRule="auto"/>
              <w:jc w:val="center"/>
              <w:rPr>
                <w:rFonts w:cs="Arial"/>
                <w:b/>
                <w:sz w:val="14"/>
                <w:szCs w:val="18"/>
                <w:lang w:eastAsia="pl-PL"/>
              </w:rPr>
            </w:pPr>
            <w:r w:rsidRPr="00F44AA2">
              <w:rPr>
                <w:rFonts w:cs="Arial"/>
                <w:b/>
                <w:sz w:val="14"/>
                <w:szCs w:val="18"/>
                <w:lang w:eastAsia="pl-PL"/>
              </w:rPr>
              <w:t>Udział osób objętych pomocą z powodu:  ubóstwa w ogólnej liczbie mieszkańców na danym obszarze</w:t>
            </w:r>
          </w:p>
        </w:tc>
      </w:tr>
      <w:tr w:rsidR="00F44AA2" w:rsidRPr="00F44AA2" w:rsidTr="00FD3E7F">
        <w:trPr>
          <w:trHeight w:val="510"/>
        </w:trPr>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28</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7</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20</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27</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4</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2</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4</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0</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0</w:t>
            </w:r>
          </w:p>
        </w:tc>
        <w:tc>
          <w:tcPr>
            <w:tcW w:w="422" w:type="pct"/>
            <w:shd w:val="clear" w:color="auto" w:fill="auto"/>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0</w:t>
            </w:r>
          </w:p>
        </w:tc>
        <w:tc>
          <w:tcPr>
            <w:tcW w:w="780" w:type="pct"/>
            <w:shd w:val="clear" w:color="auto" w:fill="FF0000"/>
            <w:vAlign w:val="center"/>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6,99%</w:t>
            </w:r>
          </w:p>
        </w:tc>
      </w:tr>
    </w:tbl>
    <w:p w:rsidR="00B258A9" w:rsidRPr="00F44AA2" w:rsidRDefault="00B258A9" w:rsidP="00B258A9">
      <w:pPr>
        <w:spacing w:before="120" w:after="120" w:line="240" w:lineRule="auto"/>
        <w:jc w:val="right"/>
        <w:rPr>
          <w:sz w:val="18"/>
        </w:rPr>
      </w:pPr>
      <w:r w:rsidRPr="00F44AA2">
        <w:rPr>
          <w:sz w:val="18"/>
        </w:rPr>
        <w:t>Źródło: Opracowanie własne</w:t>
      </w:r>
    </w:p>
    <w:p w:rsidR="00B258A9" w:rsidRPr="00F44AA2" w:rsidRDefault="00B258A9" w:rsidP="00B258A9">
      <w:pPr>
        <w:autoSpaceDE w:val="0"/>
        <w:autoSpaceDN w:val="0"/>
        <w:adjustRightInd w:val="0"/>
        <w:spacing w:after="0" w:line="360" w:lineRule="auto"/>
        <w:contextualSpacing/>
        <w:jc w:val="both"/>
        <w:rPr>
          <w:rFonts w:cs="Arial"/>
          <w:b/>
          <w:smallCaps/>
          <w:szCs w:val="20"/>
          <w:highlight w:val="yellow"/>
        </w:rPr>
        <w:sectPr w:rsidR="00B258A9" w:rsidRPr="00F44AA2" w:rsidSect="00B171CA">
          <w:pgSz w:w="16838" w:h="11906" w:orient="landscape"/>
          <w:pgMar w:top="1418" w:right="454" w:bottom="1418" w:left="1418" w:header="709" w:footer="709" w:gutter="0"/>
          <w:cols w:space="708"/>
          <w:docGrid w:linePitch="360"/>
        </w:sectPr>
      </w:pPr>
    </w:p>
    <w:p w:rsidR="00B258A9" w:rsidRPr="00F44AA2" w:rsidRDefault="00B258A9" w:rsidP="00B258A9">
      <w:pPr>
        <w:spacing w:before="120" w:after="120" w:line="360" w:lineRule="auto"/>
        <w:jc w:val="both"/>
        <w:rPr>
          <w:rFonts w:cs="Arial"/>
        </w:rPr>
      </w:pPr>
      <w:r w:rsidRPr="00F44AA2">
        <w:rPr>
          <w:rFonts w:eastAsia="Calibri" w:cs="Arial"/>
        </w:rPr>
        <w:lastRenderedPageBreak/>
        <w:t xml:space="preserve">W ramach sfery społecznej wzięto pod uwagę również kryterium obrazujące </w:t>
      </w:r>
      <w:r w:rsidRPr="00F44AA2">
        <w:rPr>
          <w:rFonts w:cs="Arial"/>
        </w:rPr>
        <w:t xml:space="preserve">poziom uczestnictwa w życiu publicznym. Porównując wartość tego wskaźnika ze średnią wartością charakteryzującą teren wiejski Gminy Poniec odnotowano sytuację kryzysową. Wartość tego wskaźnika wynosiła zaledwie 22,26%, co wskazuje na nikłe zaangażowanie mieszkańców </w:t>
      </w:r>
      <w:r w:rsidR="00461FF3" w:rsidRPr="00F44AA2">
        <w:rPr>
          <w:rFonts w:cs="Arial"/>
        </w:rPr>
        <w:br/>
      </w:r>
      <w:r w:rsidRPr="00F44AA2">
        <w:rPr>
          <w:rFonts w:cs="Arial"/>
        </w:rPr>
        <w:t>w życie publiczne. Dlatego konieczne jest podejmowanie inicjatyw mających na celu aktywizację społeczną, która nie tylko umożliwi integrację mieszkańców w rożnym wieku i dotkniętych różnymi problemami, ale również zachęci mieszkańców do angażowania się w sprawy lokalne i budowanie dobra wspólnego.</w:t>
      </w:r>
    </w:p>
    <w:p w:rsidR="00B258A9" w:rsidRPr="00F44AA2" w:rsidRDefault="00B258A9" w:rsidP="00B258A9">
      <w:pPr>
        <w:spacing w:before="240" w:after="120" w:line="240" w:lineRule="auto"/>
        <w:jc w:val="center"/>
        <w:rPr>
          <w:rFonts w:eastAsia="Calibri" w:cs="Arial"/>
          <w:b/>
          <w:bCs/>
          <w:sz w:val="20"/>
          <w:szCs w:val="18"/>
        </w:rPr>
      </w:pPr>
      <w:bookmarkStart w:id="75" w:name="_Toc476915240"/>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461FF3" w:rsidRPr="00F44AA2">
        <w:rPr>
          <w:rFonts w:eastAsia="Calibri" w:cs="Arial"/>
          <w:b/>
          <w:bCs/>
          <w:noProof/>
          <w:sz w:val="20"/>
          <w:szCs w:val="18"/>
        </w:rPr>
        <w:t>41</w:t>
      </w:r>
      <w:r w:rsidR="004C16D6" w:rsidRPr="00F44AA2">
        <w:rPr>
          <w:rFonts w:eastAsia="Calibri" w:cs="Arial"/>
          <w:b/>
          <w:bCs/>
          <w:sz w:val="20"/>
          <w:szCs w:val="18"/>
        </w:rPr>
        <w:fldChar w:fldCharType="end"/>
      </w:r>
      <w:r w:rsidRPr="00F44AA2">
        <w:rPr>
          <w:rFonts w:eastAsia="Calibri" w:cs="Arial"/>
          <w:b/>
          <w:bCs/>
          <w:sz w:val="20"/>
          <w:szCs w:val="18"/>
        </w:rPr>
        <w:t xml:space="preserve">. Wskaźniki społeczne – </w:t>
      </w:r>
      <w:r w:rsidR="00AF5AEC" w:rsidRPr="00F44AA2">
        <w:rPr>
          <w:rFonts w:eastAsia="Calibri" w:cs="Arial"/>
          <w:b/>
          <w:bCs/>
          <w:sz w:val="20"/>
          <w:szCs w:val="18"/>
        </w:rPr>
        <w:t xml:space="preserve">niska frekwencja w spotkaniach dotyczących spraw lokalnych </w:t>
      </w:r>
      <w:r w:rsidRPr="00F44AA2">
        <w:rPr>
          <w:rFonts w:eastAsia="Calibri" w:cs="Arial"/>
          <w:b/>
          <w:bCs/>
          <w:sz w:val="20"/>
          <w:szCs w:val="18"/>
        </w:rPr>
        <w:t>na terenie sołectwa Dzięczyna</w:t>
      </w:r>
      <w:bookmarkEnd w:id="7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4742"/>
        <w:gridCol w:w="4470"/>
      </w:tblGrid>
      <w:tr w:rsidR="00F44AA2" w:rsidRPr="00F44AA2" w:rsidTr="003E297B">
        <w:trPr>
          <w:trHeight w:val="203"/>
        </w:trPr>
        <w:tc>
          <w:tcPr>
            <w:tcW w:w="2574" w:type="pct"/>
            <w:vMerge w:val="restart"/>
            <w:shd w:val="clear" w:color="000000" w:fill="BFBFBF"/>
            <w:noWrap/>
            <w:vAlign w:val="center"/>
            <w:hideMark/>
          </w:tcPr>
          <w:p w:rsidR="00B258A9" w:rsidRPr="00F44AA2" w:rsidRDefault="00B258A9" w:rsidP="00B258A9">
            <w:pPr>
              <w:spacing w:before="60" w:after="60" w:line="240" w:lineRule="auto"/>
              <w:jc w:val="center"/>
              <w:rPr>
                <w:rFonts w:cs="Arial"/>
                <w:b/>
                <w:sz w:val="20"/>
                <w:szCs w:val="20"/>
                <w:lang w:eastAsia="pl-PL"/>
              </w:rPr>
            </w:pPr>
            <w:r w:rsidRPr="00F44AA2">
              <w:rPr>
                <w:rFonts w:cs="Arial"/>
                <w:b/>
                <w:sz w:val="20"/>
                <w:szCs w:val="20"/>
                <w:lang w:eastAsia="pl-PL"/>
              </w:rPr>
              <w:t>WYSZCZEGÓLNIENIE</w:t>
            </w:r>
          </w:p>
        </w:tc>
        <w:tc>
          <w:tcPr>
            <w:tcW w:w="2426" w:type="pct"/>
            <w:shd w:val="clear" w:color="000000" w:fill="BFBFBF"/>
            <w:noWrap/>
            <w:vAlign w:val="center"/>
            <w:hideMark/>
          </w:tcPr>
          <w:p w:rsidR="00B258A9" w:rsidRPr="00F44AA2" w:rsidRDefault="00B258A9" w:rsidP="00B258A9">
            <w:pPr>
              <w:spacing w:before="60" w:after="60" w:line="240" w:lineRule="auto"/>
              <w:jc w:val="center"/>
              <w:rPr>
                <w:rFonts w:cs="Arial"/>
                <w:b/>
                <w:sz w:val="20"/>
                <w:szCs w:val="20"/>
                <w:lang w:eastAsia="pl-PL"/>
              </w:rPr>
            </w:pPr>
            <w:r w:rsidRPr="00F44AA2">
              <w:rPr>
                <w:rFonts w:cs="Arial"/>
                <w:b/>
                <w:sz w:val="20"/>
                <w:szCs w:val="20"/>
                <w:lang w:eastAsia="pl-PL"/>
              </w:rPr>
              <w:t>Sfera społeczna</w:t>
            </w:r>
          </w:p>
        </w:tc>
      </w:tr>
      <w:tr w:rsidR="00F44AA2" w:rsidRPr="00F44AA2" w:rsidTr="003E297B">
        <w:trPr>
          <w:trHeight w:val="146"/>
        </w:trPr>
        <w:tc>
          <w:tcPr>
            <w:tcW w:w="2574" w:type="pct"/>
            <w:vMerge/>
            <w:vAlign w:val="center"/>
            <w:hideMark/>
          </w:tcPr>
          <w:p w:rsidR="00B258A9" w:rsidRPr="00F44AA2" w:rsidRDefault="00B258A9" w:rsidP="00B258A9">
            <w:pPr>
              <w:spacing w:before="60" w:after="60" w:line="240" w:lineRule="auto"/>
              <w:jc w:val="center"/>
              <w:rPr>
                <w:rFonts w:cs="Arial"/>
                <w:b/>
                <w:sz w:val="20"/>
                <w:szCs w:val="20"/>
                <w:lang w:eastAsia="pl-PL"/>
              </w:rPr>
            </w:pPr>
          </w:p>
        </w:tc>
        <w:tc>
          <w:tcPr>
            <w:tcW w:w="2426" w:type="pct"/>
            <w:shd w:val="clear" w:color="000000" w:fill="BFBFBF"/>
            <w:vAlign w:val="center"/>
            <w:hideMark/>
          </w:tcPr>
          <w:p w:rsidR="00B258A9" w:rsidRPr="00F44AA2" w:rsidRDefault="00FD3E7F" w:rsidP="00B258A9">
            <w:pPr>
              <w:spacing w:before="60" w:after="60" w:line="240" w:lineRule="auto"/>
              <w:jc w:val="center"/>
              <w:rPr>
                <w:rFonts w:cs="Arial"/>
                <w:b/>
                <w:sz w:val="20"/>
                <w:szCs w:val="20"/>
                <w:lang w:eastAsia="pl-PL"/>
              </w:rPr>
            </w:pPr>
            <w:r w:rsidRPr="00F44AA2">
              <w:rPr>
                <w:rFonts w:cs="Arial"/>
                <w:b/>
                <w:sz w:val="20"/>
                <w:szCs w:val="20"/>
                <w:lang w:eastAsia="pl-PL"/>
              </w:rPr>
              <w:t>Niska frekwencja w spotkaniach dotyczących spraw lokalnych</w:t>
            </w:r>
          </w:p>
        </w:tc>
      </w:tr>
      <w:tr w:rsidR="00F44AA2" w:rsidRPr="00F44AA2" w:rsidTr="003E297B">
        <w:trPr>
          <w:trHeight w:val="173"/>
        </w:trPr>
        <w:tc>
          <w:tcPr>
            <w:tcW w:w="2574" w:type="pct"/>
            <w:shd w:val="clear" w:color="auto" w:fill="auto"/>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2426" w:type="pct"/>
            <w:shd w:val="clear" w:color="auto" w:fill="FF0000"/>
            <w:noWrap/>
            <w:vAlign w:val="center"/>
            <w:hideMark/>
          </w:tcPr>
          <w:p w:rsidR="00B258A9"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22,26%</w:t>
            </w:r>
          </w:p>
        </w:tc>
      </w:tr>
    </w:tbl>
    <w:p w:rsidR="00B258A9" w:rsidRPr="00F44AA2" w:rsidRDefault="00B258A9" w:rsidP="00B258A9">
      <w:pPr>
        <w:spacing w:before="120" w:after="120" w:line="240" w:lineRule="auto"/>
        <w:jc w:val="right"/>
        <w:rPr>
          <w:sz w:val="18"/>
        </w:rPr>
      </w:pPr>
      <w:r w:rsidRPr="00F44AA2">
        <w:rPr>
          <w:sz w:val="18"/>
        </w:rPr>
        <w:t>Źródło: Opracowanie własne</w:t>
      </w:r>
    </w:p>
    <w:p w:rsidR="00B258A9" w:rsidRPr="00F44AA2" w:rsidRDefault="00B258A9" w:rsidP="00B258A9">
      <w:pPr>
        <w:spacing w:line="360" w:lineRule="auto"/>
        <w:jc w:val="both"/>
        <w:rPr>
          <w:rFonts w:cs="Arial"/>
        </w:rPr>
      </w:pPr>
      <w:r w:rsidRPr="00F44AA2">
        <w:rPr>
          <w:rFonts w:cs="Arial"/>
        </w:rPr>
        <w:t xml:space="preserve">Dzieci z terenu sołectwa Dzięczyna uczęszczają do Szkoły Podstawowej i Gimnazjum </w:t>
      </w:r>
      <w:r w:rsidR="00461FF3" w:rsidRPr="00F44AA2">
        <w:rPr>
          <w:rFonts w:cs="Arial"/>
        </w:rPr>
        <w:br/>
      </w:r>
      <w:r w:rsidRPr="00F44AA2">
        <w:rPr>
          <w:rFonts w:cs="Arial"/>
        </w:rPr>
        <w:t>w Poniecu. Zgodnie ze średnimi wynikami sprawdzianu szóstoklasisty w 2016 roku, dzieci z omawianego sołectwa uzyskały gorsze wyniki niż średnia dla województwa wielkopolskiego. Podobnie wyglądała sytuacja w przypadku egzaminu gimnazjalnego – tylko w przypadku część z matematyki, gimnazjaliści osiągnęli wynik powyżej średniej dla województwa.</w:t>
      </w:r>
      <w:r w:rsidRPr="00F44AA2">
        <w:rPr>
          <w:rFonts w:asciiTheme="minorHAnsi" w:hAnsiTheme="minorHAnsi"/>
        </w:rPr>
        <w:t xml:space="preserve"> </w:t>
      </w:r>
      <w:r w:rsidRPr="00F44AA2">
        <w:rPr>
          <w:rFonts w:cs="Arial"/>
        </w:rPr>
        <w:t>Powyższe informacje wskazują na niedobory w systemie kształcenia na terenie Gminy Poniec i świadczą o sytuacji kryzysowej. Sytuację kryzysową potęguje fakt, że część mieszkańców sołectwa Dzięczyna korzysta z pomocy społecznej. Zła sytuacja dochodowa uniemożliwia zapewnienia dzieciom płatnych zajęć dodatkowych. Ponadto wnioski płynące z przeprowadzonych konsultacji społecznych wskazują na konieczność rozszerzenia oferty spędzania wolnego czasu dla różnych grup społecznych i wiekowych, w tym poprzez zapewnienie oferty bezpłatnych zajęć dodatkowych dla dzieci i młodzież, dzięki którym będą one mogły rozwijać swój umiejętności i zainteresowania.</w:t>
      </w:r>
    </w:p>
    <w:p w:rsidR="00B258A9" w:rsidRPr="00F44AA2" w:rsidRDefault="00B258A9" w:rsidP="00B258A9">
      <w:pPr>
        <w:spacing w:after="0" w:line="360" w:lineRule="auto"/>
        <w:jc w:val="both"/>
        <w:rPr>
          <w:rFonts w:cs="Arial"/>
        </w:rPr>
      </w:pPr>
      <w:r w:rsidRPr="00F44AA2">
        <w:rPr>
          <w:rFonts w:cs="Arial"/>
        </w:rPr>
        <w:t xml:space="preserve">Zgodnie z Centralną Ewidencją i Informacją o Działalności Gospodarczej, na terenie sołectwa Dzięczyna w 2016 działały 28 podmioty gospodarcze, co stanowiło 12,44% podmiotów gospodarczych zarejestrowanych w </w:t>
      </w:r>
      <w:proofErr w:type="spellStart"/>
      <w:r w:rsidRPr="00F44AA2">
        <w:rPr>
          <w:rFonts w:cs="Arial"/>
        </w:rPr>
        <w:t>CEiDG</w:t>
      </w:r>
      <w:proofErr w:type="spellEnd"/>
      <w:r w:rsidRPr="00F44AA2">
        <w:rPr>
          <w:rFonts w:cs="Arial"/>
        </w:rPr>
        <w:t xml:space="preserve"> na terenie wiejskim Gminy Poniec. Wartość ta oscylowała powyżej średniej dla obszaru wiejskiego Gminy.</w:t>
      </w:r>
    </w:p>
    <w:p w:rsidR="00B258A9" w:rsidRPr="00F44AA2" w:rsidRDefault="00B258A9" w:rsidP="00B258A9">
      <w:pPr>
        <w:spacing w:before="240" w:line="360" w:lineRule="auto"/>
        <w:jc w:val="both"/>
        <w:rPr>
          <w:rFonts w:cs="Arial"/>
        </w:rPr>
      </w:pPr>
      <w:r w:rsidRPr="00F44AA2">
        <w:rPr>
          <w:rFonts w:cs="Arial"/>
        </w:rPr>
        <w:t>W zakresie sfery przestrzenno – funkcjonalnej na terenie sołectwa Dzięczyna nie zidentyfikowano złego stanu obiektów zabytkowych. Natomiast problemem natury przestrzenno – funkcjonalnej są stawy rekreacyjne zlokalizowane na terenie sołectwa.</w:t>
      </w:r>
      <w:r w:rsidRPr="00F44AA2">
        <w:rPr>
          <w:rFonts w:asciiTheme="minorHAnsi" w:hAnsiTheme="minorHAnsi"/>
        </w:rPr>
        <w:t xml:space="preserve"> </w:t>
      </w:r>
      <w:r w:rsidRPr="00F44AA2">
        <w:rPr>
          <w:rFonts w:cs="Arial"/>
        </w:rPr>
        <w:t xml:space="preserve">Są one chętnie odwiedzane przez mieszkańców sołectwa, jednak w chwili obecnej </w:t>
      </w:r>
      <w:r w:rsidRPr="00F44AA2">
        <w:rPr>
          <w:rFonts w:cs="Arial"/>
        </w:rPr>
        <w:lastRenderedPageBreak/>
        <w:t>charakteryzują się one znaczną dewastacją w związku z czym, nie mogą być w pełni wykorzystywane na cele publiczne i społeczne. Warto w tym miejscu zaznaczyć, że opiekę nad stawami sprawuje Ponieckie Stowarzyszeni Wędkarskie „Perkoz”. Stowarzyszenie stanowi formę integracji lokalnej społeczności, a jego celami jest m.in. organizowanie wędkarstwa jako racjonalnej formy wypoczynku i rekreacji, rozwijanie umiłowania przyrody, kształtowanie postawy obywatelskiej, czy też działanie na rzecz ochrony i racjonalnego użytkowania wód. Stowarzyszenie zatem jest istotnym elementem integracji lokalnej społeczności, a jego działalność powinna być wspierana ze względu na zidentyfikowany problem niskiego uczestnictwa w życiu publicznym.</w:t>
      </w:r>
    </w:p>
    <w:p w:rsidR="00B258A9" w:rsidRPr="00F44AA2" w:rsidRDefault="00B258A9" w:rsidP="00B258A9">
      <w:pPr>
        <w:spacing w:before="240" w:after="120" w:line="240" w:lineRule="auto"/>
        <w:jc w:val="center"/>
        <w:rPr>
          <w:rFonts w:eastAsia="Calibri" w:cs="Arial"/>
          <w:b/>
          <w:bCs/>
          <w:sz w:val="20"/>
          <w:szCs w:val="18"/>
        </w:rPr>
      </w:pPr>
      <w:bookmarkStart w:id="76" w:name="_Toc476915241"/>
      <w:r w:rsidRPr="00F44AA2">
        <w:rPr>
          <w:rFonts w:eastAsia="Calibri" w:cs="Arial"/>
          <w:b/>
          <w:bCs/>
          <w:sz w:val="20"/>
          <w:szCs w:val="18"/>
        </w:rPr>
        <w:t xml:space="preserve">Tabela </w:t>
      </w:r>
      <w:r w:rsidR="004C16D6" w:rsidRPr="00F44AA2">
        <w:rPr>
          <w:rFonts w:eastAsia="Calibri" w:cs="Arial"/>
          <w:b/>
          <w:bCs/>
          <w:sz w:val="20"/>
          <w:szCs w:val="18"/>
        </w:rPr>
        <w:fldChar w:fldCharType="begin"/>
      </w:r>
      <w:r w:rsidRPr="00F44AA2">
        <w:rPr>
          <w:rFonts w:eastAsia="Calibri" w:cs="Arial"/>
          <w:b/>
          <w:bCs/>
          <w:sz w:val="20"/>
          <w:szCs w:val="18"/>
        </w:rPr>
        <w:instrText xml:space="preserve"> SEQ Tabela \* ARABIC </w:instrText>
      </w:r>
      <w:r w:rsidR="004C16D6" w:rsidRPr="00F44AA2">
        <w:rPr>
          <w:rFonts w:eastAsia="Calibri" w:cs="Arial"/>
          <w:b/>
          <w:bCs/>
          <w:sz w:val="20"/>
          <w:szCs w:val="18"/>
        </w:rPr>
        <w:fldChar w:fldCharType="separate"/>
      </w:r>
      <w:r w:rsidR="00461FF3" w:rsidRPr="00F44AA2">
        <w:rPr>
          <w:rFonts w:eastAsia="Calibri" w:cs="Arial"/>
          <w:b/>
          <w:bCs/>
          <w:noProof/>
          <w:sz w:val="20"/>
          <w:szCs w:val="18"/>
        </w:rPr>
        <w:t>42</w:t>
      </w:r>
      <w:r w:rsidR="004C16D6" w:rsidRPr="00F44AA2">
        <w:rPr>
          <w:rFonts w:eastAsia="Calibri" w:cs="Arial"/>
          <w:b/>
          <w:bCs/>
          <w:sz w:val="20"/>
          <w:szCs w:val="18"/>
        </w:rPr>
        <w:fldChar w:fldCharType="end"/>
      </w:r>
      <w:r w:rsidRPr="00F44AA2">
        <w:rPr>
          <w:rFonts w:eastAsia="Calibri" w:cs="Arial"/>
          <w:b/>
          <w:bCs/>
          <w:sz w:val="20"/>
          <w:szCs w:val="18"/>
        </w:rPr>
        <w:t>. Wskaźniki przestrzenno-funkcjonalne – Dzięczyna</w:t>
      </w:r>
      <w:bookmarkEnd w:id="7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tblPr>
      <w:tblGrid>
        <w:gridCol w:w="2990"/>
        <w:gridCol w:w="3112"/>
        <w:gridCol w:w="3110"/>
      </w:tblGrid>
      <w:tr w:rsidR="00F44AA2" w:rsidRPr="00F44AA2" w:rsidTr="003E297B">
        <w:trPr>
          <w:trHeight w:val="135"/>
          <w:jc w:val="center"/>
        </w:trPr>
        <w:tc>
          <w:tcPr>
            <w:tcW w:w="1623" w:type="pct"/>
            <w:vMerge w:val="restart"/>
            <w:shd w:val="clear" w:color="000000" w:fill="BFBFBF"/>
            <w:noWrap/>
            <w:vAlign w:val="center"/>
            <w:hideMark/>
          </w:tcPr>
          <w:p w:rsidR="003E297B" w:rsidRPr="00F44AA2" w:rsidRDefault="003E297B" w:rsidP="00B258A9">
            <w:pPr>
              <w:spacing w:before="60" w:after="60" w:line="240" w:lineRule="auto"/>
              <w:jc w:val="center"/>
              <w:rPr>
                <w:b/>
                <w:sz w:val="20"/>
                <w:szCs w:val="20"/>
                <w:lang w:eastAsia="pl-PL"/>
              </w:rPr>
            </w:pPr>
            <w:r w:rsidRPr="00F44AA2">
              <w:rPr>
                <w:b/>
                <w:sz w:val="20"/>
                <w:szCs w:val="20"/>
                <w:lang w:eastAsia="pl-PL"/>
              </w:rPr>
              <w:t>WYSZCZEGÓLNIENIE</w:t>
            </w:r>
          </w:p>
        </w:tc>
        <w:tc>
          <w:tcPr>
            <w:tcW w:w="3377" w:type="pct"/>
            <w:gridSpan w:val="2"/>
            <w:shd w:val="clear" w:color="000000" w:fill="BFBFBF"/>
            <w:vAlign w:val="center"/>
            <w:hideMark/>
          </w:tcPr>
          <w:p w:rsidR="00B258A9" w:rsidRPr="00F44AA2" w:rsidRDefault="003E297B" w:rsidP="00B258A9">
            <w:pPr>
              <w:spacing w:before="60" w:after="60" w:line="240" w:lineRule="auto"/>
              <w:jc w:val="center"/>
              <w:rPr>
                <w:b/>
                <w:sz w:val="20"/>
                <w:szCs w:val="20"/>
                <w:lang w:eastAsia="pl-PL"/>
              </w:rPr>
            </w:pPr>
            <w:r w:rsidRPr="00F44AA2">
              <w:rPr>
                <w:b/>
                <w:sz w:val="20"/>
                <w:szCs w:val="20"/>
                <w:lang w:eastAsia="pl-PL"/>
              </w:rPr>
              <w:t>Sfera przestrzenno-funkcjonalna</w:t>
            </w:r>
          </w:p>
        </w:tc>
      </w:tr>
      <w:tr w:rsidR="00F44AA2" w:rsidRPr="00F44AA2" w:rsidTr="003E297B">
        <w:trPr>
          <w:trHeight w:val="533"/>
          <w:jc w:val="center"/>
        </w:trPr>
        <w:tc>
          <w:tcPr>
            <w:tcW w:w="1623" w:type="pct"/>
            <w:vMerge/>
            <w:vAlign w:val="center"/>
            <w:hideMark/>
          </w:tcPr>
          <w:p w:rsidR="003E297B" w:rsidRPr="00F44AA2" w:rsidRDefault="003E297B" w:rsidP="00B258A9">
            <w:pPr>
              <w:spacing w:before="60" w:after="60" w:line="240" w:lineRule="auto"/>
              <w:jc w:val="center"/>
              <w:rPr>
                <w:b/>
                <w:sz w:val="20"/>
                <w:szCs w:val="20"/>
                <w:lang w:eastAsia="pl-PL"/>
              </w:rPr>
            </w:pPr>
          </w:p>
        </w:tc>
        <w:tc>
          <w:tcPr>
            <w:tcW w:w="1689" w:type="pct"/>
            <w:shd w:val="clear" w:color="000000" w:fill="BFBFBF"/>
            <w:vAlign w:val="center"/>
            <w:hideMark/>
          </w:tcPr>
          <w:p w:rsidR="003E297B" w:rsidRPr="00F44AA2" w:rsidRDefault="003E297B" w:rsidP="00B258A9">
            <w:pPr>
              <w:spacing w:before="60" w:after="60" w:line="240" w:lineRule="auto"/>
              <w:jc w:val="center"/>
              <w:rPr>
                <w:b/>
                <w:sz w:val="20"/>
                <w:szCs w:val="20"/>
                <w:lang w:eastAsia="pl-PL"/>
              </w:rPr>
            </w:pPr>
            <w:r w:rsidRPr="00F44AA2">
              <w:rPr>
                <w:b/>
                <w:sz w:val="20"/>
                <w:szCs w:val="20"/>
                <w:lang w:eastAsia="pl-PL"/>
              </w:rPr>
              <w:t>Udział zabytków znajdujących się w złym stanie zgodnie z GEZ</w:t>
            </w:r>
          </w:p>
        </w:tc>
        <w:tc>
          <w:tcPr>
            <w:tcW w:w="1688" w:type="pct"/>
            <w:shd w:val="clear" w:color="000000" w:fill="BFBFBF"/>
          </w:tcPr>
          <w:p w:rsidR="00B258A9" w:rsidRPr="00F44AA2" w:rsidRDefault="009E37F7" w:rsidP="00B258A9">
            <w:pPr>
              <w:spacing w:before="60" w:after="60" w:line="240" w:lineRule="auto"/>
              <w:jc w:val="center"/>
              <w:rPr>
                <w:b/>
                <w:sz w:val="20"/>
                <w:szCs w:val="20"/>
                <w:lang w:eastAsia="pl-PL"/>
              </w:rPr>
            </w:pPr>
            <w:r w:rsidRPr="00F44AA2">
              <w:rPr>
                <w:b/>
                <w:sz w:val="20"/>
                <w:szCs w:val="20"/>
                <w:lang w:eastAsia="pl-PL"/>
              </w:rPr>
              <w:t>Powierzchnia terenów publicznych wymagających modernizacji [km2]</w:t>
            </w:r>
          </w:p>
        </w:tc>
      </w:tr>
      <w:tr w:rsidR="00F44AA2" w:rsidRPr="00F44AA2" w:rsidTr="003E297B">
        <w:trPr>
          <w:trHeight w:val="115"/>
          <w:jc w:val="center"/>
        </w:trPr>
        <w:tc>
          <w:tcPr>
            <w:tcW w:w="1623" w:type="pct"/>
            <w:shd w:val="clear" w:color="auto" w:fill="auto"/>
            <w:vAlign w:val="center"/>
            <w:hideMark/>
          </w:tcPr>
          <w:p w:rsidR="003E297B" w:rsidRPr="00F44AA2" w:rsidRDefault="00B258A9" w:rsidP="00B258A9">
            <w:pPr>
              <w:spacing w:before="60" w:after="60" w:line="240" w:lineRule="auto"/>
              <w:jc w:val="center"/>
              <w:rPr>
                <w:rFonts w:cs="Arial"/>
                <w:sz w:val="20"/>
                <w:szCs w:val="20"/>
                <w:lang w:eastAsia="pl-PL"/>
              </w:rPr>
            </w:pPr>
            <w:r w:rsidRPr="00F44AA2">
              <w:rPr>
                <w:rFonts w:cs="Arial"/>
                <w:sz w:val="20"/>
                <w:szCs w:val="20"/>
                <w:lang w:eastAsia="pl-PL"/>
              </w:rPr>
              <w:t>Dzięczyna</w:t>
            </w:r>
          </w:p>
        </w:tc>
        <w:tc>
          <w:tcPr>
            <w:tcW w:w="1689" w:type="pct"/>
            <w:shd w:val="clear" w:color="000000" w:fill="FF0000"/>
            <w:noWrap/>
            <w:vAlign w:val="center"/>
            <w:hideMark/>
          </w:tcPr>
          <w:p w:rsidR="003E297B" w:rsidRPr="00F44AA2" w:rsidRDefault="00B258A9" w:rsidP="00B258A9">
            <w:pPr>
              <w:spacing w:before="60" w:after="60" w:line="240" w:lineRule="auto"/>
              <w:jc w:val="center"/>
              <w:rPr>
                <w:sz w:val="20"/>
                <w:szCs w:val="20"/>
                <w:lang w:eastAsia="pl-PL"/>
              </w:rPr>
            </w:pPr>
            <w:r w:rsidRPr="00F44AA2">
              <w:rPr>
                <w:sz w:val="20"/>
                <w:szCs w:val="20"/>
                <w:lang w:eastAsia="pl-PL"/>
              </w:rPr>
              <w:t>0,00</w:t>
            </w:r>
            <w:r w:rsidR="003E297B" w:rsidRPr="00F44AA2">
              <w:rPr>
                <w:sz w:val="20"/>
                <w:szCs w:val="20"/>
                <w:lang w:eastAsia="pl-PL"/>
              </w:rPr>
              <w:t>%</w:t>
            </w:r>
          </w:p>
        </w:tc>
        <w:tc>
          <w:tcPr>
            <w:tcW w:w="1688" w:type="pct"/>
            <w:shd w:val="clear" w:color="000000" w:fill="FF0000"/>
          </w:tcPr>
          <w:p w:rsidR="00B258A9" w:rsidRPr="00F44AA2" w:rsidRDefault="009E37F7" w:rsidP="00B258A9">
            <w:pPr>
              <w:spacing w:before="60" w:after="60" w:line="240" w:lineRule="auto"/>
              <w:jc w:val="center"/>
              <w:rPr>
                <w:sz w:val="20"/>
                <w:szCs w:val="20"/>
                <w:lang w:eastAsia="pl-PL"/>
              </w:rPr>
            </w:pPr>
            <w:r w:rsidRPr="00F44AA2">
              <w:rPr>
                <w:sz w:val="20"/>
                <w:szCs w:val="20"/>
                <w:lang w:eastAsia="pl-PL"/>
              </w:rPr>
              <w:t>0,22</w:t>
            </w:r>
          </w:p>
        </w:tc>
      </w:tr>
    </w:tbl>
    <w:p w:rsidR="00461FF3" w:rsidRPr="00F44AA2" w:rsidRDefault="00B258A9" w:rsidP="00B258A9">
      <w:pPr>
        <w:spacing w:before="120" w:after="120" w:line="240" w:lineRule="auto"/>
        <w:jc w:val="right"/>
        <w:rPr>
          <w:sz w:val="18"/>
        </w:rPr>
      </w:pPr>
      <w:r w:rsidRPr="00F44AA2">
        <w:rPr>
          <w:sz w:val="18"/>
        </w:rPr>
        <w:t>Źródło: Opracowanie własne</w:t>
      </w:r>
    </w:p>
    <w:p w:rsidR="00461FF3" w:rsidRPr="00F44AA2" w:rsidRDefault="00461FF3">
      <w:pPr>
        <w:rPr>
          <w:sz w:val="18"/>
        </w:rPr>
      </w:pPr>
      <w:r w:rsidRPr="00F44AA2">
        <w:rPr>
          <w:sz w:val="18"/>
        </w:rPr>
        <w:br w:type="page"/>
      </w:r>
    </w:p>
    <w:p w:rsidR="00B258A9" w:rsidRPr="00F44AA2" w:rsidRDefault="00B258A9" w:rsidP="00B258A9">
      <w:pPr>
        <w:spacing w:before="120" w:after="120" w:line="240" w:lineRule="auto"/>
        <w:jc w:val="right"/>
        <w:rPr>
          <w:sz w:val="18"/>
        </w:rPr>
      </w:pPr>
    </w:p>
    <w:p w:rsidR="00C7007E" w:rsidRPr="00F44AA2" w:rsidRDefault="000537DE" w:rsidP="002531AC">
      <w:pPr>
        <w:pStyle w:val="Nagwek1"/>
        <w:numPr>
          <w:ilvl w:val="0"/>
          <w:numId w:val="2"/>
        </w:numPr>
        <w:spacing w:after="240"/>
        <w:rPr>
          <w:rFonts w:ascii="Arial" w:hAnsi="Arial" w:cs="Arial"/>
          <w:b/>
          <w:color w:val="auto"/>
        </w:rPr>
      </w:pPr>
      <w:bookmarkStart w:id="77" w:name="_Toc476915117"/>
      <w:r w:rsidRPr="00F44AA2">
        <w:rPr>
          <w:rFonts w:ascii="Arial" w:hAnsi="Arial" w:cs="Arial"/>
          <w:b/>
          <w:color w:val="auto"/>
        </w:rPr>
        <w:t>Planowany efekt rewitalizacji oraz cele i kierunki działań mające na celu eliminację lub ograniczenie negatywnych zjawisk</w:t>
      </w:r>
      <w:bookmarkEnd w:id="77"/>
    </w:p>
    <w:p w:rsidR="006535AE" w:rsidRPr="00F44AA2" w:rsidRDefault="006535AE" w:rsidP="006535AE">
      <w:pPr>
        <w:tabs>
          <w:tab w:val="num" w:pos="0"/>
          <w:tab w:val="num" w:pos="432"/>
        </w:tabs>
        <w:suppressAutoHyphens/>
        <w:autoSpaceDE w:val="0"/>
        <w:autoSpaceDN w:val="0"/>
        <w:adjustRightInd w:val="0"/>
        <w:spacing w:after="0" w:line="360" w:lineRule="auto"/>
        <w:jc w:val="both"/>
        <w:rPr>
          <w:rFonts w:eastAsia="Calibri" w:cs="Arial"/>
          <w:lang w:eastAsia="zh-CN"/>
        </w:rPr>
      </w:pPr>
      <w:r w:rsidRPr="00F44AA2">
        <w:rPr>
          <w:rFonts w:eastAsia="Calibri" w:cs="Arial"/>
          <w:b/>
          <w:lang w:eastAsia="zh-CN"/>
        </w:rPr>
        <w:t>Wizja</w:t>
      </w:r>
      <w:r w:rsidRPr="00F44AA2">
        <w:rPr>
          <w:rFonts w:eastAsia="Calibri" w:cs="Arial"/>
          <w:lang w:eastAsia="zh-CN"/>
        </w:rPr>
        <w:t xml:space="preserve"> określa stan docelowy, do którego władze lokalne oraz ich partnerzy będą dążyć, wykorzystując możliwości płynące z posiadanego potencjału własnego i szans pojawiających się w najbliższym otoczeniu.</w:t>
      </w:r>
    </w:p>
    <w:p w:rsidR="00461FF3" w:rsidRPr="00F44AA2" w:rsidRDefault="006535AE" w:rsidP="00461FF3">
      <w:pPr>
        <w:tabs>
          <w:tab w:val="num" w:pos="0"/>
          <w:tab w:val="num" w:pos="432"/>
        </w:tabs>
        <w:suppressAutoHyphens/>
        <w:autoSpaceDE w:val="0"/>
        <w:autoSpaceDN w:val="0"/>
        <w:adjustRightInd w:val="0"/>
        <w:spacing w:before="240" w:after="0" w:line="360" w:lineRule="auto"/>
        <w:jc w:val="both"/>
        <w:rPr>
          <w:rFonts w:eastAsia="Calibri" w:cs="Arial"/>
          <w:b/>
          <w:bCs/>
          <w:sz w:val="20"/>
          <w:szCs w:val="18"/>
        </w:rPr>
      </w:pPr>
      <w:r w:rsidRPr="00F44AA2">
        <w:rPr>
          <w:rFonts w:eastAsia="Calibri" w:cs="Arial"/>
          <w:lang w:eastAsia="zh-CN"/>
        </w:rPr>
        <w:t>Wizja stanowi opis oczekiwanego stanu na obszarze rewitalizacji - w wyniku przeprowadzonej interwencji.</w:t>
      </w:r>
      <w:r w:rsidR="00716187" w:rsidRPr="00F44AA2">
        <w:t xml:space="preserve"> </w:t>
      </w:r>
      <w:r w:rsidR="00716187" w:rsidRPr="00F44AA2">
        <w:rPr>
          <w:rFonts w:eastAsia="Calibri" w:cs="Arial"/>
          <w:lang w:eastAsia="zh-CN"/>
        </w:rPr>
        <w:t xml:space="preserve">W wyniku realizacji działań rewitalizacyjnych, </w:t>
      </w:r>
      <w:r w:rsidR="00CA0290" w:rsidRPr="00F44AA2">
        <w:rPr>
          <w:rFonts w:eastAsia="Calibri" w:cs="Arial"/>
          <w:lang w:eastAsia="zh-CN"/>
        </w:rPr>
        <w:t>obszary</w:t>
      </w:r>
      <w:r w:rsidR="00CE6EBB" w:rsidRPr="00F44AA2">
        <w:rPr>
          <w:rFonts w:eastAsia="Calibri" w:cs="Arial"/>
          <w:lang w:eastAsia="zh-CN"/>
        </w:rPr>
        <w:t xml:space="preserve"> wyznaczone do rewitalizacji (Okręgi I, </w:t>
      </w:r>
      <w:r w:rsidR="00F85698" w:rsidRPr="00F44AA2">
        <w:rPr>
          <w:rFonts w:eastAsia="Calibri" w:cs="Arial"/>
          <w:lang w:eastAsia="zh-CN"/>
        </w:rPr>
        <w:t>II i IV oraz Dzięczyna)</w:t>
      </w:r>
      <w:r w:rsidR="00CF3CAE" w:rsidRPr="00F44AA2">
        <w:rPr>
          <w:rFonts w:eastAsia="Calibri" w:cs="Arial"/>
          <w:lang w:eastAsia="zh-CN"/>
        </w:rPr>
        <w:t xml:space="preserve">, </w:t>
      </w:r>
      <w:r w:rsidR="00716187" w:rsidRPr="00F44AA2">
        <w:rPr>
          <w:rFonts w:eastAsia="Calibri" w:cs="Arial"/>
          <w:lang w:eastAsia="zh-CN"/>
        </w:rPr>
        <w:t>s</w:t>
      </w:r>
      <w:r w:rsidR="00CF3CAE" w:rsidRPr="00F44AA2">
        <w:rPr>
          <w:rFonts w:eastAsia="Calibri" w:cs="Arial"/>
          <w:lang w:eastAsia="zh-CN"/>
        </w:rPr>
        <w:t>taną</w:t>
      </w:r>
      <w:r w:rsidR="00716187" w:rsidRPr="00F44AA2">
        <w:rPr>
          <w:rFonts w:eastAsia="Calibri" w:cs="Arial"/>
          <w:lang w:eastAsia="zh-CN"/>
        </w:rPr>
        <w:t xml:space="preserve"> się miejsc</w:t>
      </w:r>
      <w:r w:rsidR="00CF3CAE" w:rsidRPr="00F44AA2">
        <w:rPr>
          <w:rFonts w:eastAsia="Calibri" w:cs="Arial"/>
          <w:lang w:eastAsia="zh-CN"/>
        </w:rPr>
        <w:t>a</w:t>
      </w:r>
      <w:r w:rsidR="00716187" w:rsidRPr="00F44AA2">
        <w:rPr>
          <w:rFonts w:eastAsia="Calibri" w:cs="Arial"/>
          <w:lang w:eastAsia="zh-CN"/>
        </w:rPr>
        <w:t>m</w:t>
      </w:r>
      <w:r w:rsidR="00CF3CAE" w:rsidRPr="00F44AA2">
        <w:rPr>
          <w:rFonts w:eastAsia="Calibri" w:cs="Arial"/>
          <w:lang w:eastAsia="zh-CN"/>
        </w:rPr>
        <w:t>i</w:t>
      </w:r>
      <w:r w:rsidR="00716187" w:rsidRPr="00F44AA2">
        <w:rPr>
          <w:rFonts w:eastAsia="Calibri" w:cs="Arial"/>
          <w:lang w:eastAsia="zh-CN"/>
        </w:rPr>
        <w:t xml:space="preserve"> ożywionym</w:t>
      </w:r>
      <w:r w:rsidR="00CF3CAE" w:rsidRPr="00F44AA2">
        <w:rPr>
          <w:rFonts w:eastAsia="Calibri" w:cs="Arial"/>
          <w:lang w:eastAsia="zh-CN"/>
        </w:rPr>
        <w:t>i</w:t>
      </w:r>
      <w:r w:rsidR="00716187" w:rsidRPr="00F44AA2">
        <w:rPr>
          <w:rFonts w:eastAsia="Calibri" w:cs="Arial"/>
          <w:lang w:eastAsia="zh-CN"/>
        </w:rPr>
        <w:t xml:space="preserve"> i uzdrowionym</w:t>
      </w:r>
      <w:r w:rsidR="00CF3CAE" w:rsidRPr="00F44AA2">
        <w:rPr>
          <w:rFonts w:eastAsia="Calibri" w:cs="Arial"/>
          <w:lang w:eastAsia="zh-CN"/>
        </w:rPr>
        <w:t>i</w:t>
      </w:r>
      <w:r w:rsidR="00716187" w:rsidRPr="00F44AA2">
        <w:rPr>
          <w:rFonts w:eastAsia="Calibri" w:cs="Arial"/>
          <w:lang w:eastAsia="zh-CN"/>
        </w:rPr>
        <w:t xml:space="preserve"> społecznie, o wysokiej jakości życia. </w:t>
      </w:r>
      <w:r w:rsidR="003E297B" w:rsidRPr="00F44AA2">
        <w:rPr>
          <w:rFonts w:eastAsia="Calibri" w:cs="Arial"/>
          <w:lang w:eastAsia="zh-CN"/>
        </w:rPr>
        <w:t>Tak sformułowana wizja zostanie zrealizowana przez dwa główne cele strategiczne oraz odpowiadające im kierunki działań i projekty rewitalizacyjne.</w:t>
      </w:r>
    </w:p>
    <w:p w:rsidR="003E297B" w:rsidRPr="00F44AA2" w:rsidRDefault="003E297B" w:rsidP="003E297B">
      <w:pPr>
        <w:pStyle w:val="Legenda"/>
        <w:spacing w:before="240" w:after="120"/>
        <w:jc w:val="center"/>
        <w:rPr>
          <w:rFonts w:ascii="Arial" w:hAnsi="Arial" w:cs="Arial"/>
          <w:b w:val="0"/>
          <w:color w:val="auto"/>
          <w:sz w:val="20"/>
          <w:lang w:eastAsia="zh-CN"/>
        </w:rPr>
      </w:pPr>
      <w:bookmarkStart w:id="78" w:name="_Toc476915242"/>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461FF3" w:rsidRPr="00F44AA2">
        <w:rPr>
          <w:rFonts w:ascii="Arial" w:hAnsi="Arial" w:cs="Arial"/>
          <w:noProof/>
          <w:color w:val="auto"/>
          <w:sz w:val="20"/>
        </w:rPr>
        <w:t>43</w:t>
      </w:r>
      <w:r w:rsidR="004C16D6" w:rsidRPr="00F44AA2">
        <w:rPr>
          <w:rFonts w:ascii="Arial" w:hAnsi="Arial" w:cs="Arial"/>
          <w:color w:val="auto"/>
          <w:sz w:val="20"/>
        </w:rPr>
        <w:fldChar w:fldCharType="end"/>
      </w:r>
      <w:r w:rsidRPr="00F44AA2">
        <w:rPr>
          <w:rFonts w:ascii="Arial" w:hAnsi="Arial" w:cs="Arial"/>
          <w:color w:val="auto"/>
          <w:sz w:val="20"/>
        </w:rPr>
        <w:t>. Wizja, cele oraz kierunki działań</w:t>
      </w:r>
      <w:bookmarkEnd w:id="78"/>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521"/>
        <w:gridCol w:w="4521"/>
      </w:tblGrid>
      <w:tr w:rsidR="00F44AA2" w:rsidRPr="00F44AA2" w:rsidTr="003E297B">
        <w:trPr>
          <w:trHeight w:val="570"/>
        </w:trPr>
        <w:tc>
          <w:tcPr>
            <w:tcW w:w="9042" w:type="dxa"/>
            <w:gridSpan w:val="2"/>
            <w:shd w:val="clear" w:color="auto" w:fill="A6A6A6" w:themeFill="background1" w:themeFillShade="A6"/>
            <w:vAlign w:val="center"/>
          </w:tcPr>
          <w:p w:rsidR="003E297B" w:rsidRPr="00F44AA2" w:rsidRDefault="003E297B" w:rsidP="003E297B">
            <w:pPr>
              <w:tabs>
                <w:tab w:val="num" w:pos="0"/>
                <w:tab w:val="num" w:pos="432"/>
              </w:tabs>
              <w:suppressAutoHyphens/>
              <w:autoSpaceDE w:val="0"/>
              <w:autoSpaceDN w:val="0"/>
              <w:adjustRightInd w:val="0"/>
              <w:spacing w:before="60" w:after="60"/>
              <w:jc w:val="center"/>
              <w:rPr>
                <w:rFonts w:eastAsia="Calibri" w:cs="Arial"/>
                <w:b/>
                <w:sz w:val="20"/>
                <w:szCs w:val="20"/>
                <w:lang w:eastAsia="zh-CN"/>
              </w:rPr>
            </w:pPr>
            <w:r w:rsidRPr="00F44AA2">
              <w:rPr>
                <w:rFonts w:eastAsia="Calibri" w:cs="Arial"/>
                <w:b/>
                <w:sz w:val="20"/>
                <w:szCs w:val="20"/>
                <w:lang w:eastAsia="zh-CN"/>
              </w:rPr>
              <w:t>Wizja</w:t>
            </w:r>
          </w:p>
        </w:tc>
      </w:tr>
      <w:tr w:rsidR="00F44AA2" w:rsidRPr="00F44AA2" w:rsidTr="003E297B">
        <w:trPr>
          <w:trHeight w:val="570"/>
        </w:trPr>
        <w:tc>
          <w:tcPr>
            <w:tcW w:w="9042" w:type="dxa"/>
            <w:gridSpan w:val="2"/>
            <w:shd w:val="clear" w:color="auto" w:fill="D9D9D9" w:themeFill="background1" w:themeFillShade="D9"/>
          </w:tcPr>
          <w:p w:rsidR="003E297B" w:rsidRPr="00F44AA2" w:rsidRDefault="003E297B" w:rsidP="003E297B">
            <w:pPr>
              <w:tabs>
                <w:tab w:val="num" w:pos="0"/>
                <w:tab w:val="num" w:pos="432"/>
              </w:tabs>
              <w:suppressAutoHyphens/>
              <w:autoSpaceDE w:val="0"/>
              <w:autoSpaceDN w:val="0"/>
              <w:adjustRightInd w:val="0"/>
              <w:spacing w:before="60" w:after="60"/>
              <w:jc w:val="center"/>
              <w:rPr>
                <w:rFonts w:eastAsia="Calibri" w:cs="Arial"/>
                <w:b/>
                <w:sz w:val="20"/>
                <w:szCs w:val="20"/>
                <w:lang w:eastAsia="zh-CN"/>
              </w:rPr>
            </w:pPr>
            <w:r w:rsidRPr="00F44AA2">
              <w:rPr>
                <w:rFonts w:eastAsia="Calibri" w:cs="Arial"/>
                <w:b/>
                <w:smallCaps/>
                <w:sz w:val="20"/>
                <w:szCs w:val="20"/>
                <w:lang w:eastAsia="zh-CN"/>
              </w:rPr>
              <w:t>„Obszar rewitalizacji  miejscem ożywionym i uzdrowionym społecznie,  o wysokiej jakości życia”.</w:t>
            </w:r>
          </w:p>
        </w:tc>
      </w:tr>
      <w:tr w:rsidR="00F44AA2" w:rsidRPr="00F44AA2" w:rsidTr="003E297B">
        <w:tc>
          <w:tcPr>
            <w:tcW w:w="9042" w:type="dxa"/>
            <w:gridSpan w:val="2"/>
            <w:shd w:val="clear" w:color="auto" w:fill="BFBFBF" w:themeFill="background1" w:themeFillShade="BF"/>
          </w:tcPr>
          <w:p w:rsidR="003E297B" w:rsidRPr="00F44AA2" w:rsidRDefault="003E297B" w:rsidP="003E297B">
            <w:pPr>
              <w:tabs>
                <w:tab w:val="num" w:pos="0"/>
                <w:tab w:val="num" w:pos="432"/>
              </w:tabs>
              <w:suppressAutoHyphens/>
              <w:autoSpaceDE w:val="0"/>
              <w:autoSpaceDN w:val="0"/>
              <w:adjustRightInd w:val="0"/>
              <w:spacing w:before="60" w:after="60"/>
              <w:jc w:val="center"/>
              <w:rPr>
                <w:rFonts w:eastAsia="Calibri" w:cs="Arial"/>
                <w:b/>
                <w:sz w:val="20"/>
                <w:szCs w:val="20"/>
                <w:lang w:eastAsia="zh-CN"/>
              </w:rPr>
            </w:pPr>
            <w:r w:rsidRPr="00F44AA2">
              <w:rPr>
                <w:rFonts w:eastAsia="Calibri" w:cs="Arial"/>
                <w:b/>
                <w:smallCaps/>
                <w:sz w:val="20"/>
                <w:szCs w:val="20"/>
                <w:lang w:eastAsia="zh-CN"/>
              </w:rPr>
              <w:t>Cele strategiczne</w:t>
            </w:r>
          </w:p>
        </w:tc>
      </w:tr>
      <w:tr w:rsidR="00F44AA2" w:rsidRPr="00F44AA2" w:rsidTr="003E297B">
        <w:tc>
          <w:tcPr>
            <w:tcW w:w="4521" w:type="dxa"/>
            <w:shd w:val="clear" w:color="auto" w:fill="D9D9D9" w:themeFill="background1" w:themeFillShade="D9"/>
          </w:tcPr>
          <w:p w:rsidR="003E297B" w:rsidRPr="00F44AA2" w:rsidRDefault="003E297B" w:rsidP="003E297B">
            <w:pPr>
              <w:tabs>
                <w:tab w:val="num" w:pos="0"/>
                <w:tab w:val="num" w:pos="432"/>
              </w:tabs>
              <w:suppressAutoHyphens/>
              <w:autoSpaceDE w:val="0"/>
              <w:autoSpaceDN w:val="0"/>
              <w:adjustRightInd w:val="0"/>
              <w:spacing w:before="60" w:after="60"/>
              <w:jc w:val="center"/>
              <w:rPr>
                <w:rFonts w:eastAsia="Calibri" w:cs="Arial"/>
                <w:b/>
                <w:sz w:val="20"/>
                <w:szCs w:val="20"/>
                <w:lang w:eastAsia="zh-CN"/>
              </w:rPr>
            </w:pPr>
            <w:r w:rsidRPr="00F44AA2">
              <w:rPr>
                <w:rFonts w:eastAsia="Calibri" w:cs="Arial"/>
                <w:b/>
                <w:smallCaps/>
                <w:sz w:val="20"/>
                <w:szCs w:val="20"/>
                <w:lang w:eastAsia="zh-CN"/>
              </w:rPr>
              <w:t>Ograniczenie skali problemów społecznych</w:t>
            </w:r>
          </w:p>
        </w:tc>
        <w:tc>
          <w:tcPr>
            <w:tcW w:w="4521" w:type="dxa"/>
            <w:shd w:val="clear" w:color="auto" w:fill="D9D9D9" w:themeFill="background1" w:themeFillShade="D9"/>
          </w:tcPr>
          <w:p w:rsidR="003E297B" w:rsidRPr="00F44AA2" w:rsidRDefault="003E297B" w:rsidP="00A95FF5">
            <w:pPr>
              <w:tabs>
                <w:tab w:val="num" w:pos="0"/>
                <w:tab w:val="num" w:pos="432"/>
              </w:tabs>
              <w:suppressAutoHyphens/>
              <w:autoSpaceDE w:val="0"/>
              <w:autoSpaceDN w:val="0"/>
              <w:adjustRightInd w:val="0"/>
              <w:spacing w:before="60" w:after="60"/>
              <w:jc w:val="center"/>
              <w:rPr>
                <w:rFonts w:eastAsia="Calibri" w:cs="Arial"/>
                <w:b/>
                <w:sz w:val="20"/>
                <w:szCs w:val="20"/>
                <w:lang w:eastAsia="zh-CN"/>
              </w:rPr>
            </w:pPr>
            <w:r w:rsidRPr="00F44AA2">
              <w:rPr>
                <w:rFonts w:eastAsia="Calibri" w:cs="Arial"/>
                <w:b/>
                <w:smallCaps/>
                <w:sz w:val="20"/>
                <w:szCs w:val="20"/>
                <w:lang w:eastAsia="zh-CN"/>
              </w:rPr>
              <w:t>Dostosowanie infrastruktury społecznej i technicznej do potrzeb mieszkańców</w:t>
            </w:r>
          </w:p>
        </w:tc>
      </w:tr>
      <w:tr w:rsidR="00F44AA2" w:rsidRPr="00F44AA2" w:rsidTr="003E297B">
        <w:tc>
          <w:tcPr>
            <w:tcW w:w="9042" w:type="dxa"/>
            <w:gridSpan w:val="2"/>
            <w:shd w:val="clear" w:color="auto" w:fill="F2F2F2" w:themeFill="background1" w:themeFillShade="F2"/>
          </w:tcPr>
          <w:p w:rsidR="003E297B" w:rsidRPr="00F44AA2" w:rsidRDefault="003E297B" w:rsidP="003E297B">
            <w:pPr>
              <w:tabs>
                <w:tab w:val="num" w:pos="0"/>
                <w:tab w:val="num" w:pos="432"/>
              </w:tabs>
              <w:suppressAutoHyphens/>
              <w:autoSpaceDE w:val="0"/>
              <w:autoSpaceDN w:val="0"/>
              <w:adjustRightInd w:val="0"/>
              <w:spacing w:before="60" w:after="60"/>
              <w:jc w:val="center"/>
              <w:rPr>
                <w:rFonts w:eastAsia="Calibri" w:cs="Arial"/>
                <w:b/>
                <w:sz w:val="20"/>
                <w:szCs w:val="20"/>
                <w:lang w:eastAsia="zh-CN"/>
              </w:rPr>
            </w:pPr>
            <w:r w:rsidRPr="00F44AA2">
              <w:rPr>
                <w:rFonts w:eastAsia="Calibri" w:cs="Arial"/>
                <w:b/>
                <w:smallCaps/>
                <w:sz w:val="20"/>
                <w:szCs w:val="20"/>
                <w:lang w:eastAsia="zh-CN"/>
              </w:rPr>
              <w:t>Kierunki działań</w:t>
            </w:r>
          </w:p>
        </w:tc>
      </w:tr>
      <w:tr w:rsidR="00F44AA2" w:rsidRPr="00F44AA2" w:rsidTr="003E297B">
        <w:tc>
          <w:tcPr>
            <w:tcW w:w="4521" w:type="dxa"/>
            <w:shd w:val="clear" w:color="auto" w:fill="D9D9D9" w:themeFill="background1" w:themeFillShade="D9"/>
            <w:vAlign w:val="center"/>
          </w:tcPr>
          <w:p w:rsidR="003E297B" w:rsidRPr="00F44AA2" w:rsidRDefault="003E297B" w:rsidP="003E297B">
            <w:pPr>
              <w:jc w:val="center"/>
              <w:rPr>
                <w:sz w:val="20"/>
              </w:rPr>
            </w:pPr>
            <w:r w:rsidRPr="00F44AA2">
              <w:rPr>
                <w:sz w:val="20"/>
              </w:rPr>
              <w:t>Aktywizacja społeczna i przeciwdziałanie wykluczeniu społecznemu</w:t>
            </w:r>
          </w:p>
        </w:tc>
        <w:tc>
          <w:tcPr>
            <w:tcW w:w="4521" w:type="dxa"/>
            <w:shd w:val="clear" w:color="auto" w:fill="D9D9D9" w:themeFill="background1" w:themeFillShade="D9"/>
            <w:vAlign w:val="center"/>
          </w:tcPr>
          <w:p w:rsidR="003E297B" w:rsidRPr="00F44AA2" w:rsidRDefault="003E297B" w:rsidP="003E297B">
            <w:pPr>
              <w:jc w:val="center"/>
              <w:rPr>
                <w:sz w:val="20"/>
              </w:rPr>
            </w:pPr>
            <w:r w:rsidRPr="00F44AA2">
              <w:rPr>
                <w:sz w:val="20"/>
              </w:rPr>
              <w:t xml:space="preserve">Poprawa infrastruktury technicznej i społecznej na terenie </w:t>
            </w:r>
            <w:proofErr w:type="spellStart"/>
            <w:r w:rsidRPr="00F44AA2">
              <w:rPr>
                <w:sz w:val="20"/>
              </w:rPr>
              <w:t>rewitalizowanym</w:t>
            </w:r>
            <w:proofErr w:type="spellEnd"/>
          </w:p>
        </w:tc>
      </w:tr>
    </w:tbl>
    <w:p w:rsidR="003E297B" w:rsidRPr="00F44AA2" w:rsidRDefault="003E297B" w:rsidP="003E297B">
      <w:pPr>
        <w:spacing w:before="120" w:after="120" w:line="240" w:lineRule="auto"/>
        <w:jc w:val="right"/>
        <w:rPr>
          <w:sz w:val="18"/>
        </w:rPr>
      </w:pPr>
      <w:r w:rsidRPr="00F44AA2">
        <w:rPr>
          <w:sz w:val="18"/>
        </w:rPr>
        <w:t>Źródło: Opracowanie własne</w:t>
      </w:r>
    </w:p>
    <w:p w:rsidR="00716187" w:rsidRPr="00F44AA2" w:rsidRDefault="00716187" w:rsidP="003E297B">
      <w:pPr>
        <w:spacing w:before="240" w:after="0" w:line="360" w:lineRule="auto"/>
        <w:rPr>
          <w:b/>
          <w:u w:val="single"/>
        </w:rPr>
      </w:pPr>
      <w:r w:rsidRPr="00F44AA2">
        <w:rPr>
          <w:b/>
          <w:u w:val="single"/>
        </w:rPr>
        <w:t xml:space="preserve">Cel strategiczny 1 Ograniczenie skali problemów społecznych </w:t>
      </w:r>
    </w:p>
    <w:p w:rsidR="00667627" w:rsidRPr="00F44AA2" w:rsidRDefault="003C024D" w:rsidP="00E6722B">
      <w:pPr>
        <w:spacing w:after="120" w:line="360" w:lineRule="auto"/>
        <w:jc w:val="both"/>
      </w:pPr>
      <w:r w:rsidRPr="00F44AA2">
        <w:t>W</w:t>
      </w:r>
      <w:r w:rsidR="00E6722B" w:rsidRPr="00F44AA2">
        <w:t xml:space="preserve"> ramach pierwszego celu </w:t>
      </w:r>
      <w:r w:rsidR="003E297B" w:rsidRPr="00F44AA2">
        <w:t xml:space="preserve">kierunkiem działań jest aktywizacja społeczna i przeciwdziałanie wykluczeniu społecznemu. Dlatego też </w:t>
      </w:r>
      <w:r w:rsidR="002A21C7" w:rsidRPr="00F44AA2">
        <w:t xml:space="preserve">zaplanowano działania skierowane do dzieci </w:t>
      </w:r>
      <w:r w:rsidRPr="00F44AA2">
        <w:br/>
      </w:r>
      <w:r w:rsidR="002A21C7" w:rsidRPr="00F44AA2">
        <w:t>i młodzieży (dodatkowe zajęcia),</w:t>
      </w:r>
      <w:r w:rsidRPr="00F44AA2">
        <w:t xml:space="preserve"> działania aktywizujące osoby starsze,</w:t>
      </w:r>
      <w:r w:rsidR="002A21C7" w:rsidRPr="00F44AA2">
        <w:t xml:space="preserve"> wsparcie organizacji pozarządowych oraz </w:t>
      </w:r>
      <w:r w:rsidRPr="00F44AA2">
        <w:t>organizację imprez kulturalnych</w:t>
      </w:r>
      <w:r w:rsidR="0031465C" w:rsidRPr="00F44AA2">
        <w:t>,</w:t>
      </w:r>
      <w:r w:rsidRPr="00F44AA2">
        <w:t xml:space="preserve"> promujących dziedzictwo kulturowe regionu</w:t>
      </w:r>
      <w:r w:rsidR="002A21C7" w:rsidRPr="00F44AA2">
        <w:t xml:space="preserve">. </w:t>
      </w:r>
      <w:r w:rsidR="002B298B" w:rsidRPr="00F44AA2">
        <w:t xml:space="preserve">Przewiduje </w:t>
      </w:r>
      <w:r w:rsidR="002A21C7" w:rsidRPr="00F44AA2">
        <w:t xml:space="preserve">się, że niniejsze przedsięwzięcia doprowadzą przede wszystkim do podniesienia kompetencji kluczowych u dzieci i młodzieży w wieku szkolnym </w:t>
      </w:r>
      <w:r w:rsidR="002B298B" w:rsidRPr="00F44AA2">
        <w:br/>
      </w:r>
      <w:r w:rsidR="002A21C7" w:rsidRPr="00F44AA2">
        <w:t xml:space="preserve">(co przełoży się na lepsze </w:t>
      </w:r>
      <w:proofErr w:type="spellStart"/>
      <w:r w:rsidR="002A21C7" w:rsidRPr="00F44AA2">
        <w:t>osiągniecia</w:t>
      </w:r>
      <w:proofErr w:type="spellEnd"/>
      <w:r w:rsidR="002A21C7" w:rsidRPr="00F44AA2">
        <w:t xml:space="preserve"> w nauce, a w dalszej przyszłości wpłynie na organicznie bezrobocia i wzrost liczby podmiotów gospodarczych na terenie Gminy </w:t>
      </w:r>
      <w:r w:rsidR="009677EB" w:rsidRPr="00F44AA2">
        <w:t>Poniec</w:t>
      </w:r>
      <w:r w:rsidR="002A21C7" w:rsidRPr="00F44AA2">
        <w:t>) oraz aktywizacji społecznej mieszkańców i ich integracji (m.in. poprzez wsparcie organizacji pozarządowych integrujących lokalną społeczność</w:t>
      </w:r>
      <w:r w:rsidRPr="00F44AA2">
        <w:t xml:space="preserve">, organizację imprez kulturalnych i zajęcia </w:t>
      </w:r>
      <w:r w:rsidR="004E68F3" w:rsidRPr="00F44AA2">
        <w:t xml:space="preserve">aktywizujące społeczność na terenach </w:t>
      </w:r>
      <w:proofErr w:type="spellStart"/>
      <w:r w:rsidR="004E68F3" w:rsidRPr="00F44AA2">
        <w:t>rewitalizowanych</w:t>
      </w:r>
      <w:proofErr w:type="spellEnd"/>
      <w:r w:rsidR="002A21C7" w:rsidRPr="00F44AA2">
        <w:t>).</w:t>
      </w:r>
    </w:p>
    <w:p w:rsidR="00716187" w:rsidRPr="00F44AA2" w:rsidRDefault="00716187" w:rsidP="00716187">
      <w:pPr>
        <w:spacing w:after="0" w:line="360" w:lineRule="auto"/>
        <w:jc w:val="both"/>
        <w:rPr>
          <w:b/>
          <w:u w:val="single"/>
        </w:rPr>
      </w:pPr>
      <w:r w:rsidRPr="00F44AA2">
        <w:rPr>
          <w:b/>
          <w:u w:val="single"/>
        </w:rPr>
        <w:lastRenderedPageBreak/>
        <w:t>Cel strategiczny 2 Dostosowanie infrastruktury społecznej i tech</w:t>
      </w:r>
      <w:r w:rsidR="00A95FF5" w:rsidRPr="00F44AA2">
        <w:rPr>
          <w:b/>
          <w:u w:val="single"/>
        </w:rPr>
        <w:t>nicznej do potrzeb mieszkańców</w:t>
      </w:r>
    </w:p>
    <w:p w:rsidR="007E10BC" w:rsidRPr="00F44AA2" w:rsidRDefault="00716187" w:rsidP="007E10BC">
      <w:pPr>
        <w:spacing w:after="120" w:line="360" w:lineRule="auto"/>
        <w:jc w:val="both"/>
      </w:pPr>
      <w:r w:rsidRPr="00F44AA2">
        <w:t>W ramach</w:t>
      </w:r>
      <w:r w:rsidR="00791DB8" w:rsidRPr="00F44AA2">
        <w:t xml:space="preserve"> </w:t>
      </w:r>
      <w:r w:rsidR="00A95FF5" w:rsidRPr="00F44AA2">
        <w:t xml:space="preserve">drugiego </w:t>
      </w:r>
      <w:r w:rsidR="00791DB8" w:rsidRPr="00F44AA2">
        <w:t>celu strategicznego</w:t>
      </w:r>
      <w:r w:rsidR="008F211A" w:rsidRPr="00F44AA2">
        <w:t>,</w:t>
      </w:r>
      <w:r w:rsidR="00791DB8" w:rsidRPr="00F44AA2">
        <w:t xml:space="preserve"> </w:t>
      </w:r>
      <w:r w:rsidR="007E10BC" w:rsidRPr="00F44AA2">
        <w:t xml:space="preserve">zaplanowano działania zmierzające do rozwiązania drugiego głównego problemu zidentyfikowanego na przedmiotowym obszarze - nieodpowiedniej infrastruktury technicznej i społecznej. </w:t>
      </w:r>
    </w:p>
    <w:p w:rsidR="003C024D" w:rsidRPr="00F44AA2" w:rsidRDefault="003C024D" w:rsidP="008F211A">
      <w:pPr>
        <w:spacing w:after="0" w:line="360" w:lineRule="auto"/>
        <w:jc w:val="both"/>
      </w:pPr>
      <w:r w:rsidRPr="00F44AA2">
        <w:t xml:space="preserve">W ramach niniejszego celu strategicznego przewidziano przede wszystkim działania zmierzające do stworzenia odpowiedniej infrastruktury dla różnych grup społecznych </w:t>
      </w:r>
      <w:r w:rsidRPr="00F44AA2">
        <w:br/>
        <w:t xml:space="preserve">i wiekowych, która zostanie następnie wykorzystana do aktywizacji i integracji lokalnej społeczności. Niemniejsze znaczenie ma również przebudowa Parku Miejskiego i adaptacja terenów wokół stawów na cele integracji i włączenia społecznego lokalnej społeczności </w:t>
      </w:r>
      <w:r w:rsidR="003C0B5E" w:rsidRPr="00F44AA2">
        <w:br/>
      </w:r>
      <w:r w:rsidRPr="00F44AA2">
        <w:t xml:space="preserve">w Dzięczynie. Zakłada się, że projekty te umożliwią aktywne spędzanie czasu wolnego, co wpłynie na jakość życia mieszkańców oraz ich integrację i włączenie społeczne. Projekty te </w:t>
      </w:r>
      <w:r w:rsidR="003C0B5E" w:rsidRPr="00F44AA2">
        <w:br/>
      </w:r>
      <w:r w:rsidRPr="00F44AA2">
        <w:t xml:space="preserve">w połączeniu z poprawą wizerunku oraz funkcji przestrzenno - funkcjonalnej Śródmieścia, </w:t>
      </w:r>
      <w:r w:rsidR="0078709C" w:rsidRPr="00F44AA2">
        <w:t>wpłyną</w:t>
      </w:r>
      <w:r w:rsidRPr="00F44AA2">
        <w:t xml:space="preserve"> na zwiększenie atrakcyjności mieszkaniowej przedmiotowej jednostki samorządu terytorialnego, a także wpłyną na rozwój turystyczny Gminy (co pośrednio przełoży się na rozwój przedsiębiorczości i ograniczenie liczby osób bezrobotnych</w:t>
      </w:r>
      <w:r w:rsidR="0031465C" w:rsidRPr="00F44AA2">
        <w:t>, a także</w:t>
      </w:r>
      <w:r w:rsidRPr="00F44AA2">
        <w:t xml:space="preserve"> korzystających </w:t>
      </w:r>
      <w:r w:rsidR="003C0B5E" w:rsidRPr="00F44AA2">
        <w:br/>
      </w:r>
      <w:r w:rsidRPr="00F44AA2">
        <w:t xml:space="preserve">z pomocy społecznej). </w:t>
      </w:r>
      <w:r w:rsidR="0078709C" w:rsidRPr="00F44AA2">
        <w:t xml:space="preserve">Należy również wskazać, że zaplanowane na obszarze Śródmieścia działania oraz projekt </w:t>
      </w:r>
      <w:r w:rsidR="003C0B5E" w:rsidRPr="00F44AA2">
        <w:t>budowy</w:t>
      </w:r>
      <w:r w:rsidR="0078709C" w:rsidRPr="00F44AA2">
        <w:t xml:space="preserve"> ścieżki rowerowej oraz kładki dla pieszych nad torami </w:t>
      </w:r>
      <w:r w:rsidR="003C0B5E" w:rsidRPr="00F44AA2">
        <w:t>kolejowymi</w:t>
      </w:r>
      <w:r w:rsidR="0078709C" w:rsidRPr="00F44AA2">
        <w:t xml:space="preserve"> w znaczący sposób przyczyni</w:t>
      </w:r>
      <w:r w:rsidR="0031465C" w:rsidRPr="00F44AA2">
        <w:t>ą</w:t>
      </w:r>
      <w:r w:rsidR="0078709C" w:rsidRPr="00F44AA2">
        <w:t xml:space="preserve"> się do </w:t>
      </w:r>
      <w:r w:rsidR="003C0B5E" w:rsidRPr="00F44AA2">
        <w:t>poprawy</w:t>
      </w:r>
      <w:r w:rsidR="0078709C" w:rsidRPr="00F44AA2">
        <w:t xml:space="preserve"> bezpieczeństwa wszystkich osób, które poruszają się po terenie </w:t>
      </w:r>
      <w:proofErr w:type="spellStart"/>
      <w:r w:rsidR="003C0B5E" w:rsidRPr="00F44AA2">
        <w:t>Ponieca</w:t>
      </w:r>
      <w:proofErr w:type="spellEnd"/>
      <w:r w:rsidR="003C0B5E" w:rsidRPr="00F44AA2">
        <w:t>, a pośrednio wpłynie na atrakcyjność mieszkaniową Miasta.</w:t>
      </w:r>
    </w:p>
    <w:p w:rsidR="00A95FF5" w:rsidRPr="00F44AA2" w:rsidRDefault="00A95FF5" w:rsidP="008F211A">
      <w:pPr>
        <w:spacing w:after="0" w:line="360" w:lineRule="auto"/>
        <w:jc w:val="both"/>
      </w:pPr>
      <w:r w:rsidRPr="00F44AA2">
        <w:t xml:space="preserve">W ramach drugiego celu zaplanowano również uzupełniające projekty infrastrukturalne, które przyczynią się do dostosowania infrastruktury społecznej i technicznej do potrzeb mieszkańców tj. </w:t>
      </w:r>
    </w:p>
    <w:p w:rsidR="00A95FF5" w:rsidRPr="00F44AA2" w:rsidRDefault="00A95FF5" w:rsidP="006C13D3">
      <w:pPr>
        <w:pStyle w:val="Akapitzlist"/>
        <w:numPr>
          <w:ilvl w:val="0"/>
          <w:numId w:val="75"/>
        </w:numPr>
        <w:spacing w:after="0" w:line="360" w:lineRule="auto"/>
        <w:jc w:val="both"/>
      </w:pPr>
      <w:r w:rsidRPr="00F44AA2">
        <w:t xml:space="preserve">Modernizacja budynku Publicznego Gimnazjum im. </w:t>
      </w:r>
      <w:proofErr w:type="spellStart"/>
      <w:r w:rsidRPr="00F44AA2">
        <w:t>ppłk</w:t>
      </w:r>
      <w:proofErr w:type="spellEnd"/>
      <w:r w:rsidRPr="00F44AA2">
        <w:t xml:space="preserve">. </w:t>
      </w:r>
      <w:proofErr w:type="spellStart"/>
      <w:r w:rsidRPr="00F44AA2">
        <w:t>dr</w:t>
      </w:r>
      <w:proofErr w:type="spellEnd"/>
      <w:r w:rsidRPr="00F44AA2">
        <w:t>. Bernarda Śliwińskiego w Poniecu</w:t>
      </w:r>
    </w:p>
    <w:p w:rsidR="00A95FF5" w:rsidRPr="00F44AA2" w:rsidRDefault="00A95FF5" w:rsidP="006C13D3">
      <w:pPr>
        <w:pStyle w:val="Akapitzlist"/>
        <w:numPr>
          <w:ilvl w:val="0"/>
          <w:numId w:val="75"/>
        </w:numPr>
        <w:spacing w:after="0" w:line="360" w:lineRule="auto"/>
        <w:jc w:val="both"/>
      </w:pPr>
      <w:r w:rsidRPr="00F44AA2">
        <w:t>Przebudowa  ulicy Marszałka Focha, Rynek;</w:t>
      </w:r>
    </w:p>
    <w:p w:rsidR="00A95FF5" w:rsidRPr="00F44AA2" w:rsidRDefault="00A95FF5" w:rsidP="006C13D3">
      <w:pPr>
        <w:pStyle w:val="Akapitzlist"/>
        <w:numPr>
          <w:ilvl w:val="0"/>
          <w:numId w:val="75"/>
        </w:numPr>
        <w:spacing w:after="0" w:line="360" w:lineRule="auto"/>
        <w:jc w:val="both"/>
      </w:pPr>
      <w:r w:rsidRPr="00F44AA2">
        <w:t>Przebudowa ulicy Szkolnej;</w:t>
      </w:r>
    </w:p>
    <w:p w:rsidR="00A95FF5" w:rsidRPr="00F44AA2" w:rsidRDefault="00A95FF5" w:rsidP="006C13D3">
      <w:pPr>
        <w:pStyle w:val="Akapitzlist"/>
        <w:numPr>
          <w:ilvl w:val="0"/>
          <w:numId w:val="75"/>
        </w:numPr>
        <w:spacing w:after="0" w:line="360" w:lineRule="auto"/>
        <w:jc w:val="both"/>
      </w:pPr>
      <w:r w:rsidRPr="00F44AA2">
        <w:t>Przebudowa ulicy Krobskiej;</w:t>
      </w:r>
    </w:p>
    <w:p w:rsidR="00A95FF5" w:rsidRPr="00F44AA2" w:rsidRDefault="00A95FF5" w:rsidP="006C13D3">
      <w:pPr>
        <w:pStyle w:val="Akapitzlist"/>
        <w:numPr>
          <w:ilvl w:val="0"/>
          <w:numId w:val="75"/>
        </w:numPr>
        <w:spacing w:after="0" w:line="360" w:lineRule="auto"/>
        <w:jc w:val="both"/>
      </w:pPr>
      <w:r w:rsidRPr="00F44AA2">
        <w:t>Przebudowa ulicy Bojanowskiej;</w:t>
      </w:r>
    </w:p>
    <w:p w:rsidR="00A95FF5" w:rsidRPr="00F44AA2" w:rsidRDefault="00A95FF5" w:rsidP="006C13D3">
      <w:pPr>
        <w:pStyle w:val="Akapitzlist"/>
        <w:numPr>
          <w:ilvl w:val="0"/>
          <w:numId w:val="75"/>
        </w:numPr>
        <w:spacing w:after="0" w:line="360" w:lineRule="auto"/>
        <w:jc w:val="both"/>
      </w:pPr>
      <w:r w:rsidRPr="00F44AA2">
        <w:t>Zmiana układu komunikacyjnego w obrębie sołectwa Wydawy (budowa ronda w obrębie ulic: Bojanowska, Kusza, Janiszewska oraz Rydzyńska).</w:t>
      </w:r>
    </w:p>
    <w:p w:rsidR="00C15C78" w:rsidRPr="00F44AA2" w:rsidRDefault="00C15C78" w:rsidP="0021564F">
      <w:pPr>
        <w:spacing w:after="0" w:line="360" w:lineRule="auto"/>
        <w:jc w:val="both"/>
      </w:pPr>
      <w:r w:rsidRPr="00F44AA2">
        <w:t xml:space="preserve">Podsumowując, wymienione wyżej </w:t>
      </w:r>
      <w:r w:rsidR="00CA7AD9" w:rsidRPr="00F44AA2">
        <w:t>projekty rewitalizacyjne</w:t>
      </w:r>
      <w:r w:rsidRPr="00F44AA2">
        <w:t xml:space="preserve"> przyczynią się do rozwiązania problemu nieodpowiedniej infrastruktury technicznej i społecznej na obszarze rewitalizacji. Przewiduje się, że ich realizacji spowoduje przede wszystkim:</w:t>
      </w:r>
    </w:p>
    <w:p w:rsidR="00C15C78" w:rsidRPr="00F44AA2" w:rsidRDefault="00C15C78" w:rsidP="00975C45">
      <w:pPr>
        <w:pStyle w:val="Akapitzlist"/>
        <w:numPr>
          <w:ilvl w:val="0"/>
          <w:numId w:val="14"/>
        </w:numPr>
        <w:spacing w:after="0" w:line="360" w:lineRule="auto"/>
        <w:jc w:val="both"/>
      </w:pPr>
      <w:r w:rsidRPr="00F44AA2">
        <w:lastRenderedPageBreak/>
        <w:t xml:space="preserve">wzrost liczby podmiotów gospodarczych </w:t>
      </w:r>
      <w:r w:rsidR="0021564F" w:rsidRPr="00F44AA2">
        <w:t xml:space="preserve">na terenie rewitalizacji - </w:t>
      </w:r>
      <w:r w:rsidRPr="00F44AA2">
        <w:t>odpowiednia infrastruktura zachęci przedsiębiorców do lokowania działalności gospodarczej na tym terenie;</w:t>
      </w:r>
    </w:p>
    <w:p w:rsidR="00C15C78" w:rsidRPr="00F44AA2" w:rsidRDefault="0021564F" w:rsidP="00975C45">
      <w:pPr>
        <w:pStyle w:val="Akapitzlist"/>
        <w:numPr>
          <w:ilvl w:val="0"/>
          <w:numId w:val="14"/>
        </w:numPr>
        <w:spacing w:line="360" w:lineRule="auto"/>
        <w:jc w:val="both"/>
      </w:pPr>
      <w:r w:rsidRPr="00F44AA2">
        <w:t>poprawę</w:t>
      </w:r>
      <w:r w:rsidR="00C15C78" w:rsidRPr="00F44AA2">
        <w:t xml:space="preserve"> jakości środowiska – budynki charakteryzujące się odpowiednimi standardami energetycznym</w:t>
      </w:r>
      <w:r w:rsidR="003C0B5E" w:rsidRPr="00F44AA2">
        <w:t xml:space="preserve">i, </w:t>
      </w:r>
      <w:r w:rsidR="008F211A" w:rsidRPr="00F44AA2">
        <w:t>infrastruktura drogowa</w:t>
      </w:r>
      <w:r w:rsidR="003C0B5E" w:rsidRPr="00F44AA2">
        <w:t xml:space="preserve"> i około drogowa</w:t>
      </w:r>
      <w:r w:rsidR="008F211A" w:rsidRPr="00F44AA2">
        <w:t xml:space="preserve"> </w:t>
      </w:r>
      <w:r w:rsidR="00C15C78" w:rsidRPr="00F44AA2">
        <w:t xml:space="preserve">przyczynią się do poprawy jakości powietrza, wód oraz gleb na terenie </w:t>
      </w:r>
      <w:proofErr w:type="spellStart"/>
      <w:r w:rsidR="00C15C78" w:rsidRPr="00F44AA2">
        <w:t>rewitalizowanym</w:t>
      </w:r>
      <w:proofErr w:type="spellEnd"/>
      <w:r w:rsidR="00C15C78" w:rsidRPr="00F44AA2">
        <w:t>;</w:t>
      </w:r>
    </w:p>
    <w:p w:rsidR="007E10BC" w:rsidRPr="00F44AA2" w:rsidRDefault="00C15C78" w:rsidP="00A95FF5">
      <w:pPr>
        <w:pStyle w:val="Akapitzlist"/>
        <w:numPr>
          <w:ilvl w:val="0"/>
          <w:numId w:val="14"/>
        </w:numPr>
        <w:spacing w:after="120" w:line="360" w:lineRule="auto"/>
        <w:jc w:val="both"/>
      </w:pPr>
      <w:r w:rsidRPr="00F44AA2">
        <w:t>popraw</w:t>
      </w:r>
      <w:r w:rsidR="0021564F" w:rsidRPr="00F44AA2">
        <w:t>ę</w:t>
      </w:r>
      <w:r w:rsidRPr="00F44AA2">
        <w:t xml:space="preserve"> warunków mieszkaniowych –</w:t>
      </w:r>
      <w:r w:rsidR="008F211A" w:rsidRPr="00F44AA2">
        <w:t xml:space="preserve"> </w:t>
      </w:r>
      <w:r w:rsidRPr="00F44AA2">
        <w:t>infrastruktura</w:t>
      </w:r>
      <w:r w:rsidR="008F211A" w:rsidRPr="00F44AA2">
        <w:t xml:space="preserve"> techniczna i społeczna</w:t>
      </w:r>
      <w:r w:rsidRPr="00F44AA2">
        <w:t xml:space="preserve"> </w:t>
      </w:r>
      <w:r w:rsidR="008F211A" w:rsidRPr="00F44AA2">
        <w:t xml:space="preserve">na odpowiednim poziomie </w:t>
      </w:r>
      <w:r w:rsidRPr="00F44AA2">
        <w:t>korzystnie wpłynie</w:t>
      </w:r>
      <w:r w:rsidR="0021564F" w:rsidRPr="00F44AA2">
        <w:t xml:space="preserve"> </w:t>
      </w:r>
      <w:r w:rsidR="008F211A" w:rsidRPr="00F44AA2">
        <w:t xml:space="preserve">na </w:t>
      </w:r>
      <w:r w:rsidR="0021564F" w:rsidRPr="00F44AA2">
        <w:t xml:space="preserve">komfort życia i </w:t>
      </w:r>
      <w:r w:rsidRPr="00F44AA2">
        <w:t xml:space="preserve">codzienne funkcjonowanie wszystkich mieszkańców. Odpowiednia charakterystyka energetyczna budynków ograniczy zapotrzebowanie na paliwa kopalne i obniży koszty związane </w:t>
      </w:r>
      <w:r w:rsidR="003C0B5E" w:rsidRPr="00F44AA2">
        <w:br/>
      </w:r>
      <w:r w:rsidRPr="00F44AA2">
        <w:t xml:space="preserve">z utrzymaniem </w:t>
      </w:r>
      <w:r w:rsidR="003B51B8" w:rsidRPr="00F44AA2">
        <w:t xml:space="preserve">właściwej </w:t>
      </w:r>
      <w:r w:rsidRPr="00F44AA2">
        <w:t xml:space="preserve">temperatury w pomieszczeniach. </w:t>
      </w:r>
      <w:r w:rsidR="003B51B8" w:rsidRPr="00F44AA2">
        <w:t xml:space="preserve">Działania </w:t>
      </w:r>
      <w:proofErr w:type="spellStart"/>
      <w:r w:rsidR="003B51B8" w:rsidRPr="00F44AA2">
        <w:t>teremomodernzacyjne</w:t>
      </w:r>
      <w:proofErr w:type="spellEnd"/>
      <w:r w:rsidR="003B51B8" w:rsidRPr="00F44AA2">
        <w:t xml:space="preserve"> wyeliminują problem jakim jest występowanie pleśni i grzyba </w:t>
      </w:r>
      <w:r w:rsidR="003C0B5E" w:rsidRPr="00F44AA2">
        <w:br/>
      </w:r>
      <w:r w:rsidR="003B51B8" w:rsidRPr="00F44AA2">
        <w:t>w nieocieplonych mieszkaniach (które bardzo źle wpływają na życie i zdrowie mieszka</w:t>
      </w:r>
      <w:r w:rsidR="00A95FF5" w:rsidRPr="00F44AA2">
        <w:t xml:space="preserve">ńców obszarów </w:t>
      </w:r>
      <w:proofErr w:type="spellStart"/>
      <w:r w:rsidR="00A95FF5" w:rsidRPr="00F44AA2">
        <w:t>rewitalizowanych</w:t>
      </w:r>
      <w:proofErr w:type="spellEnd"/>
      <w:r w:rsidR="00A95FF5" w:rsidRPr="00F44AA2">
        <w:t>)</w:t>
      </w:r>
      <w:r w:rsidR="003B51B8" w:rsidRPr="00F44AA2">
        <w:t>.</w:t>
      </w:r>
    </w:p>
    <w:p w:rsidR="00AF5CF4" w:rsidRPr="00F44AA2" w:rsidRDefault="00DC6EBD" w:rsidP="00E40B9B">
      <w:pPr>
        <w:spacing w:after="120" w:line="360" w:lineRule="auto"/>
        <w:jc w:val="both"/>
      </w:pPr>
      <w:r w:rsidRPr="00F44AA2">
        <w:t>Oprócz rozwiązania wyżej wskazanych problemów zakłada się, że działania rewitalizacyjne pośrednio przyczynią się do</w:t>
      </w:r>
      <w:r w:rsidR="0021564F" w:rsidRPr="00F44AA2">
        <w:t xml:space="preserve"> </w:t>
      </w:r>
      <w:r w:rsidRPr="00F44AA2">
        <w:t xml:space="preserve">wzrostu dochodów Gminy – wzrost liczby mieszkańców </w:t>
      </w:r>
      <w:r w:rsidR="0021564F" w:rsidRPr="00F44AA2">
        <w:br/>
      </w:r>
      <w:r w:rsidRPr="00F44AA2">
        <w:t xml:space="preserve">i podmiotów gospodarczych w wyniku przeprowadzonych działań rewitalizacyjnych wpłynie na wzrost dochodów Gminy </w:t>
      </w:r>
      <w:r w:rsidR="009677EB" w:rsidRPr="00F44AA2">
        <w:t>Poniec</w:t>
      </w:r>
      <w:r w:rsidRPr="00F44AA2">
        <w:t>, co spowoduje, że będzie ona miała więcej środków na inwestycje m.in. w zakresie infrastruktury technicznej i społecznej, co z kolei przełoży się na poprawę jakości życia mieszkańców, wzrost atrakcyjności gospodarczej Gminy i poprawę jakości środowiska</w:t>
      </w:r>
      <w:r w:rsidR="0021564F" w:rsidRPr="00F44AA2">
        <w:t>.</w:t>
      </w:r>
    </w:p>
    <w:p w:rsidR="00654046" w:rsidRPr="00F44AA2" w:rsidRDefault="00E40B9B" w:rsidP="00461FF3">
      <w:pPr>
        <w:spacing w:after="120" w:line="360" w:lineRule="auto"/>
        <w:jc w:val="both"/>
      </w:pPr>
      <w:r w:rsidRPr="00F44AA2">
        <w:t>Reasumując należy stwierdzić,</w:t>
      </w:r>
      <w:r w:rsidR="00C77D76" w:rsidRPr="00F44AA2">
        <w:t xml:space="preserve"> ż</w:t>
      </w:r>
      <w:r w:rsidRPr="00F44AA2">
        <w:t>e</w:t>
      </w:r>
      <w:r w:rsidR="00C77D76" w:rsidRPr="00F44AA2">
        <w:t xml:space="preserve"> planowany efekt rewitalizacji stanowi odpowiedź na przeprowadzon</w:t>
      </w:r>
      <w:r w:rsidR="003C0B5E" w:rsidRPr="00F44AA2">
        <w:t>ą</w:t>
      </w:r>
      <w:r w:rsidR="00C77D76" w:rsidRPr="00F44AA2">
        <w:t xml:space="preserve"> diagnozę czynników i zjawisk kryzysowych. Natomiast</w:t>
      </w:r>
      <w:r w:rsidRPr="00F44AA2">
        <w:t xml:space="preserve"> cele wyznaczone do realizacji w ramach Programu Rewitalizacji dla </w:t>
      </w:r>
      <w:r w:rsidR="00842AB7" w:rsidRPr="00F44AA2">
        <w:t xml:space="preserve">Gminy </w:t>
      </w:r>
      <w:r w:rsidR="009677EB" w:rsidRPr="00F44AA2">
        <w:t>Poniec</w:t>
      </w:r>
      <w:r w:rsidR="00842AB7" w:rsidRPr="00F44AA2">
        <w:t xml:space="preserve"> </w:t>
      </w:r>
      <w:r w:rsidRPr="00F44AA2">
        <w:t xml:space="preserve">są adekwatne do potrzeb, a ich </w:t>
      </w:r>
      <w:r w:rsidR="00C77D76" w:rsidRPr="00F44AA2">
        <w:t>osiągnięcie spowoduje eliminację</w:t>
      </w:r>
      <w:r w:rsidRPr="00F44AA2">
        <w:t xml:space="preserve"> lub przynajmniej ograniczenie negatywnych zjawisk występujących na obszarze rewitalizacji.</w:t>
      </w:r>
    </w:p>
    <w:p w:rsidR="00E247F5" w:rsidRPr="00F44AA2" w:rsidRDefault="00E247F5" w:rsidP="00975C45">
      <w:pPr>
        <w:keepNext/>
        <w:keepLines/>
        <w:numPr>
          <w:ilvl w:val="0"/>
          <w:numId w:val="2"/>
        </w:numPr>
        <w:spacing w:before="240" w:after="120" w:line="360" w:lineRule="auto"/>
        <w:ind w:left="567" w:hanging="572"/>
        <w:jc w:val="both"/>
        <w:outlineLvl w:val="0"/>
        <w:rPr>
          <w:rFonts w:eastAsiaTheme="majorEastAsia" w:cstheme="majorBidi"/>
          <w:b/>
          <w:bCs/>
          <w:sz w:val="32"/>
          <w:szCs w:val="28"/>
        </w:rPr>
      </w:pPr>
      <w:bookmarkStart w:id="79" w:name="_Toc476915118"/>
      <w:r w:rsidRPr="00F44AA2">
        <w:rPr>
          <w:rFonts w:eastAsiaTheme="majorEastAsia" w:cstheme="majorBidi"/>
          <w:b/>
          <w:bCs/>
          <w:sz w:val="32"/>
          <w:szCs w:val="28"/>
        </w:rPr>
        <w:t xml:space="preserve">Lista projektów </w:t>
      </w:r>
      <w:r w:rsidR="006C05DB" w:rsidRPr="00F44AA2">
        <w:rPr>
          <w:rFonts w:eastAsiaTheme="majorEastAsia" w:cstheme="majorBidi"/>
          <w:b/>
          <w:bCs/>
          <w:sz w:val="32"/>
          <w:szCs w:val="28"/>
        </w:rPr>
        <w:t>podstawowych</w:t>
      </w:r>
      <w:bookmarkEnd w:id="79"/>
    </w:p>
    <w:p w:rsidR="00A25F50" w:rsidRPr="00F44AA2" w:rsidRDefault="00A25F50" w:rsidP="00A25F50">
      <w:pPr>
        <w:spacing w:line="360" w:lineRule="auto"/>
        <w:jc w:val="both"/>
      </w:pPr>
      <w:r w:rsidRPr="00F44AA2">
        <w:t xml:space="preserve">Projekty wyznaczone do realizacji w ramach Programu Rewitalizacji dla Gminy </w:t>
      </w:r>
      <w:r w:rsidR="009677EB" w:rsidRPr="00F44AA2">
        <w:t>Poniec</w:t>
      </w:r>
      <w:r w:rsidRPr="00F44AA2">
        <w:t xml:space="preserve"> są odpowiedzią na postawione cele. Ich wdrożenie jest niezbędne do rozwiązania zdiagnozowanych sytuacji problemowych. Główne projekty rewitalizacyjne to takie, bez których realizacja celów programu rewitalizacji nie będzie możliwa i nie rozwiąże zdiagnozowanych sytuacji problemowych.</w:t>
      </w:r>
    </w:p>
    <w:p w:rsidR="00A25F50" w:rsidRPr="00F44AA2" w:rsidRDefault="00A25F50" w:rsidP="00A25F50">
      <w:pPr>
        <w:spacing w:before="240" w:after="120" w:line="240" w:lineRule="auto"/>
        <w:jc w:val="center"/>
        <w:rPr>
          <w:b/>
          <w:sz w:val="20"/>
          <w:highlight w:val="yellow"/>
        </w:rPr>
      </w:pPr>
      <w:bookmarkStart w:id="80" w:name="_Toc457457912"/>
    </w:p>
    <w:p w:rsidR="00C77D76" w:rsidRPr="00F44AA2" w:rsidRDefault="00C77D76" w:rsidP="00A25F50">
      <w:pPr>
        <w:spacing w:before="240" w:after="120" w:line="240" w:lineRule="auto"/>
        <w:jc w:val="center"/>
        <w:rPr>
          <w:b/>
          <w:sz w:val="20"/>
          <w:highlight w:val="yellow"/>
        </w:rPr>
        <w:sectPr w:rsidR="00C77D76" w:rsidRPr="00F44AA2" w:rsidSect="006378B7">
          <w:pgSz w:w="11906" w:h="16838"/>
          <w:pgMar w:top="453" w:right="1417" w:bottom="1417" w:left="1417" w:header="708" w:footer="708" w:gutter="0"/>
          <w:cols w:space="708"/>
          <w:docGrid w:linePitch="360"/>
        </w:sectPr>
      </w:pPr>
    </w:p>
    <w:p w:rsidR="00A25F50" w:rsidRPr="00F44AA2" w:rsidRDefault="00A25F50" w:rsidP="00AA16B6">
      <w:pPr>
        <w:spacing w:after="120" w:line="240" w:lineRule="auto"/>
        <w:jc w:val="center"/>
        <w:rPr>
          <w:b/>
          <w:sz w:val="20"/>
        </w:rPr>
      </w:pPr>
      <w:bookmarkStart w:id="81" w:name="_Toc476915243"/>
      <w:r w:rsidRPr="00F44AA2">
        <w:rPr>
          <w:b/>
          <w:sz w:val="20"/>
        </w:rPr>
        <w:lastRenderedPageBreak/>
        <w:t xml:space="preserve">Tabela </w:t>
      </w:r>
      <w:r w:rsidR="004C16D6" w:rsidRPr="00F44AA2">
        <w:rPr>
          <w:b/>
          <w:sz w:val="20"/>
        </w:rPr>
        <w:fldChar w:fldCharType="begin"/>
      </w:r>
      <w:r w:rsidRPr="00F44AA2">
        <w:rPr>
          <w:b/>
          <w:sz w:val="20"/>
        </w:rPr>
        <w:instrText xml:space="preserve"> SEQ Tabela \* ARABIC </w:instrText>
      </w:r>
      <w:r w:rsidR="004C16D6" w:rsidRPr="00F44AA2">
        <w:rPr>
          <w:b/>
          <w:sz w:val="20"/>
        </w:rPr>
        <w:fldChar w:fldCharType="separate"/>
      </w:r>
      <w:r w:rsidR="00461FF3" w:rsidRPr="00F44AA2">
        <w:rPr>
          <w:b/>
          <w:noProof/>
          <w:sz w:val="20"/>
        </w:rPr>
        <w:t>44</w:t>
      </w:r>
      <w:r w:rsidR="004C16D6" w:rsidRPr="00F44AA2">
        <w:rPr>
          <w:b/>
          <w:sz w:val="20"/>
        </w:rPr>
        <w:fldChar w:fldCharType="end"/>
      </w:r>
      <w:r w:rsidRPr="00F44AA2">
        <w:rPr>
          <w:b/>
          <w:sz w:val="20"/>
        </w:rPr>
        <w:t xml:space="preserve">. </w:t>
      </w:r>
      <w:r w:rsidR="001A3A2F" w:rsidRPr="00F44AA2">
        <w:rPr>
          <w:b/>
          <w:sz w:val="20"/>
        </w:rPr>
        <w:t>Podstawowe</w:t>
      </w:r>
      <w:r w:rsidRPr="00F44AA2">
        <w:rPr>
          <w:b/>
          <w:sz w:val="20"/>
        </w:rPr>
        <w:t xml:space="preserve"> projekty rewitalizacyjne</w:t>
      </w:r>
      <w:bookmarkEnd w:id="80"/>
      <w:bookmarkEnd w:id="81"/>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38"/>
        <w:gridCol w:w="2305"/>
        <w:gridCol w:w="1297"/>
        <w:gridCol w:w="2739"/>
        <w:gridCol w:w="6507"/>
        <w:gridCol w:w="1196"/>
      </w:tblGrid>
      <w:tr w:rsidR="00F44AA2" w:rsidRPr="00F44AA2" w:rsidTr="00A95FF5">
        <w:trPr>
          <w:tblHeader/>
        </w:trPr>
        <w:tc>
          <w:tcPr>
            <w:tcW w:w="375" w:type="pct"/>
            <w:shd w:val="clear" w:color="auto" w:fill="BFBFBF" w:themeFill="background1" w:themeFillShade="BF"/>
            <w:vAlign w:val="center"/>
          </w:tcPr>
          <w:p w:rsidR="00FE27DE" w:rsidRPr="00F44AA2" w:rsidRDefault="00FE27DE" w:rsidP="0031465C">
            <w:pPr>
              <w:spacing w:before="60" w:after="60"/>
              <w:jc w:val="center"/>
              <w:rPr>
                <w:b/>
                <w:sz w:val="16"/>
                <w:szCs w:val="16"/>
              </w:rPr>
            </w:pPr>
            <w:r w:rsidRPr="00F44AA2">
              <w:rPr>
                <w:b/>
                <w:sz w:val="16"/>
                <w:szCs w:val="16"/>
              </w:rPr>
              <w:t>Lokalizacja</w:t>
            </w:r>
          </w:p>
        </w:tc>
        <w:tc>
          <w:tcPr>
            <w:tcW w:w="759" w:type="pct"/>
            <w:shd w:val="clear" w:color="auto" w:fill="BFBFBF" w:themeFill="background1" w:themeFillShade="BF"/>
            <w:vAlign w:val="center"/>
          </w:tcPr>
          <w:p w:rsidR="00FE27DE" w:rsidRPr="00F44AA2" w:rsidRDefault="00FE27DE" w:rsidP="0031465C">
            <w:pPr>
              <w:spacing w:before="60" w:after="60"/>
              <w:jc w:val="center"/>
              <w:rPr>
                <w:b/>
                <w:sz w:val="16"/>
                <w:szCs w:val="16"/>
              </w:rPr>
            </w:pPr>
            <w:r w:rsidRPr="00F44AA2">
              <w:rPr>
                <w:b/>
                <w:sz w:val="16"/>
                <w:szCs w:val="16"/>
              </w:rPr>
              <w:t>Nazwa</w:t>
            </w:r>
          </w:p>
        </w:tc>
        <w:tc>
          <w:tcPr>
            <w:tcW w:w="427" w:type="pct"/>
            <w:shd w:val="clear" w:color="auto" w:fill="BFBFBF" w:themeFill="background1" w:themeFillShade="BF"/>
            <w:vAlign w:val="center"/>
          </w:tcPr>
          <w:p w:rsidR="00FE27DE" w:rsidRPr="00F44AA2" w:rsidRDefault="00FE27DE" w:rsidP="0031465C">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Podmiot realizujący projekt</w:t>
            </w:r>
          </w:p>
        </w:tc>
        <w:tc>
          <w:tcPr>
            <w:tcW w:w="902" w:type="pct"/>
            <w:shd w:val="clear" w:color="auto" w:fill="BFBFBF" w:themeFill="background1" w:themeFillShade="BF"/>
            <w:vAlign w:val="center"/>
          </w:tcPr>
          <w:p w:rsidR="00FE27DE" w:rsidRPr="00F44AA2" w:rsidRDefault="00FE27DE" w:rsidP="0031465C">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Zakres realizowanych zadań</w:t>
            </w:r>
          </w:p>
        </w:tc>
        <w:tc>
          <w:tcPr>
            <w:tcW w:w="2143" w:type="pct"/>
            <w:shd w:val="clear" w:color="auto" w:fill="BFBFBF" w:themeFill="background1" w:themeFillShade="BF"/>
            <w:vAlign w:val="center"/>
          </w:tcPr>
          <w:p w:rsidR="00FE27DE" w:rsidRPr="00F44AA2" w:rsidRDefault="00FE27DE" w:rsidP="0031465C">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Prognozowane rezultaty</w:t>
            </w:r>
          </w:p>
        </w:tc>
        <w:tc>
          <w:tcPr>
            <w:tcW w:w="394" w:type="pct"/>
            <w:shd w:val="clear" w:color="auto" w:fill="BFBFBF" w:themeFill="background1" w:themeFillShade="BF"/>
            <w:vAlign w:val="center"/>
          </w:tcPr>
          <w:p w:rsidR="00FE27DE" w:rsidRPr="00F44AA2" w:rsidRDefault="00FE27DE" w:rsidP="0031465C">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Sposób oceny i zmierzenia rezultatów</w:t>
            </w:r>
          </w:p>
        </w:tc>
      </w:tr>
      <w:tr w:rsidR="00F44AA2" w:rsidRPr="00F44AA2" w:rsidTr="00A95FF5">
        <w:tc>
          <w:tcPr>
            <w:tcW w:w="375" w:type="pct"/>
            <w:shd w:val="clear" w:color="auto" w:fill="auto"/>
            <w:vAlign w:val="center"/>
          </w:tcPr>
          <w:p w:rsidR="00A431CC" w:rsidRPr="00F44AA2" w:rsidRDefault="00A431CC" w:rsidP="00A431CC">
            <w:pPr>
              <w:spacing w:before="60" w:after="60"/>
              <w:jc w:val="center"/>
              <w:rPr>
                <w:sz w:val="16"/>
                <w:szCs w:val="16"/>
              </w:rPr>
            </w:pPr>
            <w:r w:rsidRPr="00F44AA2">
              <w:rPr>
                <w:rFonts w:eastAsia="Times New Roman" w:cs="Arial"/>
                <w:sz w:val="16"/>
                <w:szCs w:val="16"/>
                <w:lang w:eastAsia="pl-PL"/>
              </w:rPr>
              <w:t>Okręg I Miasta Poniec</w:t>
            </w:r>
          </w:p>
        </w:tc>
        <w:tc>
          <w:tcPr>
            <w:tcW w:w="759" w:type="pct"/>
            <w:vAlign w:val="center"/>
          </w:tcPr>
          <w:p w:rsidR="00A431CC" w:rsidRPr="00F44AA2" w:rsidRDefault="00A431CC" w:rsidP="00A431CC">
            <w:pPr>
              <w:spacing w:before="60" w:after="60"/>
              <w:jc w:val="center"/>
              <w:rPr>
                <w:sz w:val="16"/>
                <w:szCs w:val="16"/>
              </w:rPr>
            </w:pPr>
            <w:r w:rsidRPr="00F44AA2">
              <w:rPr>
                <w:sz w:val="16"/>
                <w:szCs w:val="16"/>
              </w:rPr>
              <w:t>Modernizacja, przebudowa i adaptacja budynku starego kina</w:t>
            </w:r>
          </w:p>
        </w:tc>
        <w:tc>
          <w:tcPr>
            <w:tcW w:w="427" w:type="pct"/>
            <w:vAlign w:val="center"/>
          </w:tcPr>
          <w:p w:rsidR="00A431CC" w:rsidRPr="00F44AA2" w:rsidRDefault="00A431CC" w:rsidP="00A431CC">
            <w:pPr>
              <w:spacing w:before="60" w:after="60"/>
              <w:jc w:val="center"/>
              <w:rPr>
                <w:sz w:val="16"/>
                <w:szCs w:val="16"/>
              </w:rPr>
            </w:pPr>
            <w:r w:rsidRPr="00F44AA2">
              <w:rPr>
                <w:sz w:val="16"/>
                <w:szCs w:val="16"/>
              </w:rPr>
              <w:t>Gmina Poniec</w:t>
            </w:r>
          </w:p>
        </w:tc>
        <w:tc>
          <w:tcPr>
            <w:tcW w:w="902" w:type="pct"/>
            <w:vAlign w:val="center"/>
          </w:tcPr>
          <w:p w:rsidR="00A431CC" w:rsidRPr="00F44AA2" w:rsidRDefault="00EE7C84" w:rsidP="00A431CC">
            <w:pPr>
              <w:spacing w:before="60" w:after="60"/>
              <w:jc w:val="center"/>
              <w:rPr>
                <w:sz w:val="16"/>
                <w:szCs w:val="16"/>
                <w:highlight w:val="yellow"/>
              </w:rPr>
            </w:pPr>
            <w:r w:rsidRPr="00F44AA2">
              <w:rPr>
                <w:sz w:val="16"/>
                <w:szCs w:val="16"/>
              </w:rPr>
              <w:t xml:space="preserve">Kompleksowy </w:t>
            </w:r>
            <w:r w:rsidR="00CC061B" w:rsidRPr="00F44AA2">
              <w:rPr>
                <w:sz w:val="16"/>
                <w:szCs w:val="16"/>
              </w:rPr>
              <w:t>remont obiektu.</w:t>
            </w:r>
          </w:p>
        </w:tc>
        <w:tc>
          <w:tcPr>
            <w:tcW w:w="2143" w:type="pct"/>
            <w:vAlign w:val="center"/>
          </w:tcPr>
          <w:p w:rsidR="00A431CC" w:rsidRPr="00F44AA2" w:rsidRDefault="00A431CC" w:rsidP="00A431CC">
            <w:pPr>
              <w:spacing w:before="60" w:after="60"/>
              <w:jc w:val="center"/>
              <w:rPr>
                <w:sz w:val="16"/>
                <w:szCs w:val="16"/>
              </w:rPr>
            </w:pPr>
            <w:r w:rsidRPr="00F44AA2">
              <w:rPr>
                <w:rFonts w:eastAsia="Times New Roman" w:cs="Arial"/>
                <w:sz w:val="16"/>
                <w:lang w:eastAsia="pl-PL"/>
              </w:rPr>
              <w:t>Dzięki realizacji przedmiotowego projektu powstanie atrakcyjna infrastruktura, która będzie mogła zostać wykorzystana do prowadzenia planowanych zajęć skierowanych do różnych grup społecznych i wiekowych. Pośrednio niniejszy projekt wpłynie na w</w:t>
            </w:r>
            <w:r w:rsidRPr="00F44AA2">
              <w:rPr>
                <w:sz w:val="16"/>
                <w:szCs w:val="16"/>
              </w:rPr>
              <w:t>zrost aktywności społecznej, a także integrację i włączenie społeczne.</w:t>
            </w:r>
          </w:p>
        </w:tc>
        <w:tc>
          <w:tcPr>
            <w:tcW w:w="394" w:type="pct"/>
            <w:vAlign w:val="center"/>
          </w:tcPr>
          <w:p w:rsidR="00A431CC" w:rsidRPr="00F44AA2" w:rsidRDefault="00A431CC" w:rsidP="00A431CC">
            <w:pPr>
              <w:spacing w:before="60" w:after="60"/>
              <w:jc w:val="center"/>
              <w:rPr>
                <w:sz w:val="16"/>
                <w:szCs w:val="16"/>
              </w:rPr>
            </w:pPr>
            <w:r w:rsidRPr="00F44AA2">
              <w:rPr>
                <w:sz w:val="16"/>
                <w:szCs w:val="16"/>
              </w:rPr>
              <w:t>Raport z realizacji projektu</w:t>
            </w:r>
          </w:p>
        </w:tc>
      </w:tr>
      <w:tr w:rsidR="00F44AA2" w:rsidRPr="00F44AA2" w:rsidTr="00A95FF5">
        <w:tc>
          <w:tcPr>
            <w:tcW w:w="375" w:type="pct"/>
            <w:shd w:val="clear" w:color="auto" w:fill="auto"/>
            <w:vAlign w:val="center"/>
          </w:tcPr>
          <w:p w:rsidR="00A431CC" w:rsidRPr="00F44AA2" w:rsidRDefault="00A431CC" w:rsidP="00A431CC">
            <w:pPr>
              <w:spacing w:before="60" w:after="60"/>
              <w:jc w:val="center"/>
              <w:rPr>
                <w:sz w:val="16"/>
                <w:szCs w:val="16"/>
              </w:rPr>
            </w:pPr>
            <w:r w:rsidRPr="00F44AA2">
              <w:rPr>
                <w:rFonts w:eastAsia="Times New Roman" w:cs="Arial"/>
                <w:sz w:val="16"/>
                <w:szCs w:val="16"/>
                <w:lang w:eastAsia="pl-PL"/>
              </w:rPr>
              <w:t>Okręg I Miasta Poniec</w:t>
            </w:r>
          </w:p>
        </w:tc>
        <w:tc>
          <w:tcPr>
            <w:tcW w:w="759" w:type="pct"/>
            <w:vAlign w:val="center"/>
          </w:tcPr>
          <w:p w:rsidR="00A431CC" w:rsidRPr="00F44AA2" w:rsidRDefault="00A431CC" w:rsidP="00A431CC">
            <w:pPr>
              <w:spacing w:before="60" w:after="60"/>
              <w:jc w:val="center"/>
              <w:rPr>
                <w:sz w:val="16"/>
                <w:szCs w:val="16"/>
              </w:rPr>
            </w:pPr>
            <w:r w:rsidRPr="00F44AA2">
              <w:rPr>
                <w:sz w:val="16"/>
                <w:szCs w:val="16"/>
              </w:rPr>
              <w:t>Przebudowa Parku Miejskiego</w:t>
            </w:r>
          </w:p>
        </w:tc>
        <w:tc>
          <w:tcPr>
            <w:tcW w:w="427" w:type="pct"/>
            <w:vAlign w:val="center"/>
          </w:tcPr>
          <w:p w:rsidR="00A431CC" w:rsidRPr="00F44AA2" w:rsidRDefault="00A431CC" w:rsidP="00A431CC">
            <w:pPr>
              <w:spacing w:before="60" w:after="60"/>
              <w:jc w:val="center"/>
              <w:rPr>
                <w:sz w:val="16"/>
                <w:szCs w:val="16"/>
              </w:rPr>
            </w:pPr>
            <w:r w:rsidRPr="00F44AA2">
              <w:rPr>
                <w:sz w:val="16"/>
                <w:szCs w:val="16"/>
              </w:rPr>
              <w:t>Gmina Poniec</w:t>
            </w:r>
          </w:p>
        </w:tc>
        <w:tc>
          <w:tcPr>
            <w:tcW w:w="902" w:type="pct"/>
            <w:vAlign w:val="center"/>
          </w:tcPr>
          <w:p w:rsidR="00A431CC" w:rsidRPr="00F44AA2" w:rsidRDefault="00EE7C84" w:rsidP="00A431CC">
            <w:pPr>
              <w:spacing w:before="60" w:after="60"/>
              <w:jc w:val="center"/>
              <w:rPr>
                <w:sz w:val="16"/>
                <w:szCs w:val="16"/>
                <w:highlight w:val="yellow"/>
              </w:rPr>
            </w:pPr>
            <w:r w:rsidRPr="00F44AA2">
              <w:rPr>
                <w:sz w:val="16"/>
                <w:szCs w:val="16"/>
              </w:rPr>
              <w:t>Kompleksowa modernizacja</w:t>
            </w:r>
            <w:r w:rsidR="00CC061B" w:rsidRPr="00F44AA2">
              <w:rPr>
                <w:sz w:val="16"/>
                <w:szCs w:val="16"/>
              </w:rPr>
              <w:t xml:space="preserve"> i przebudowa</w:t>
            </w:r>
            <w:r w:rsidR="00C71E0B" w:rsidRPr="00F44AA2">
              <w:rPr>
                <w:sz w:val="16"/>
                <w:szCs w:val="16"/>
              </w:rPr>
              <w:t xml:space="preserve"> obiektu.</w:t>
            </w:r>
          </w:p>
        </w:tc>
        <w:tc>
          <w:tcPr>
            <w:tcW w:w="2143" w:type="pct"/>
            <w:vAlign w:val="center"/>
          </w:tcPr>
          <w:p w:rsidR="00A431CC" w:rsidRPr="00F44AA2" w:rsidRDefault="00A431CC" w:rsidP="00A431CC">
            <w:pPr>
              <w:spacing w:before="60" w:after="60"/>
              <w:jc w:val="center"/>
              <w:rPr>
                <w:rFonts w:eastAsia="Times New Roman" w:cs="Arial"/>
                <w:sz w:val="16"/>
                <w:szCs w:val="16"/>
                <w:lang w:eastAsia="pl-PL"/>
              </w:rPr>
            </w:pPr>
            <w:r w:rsidRPr="00F44AA2">
              <w:rPr>
                <w:rFonts w:eastAsia="Times New Roman" w:cs="Arial"/>
                <w:sz w:val="16"/>
                <w:szCs w:val="16"/>
                <w:lang w:eastAsia="pl-PL"/>
              </w:rPr>
              <w:t>Realizacja projektu umożliwi aktywne spędzanie czasu wolnego, umożliwi uprawianie sportu co wpłynie na jakość życia mieszkańców, ich integrację, a przede wszystkim na ich zdrowie.</w:t>
            </w:r>
          </w:p>
          <w:p w:rsidR="00A431CC" w:rsidRPr="00F44AA2" w:rsidRDefault="00A431CC" w:rsidP="00A431CC">
            <w:pPr>
              <w:spacing w:before="60" w:after="60"/>
              <w:jc w:val="center"/>
              <w:rPr>
                <w:rFonts w:eastAsia="Times New Roman" w:cs="Arial"/>
                <w:sz w:val="16"/>
                <w:lang w:eastAsia="pl-PL"/>
              </w:rPr>
            </w:pPr>
            <w:r w:rsidRPr="00F44AA2">
              <w:rPr>
                <w:rFonts w:eastAsia="Times New Roman" w:cs="Arial"/>
                <w:sz w:val="16"/>
                <w:szCs w:val="16"/>
                <w:lang w:eastAsia="pl-PL"/>
              </w:rPr>
              <w:t xml:space="preserve">Niniejszy projekt wpłynie także na wzrost atrakcyjności mieszkaniowej i turystycznej </w:t>
            </w:r>
            <w:proofErr w:type="spellStart"/>
            <w:r w:rsidRPr="00F44AA2">
              <w:rPr>
                <w:rFonts w:eastAsia="Times New Roman" w:cs="Arial"/>
                <w:sz w:val="16"/>
                <w:szCs w:val="16"/>
                <w:lang w:eastAsia="pl-PL"/>
              </w:rPr>
              <w:t>Ponieca</w:t>
            </w:r>
            <w:proofErr w:type="spellEnd"/>
            <w:r w:rsidRPr="00F44AA2">
              <w:rPr>
                <w:rFonts w:eastAsia="Times New Roman" w:cs="Arial"/>
                <w:sz w:val="16"/>
                <w:szCs w:val="16"/>
                <w:lang w:eastAsia="pl-PL"/>
              </w:rPr>
              <w:t>.</w:t>
            </w:r>
          </w:p>
        </w:tc>
        <w:tc>
          <w:tcPr>
            <w:tcW w:w="394" w:type="pct"/>
            <w:vAlign w:val="center"/>
          </w:tcPr>
          <w:p w:rsidR="00A431CC" w:rsidRPr="00F44AA2" w:rsidRDefault="00A431CC" w:rsidP="00A431CC">
            <w:pPr>
              <w:spacing w:before="60" w:after="60"/>
              <w:jc w:val="center"/>
              <w:rPr>
                <w:sz w:val="16"/>
                <w:szCs w:val="16"/>
              </w:rPr>
            </w:pPr>
            <w:r w:rsidRPr="00F44AA2">
              <w:rPr>
                <w:sz w:val="16"/>
                <w:szCs w:val="16"/>
              </w:rPr>
              <w:t>Raport z realizacji projektu</w:t>
            </w:r>
          </w:p>
        </w:tc>
      </w:tr>
      <w:tr w:rsidR="00F44AA2" w:rsidRPr="00F44AA2" w:rsidTr="00A95FF5">
        <w:trPr>
          <w:trHeight w:val="3635"/>
        </w:trPr>
        <w:tc>
          <w:tcPr>
            <w:tcW w:w="375" w:type="pct"/>
            <w:vAlign w:val="center"/>
          </w:tcPr>
          <w:p w:rsidR="00A431CC" w:rsidRPr="00F44AA2" w:rsidRDefault="00A431CC" w:rsidP="00A431CC">
            <w:pPr>
              <w:spacing w:before="60" w:after="60"/>
              <w:jc w:val="center"/>
              <w:rPr>
                <w:sz w:val="16"/>
                <w:szCs w:val="16"/>
                <w:highlight w:val="yellow"/>
              </w:rPr>
            </w:pPr>
            <w:r w:rsidRPr="00F44AA2">
              <w:rPr>
                <w:rFonts w:eastAsia="Times New Roman" w:cs="Arial"/>
                <w:sz w:val="16"/>
                <w:szCs w:val="16"/>
                <w:lang w:eastAsia="pl-PL"/>
              </w:rPr>
              <w:t>Okręg II Miasta Poniec</w:t>
            </w:r>
          </w:p>
        </w:tc>
        <w:tc>
          <w:tcPr>
            <w:tcW w:w="759" w:type="pct"/>
            <w:vAlign w:val="center"/>
          </w:tcPr>
          <w:p w:rsidR="00A431CC" w:rsidRPr="00F44AA2" w:rsidRDefault="00A431CC" w:rsidP="0031465C">
            <w:pPr>
              <w:spacing w:before="60" w:after="60"/>
              <w:jc w:val="center"/>
              <w:rPr>
                <w:sz w:val="16"/>
                <w:szCs w:val="16"/>
                <w:highlight w:val="yellow"/>
              </w:rPr>
            </w:pPr>
            <w:r w:rsidRPr="00F44AA2">
              <w:rPr>
                <w:rFonts w:eastAsia="Times New Roman" w:cs="Arial"/>
                <w:sz w:val="16"/>
                <w:szCs w:val="16"/>
                <w:lang w:eastAsia="pl-PL"/>
              </w:rPr>
              <w:t>Poprawa wizerunku i funkcji przestrzenno - funkcjonalnej Śródmieścia.</w:t>
            </w:r>
          </w:p>
        </w:tc>
        <w:tc>
          <w:tcPr>
            <w:tcW w:w="427" w:type="pct"/>
            <w:vAlign w:val="center"/>
          </w:tcPr>
          <w:p w:rsidR="00A431CC" w:rsidRPr="00F44AA2" w:rsidRDefault="00A431CC" w:rsidP="0031465C">
            <w:pPr>
              <w:spacing w:before="60" w:after="60"/>
              <w:jc w:val="center"/>
              <w:rPr>
                <w:sz w:val="16"/>
                <w:szCs w:val="16"/>
                <w:highlight w:val="yellow"/>
              </w:rPr>
            </w:pPr>
            <w:r w:rsidRPr="00F44AA2">
              <w:rPr>
                <w:rFonts w:eastAsia="Times New Roman" w:cs="Arial"/>
                <w:sz w:val="16"/>
                <w:szCs w:val="16"/>
                <w:lang w:eastAsia="pl-PL"/>
              </w:rPr>
              <w:t>Gmina Poniec</w:t>
            </w:r>
          </w:p>
        </w:tc>
        <w:tc>
          <w:tcPr>
            <w:tcW w:w="902" w:type="pct"/>
            <w:vAlign w:val="center"/>
          </w:tcPr>
          <w:p w:rsidR="00A431CC" w:rsidRPr="00F44AA2" w:rsidRDefault="00EE7C84" w:rsidP="00C71E0B">
            <w:pPr>
              <w:spacing w:before="60" w:after="60"/>
              <w:jc w:val="center"/>
              <w:rPr>
                <w:sz w:val="16"/>
                <w:szCs w:val="16"/>
                <w:highlight w:val="yellow"/>
              </w:rPr>
            </w:pPr>
            <w:r w:rsidRPr="00F44AA2">
              <w:rPr>
                <w:sz w:val="16"/>
                <w:szCs w:val="16"/>
              </w:rPr>
              <w:t xml:space="preserve">Wymiana </w:t>
            </w:r>
            <w:r w:rsidR="00C71E0B" w:rsidRPr="00F44AA2">
              <w:rPr>
                <w:sz w:val="16"/>
                <w:szCs w:val="16"/>
              </w:rPr>
              <w:t>nawierzchni</w:t>
            </w:r>
            <w:r w:rsidRPr="00F44AA2">
              <w:rPr>
                <w:sz w:val="16"/>
                <w:szCs w:val="16"/>
              </w:rPr>
              <w:t xml:space="preserve"> uli</w:t>
            </w:r>
            <w:r w:rsidR="00C71E0B" w:rsidRPr="00F44AA2">
              <w:rPr>
                <w:sz w:val="16"/>
                <w:szCs w:val="16"/>
              </w:rPr>
              <w:t>c</w:t>
            </w:r>
            <w:r w:rsidRPr="00F44AA2">
              <w:rPr>
                <w:sz w:val="16"/>
                <w:szCs w:val="16"/>
              </w:rPr>
              <w:t xml:space="preserve"> i chodników, </w:t>
            </w:r>
            <w:r w:rsidR="00C71E0B" w:rsidRPr="00F44AA2">
              <w:rPr>
                <w:sz w:val="16"/>
                <w:szCs w:val="16"/>
              </w:rPr>
              <w:t>stworzenie miejsc odpoczynku (ławeczki, nasadzenia zieleni), budowa ścieżki rowerowej, połączonej ze ścieżką rowerową wzdłuż ulicy Dworowej.</w:t>
            </w:r>
          </w:p>
        </w:tc>
        <w:tc>
          <w:tcPr>
            <w:tcW w:w="2143" w:type="pct"/>
            <w:vAlign w:val="center"/>
          </w:tcPr>
          <w:p w:rsidR="00A431CC" w:rsidRPr="00F44AA2" w:rsidRDefault="00A431CC" w:rsidP="0031465C">
            <w:pPr>
              <w:spacing w:before="60" w:after="60"/>
              <w:jc w:val="center"/>
              <w:rPr>
                <w:rFonts w:eastAsia="Times New Roman" w:cs="Arial"/>
                <w:sz w:val="16"/>
                <w:szCs w:val="16"/>
                <w:lang w:eastAsia="pl-PL"/>
              </w:rPr>
            </w:pPr>
            <w:r w:rsidRPr="00F44AA2">
              <w:rPr>
                <w:rFonts w:eastAsia="Times New Roman" w:cs="Arial"/>
                <w:sz w:val="16"/>
                <w:szCs w:val="16"/>
                <w:lang w:eastAsia="pl-PL"/>
              </w:rPr>
              <w:t xml:space="preserve">Projekt </w:t>
            </w:r>
            <w:r w:rsidR="00C71E0B" w:rsidRPr="00F44AA2">
              <w:rPr>
                <w:rFonts w:eastAsia="Times New Roman" w:cs="Arial"/>
                <w:sz w:val="16"/>
                <w:szCs w:val="16"/>
                <w:lang w:eastAsia="pl-PL"/>
              </w:rPr>
              <w:t xml:space="preserve">wpłynie na poprawę wizerunku </w:t>
            </w:r>
            <w:proofErr w:type="spellStart"/>
            <w:r w:rsidR="00C71E0B" w:rsidRPr="00F44AA2">
              <w:rPr>
                <w:rFonts w:eastAsia="Times New Roman" w:cs="Arial"/>
                <w:sz w:val="16"/>
                <w:szCs w:val="16"/>
                <w:lang w:eastAsia="pl-PL"/>
              </w:rPr>
              <w:t>Ponieca</w:t>
            </w:r>
            <w:proofErr w:type="spellEnd"/>
            <w:r w:rsidR="00C71E0B" w:rsidRPr="00F44AA2">
              <w:rPr>
                <w:rFonts w:eastAsia="Times New Roman" w:cs="Arial"/>
                <w:sz w:val="16"/>
                <w:szCs w:val="16"/>
                <w:lang w:eastAsia="pl-PL"/>
              </w:rPr>
              <w:t xml:space="preserve">, który pełni funkcję reprezentacyjną całej Gminy. Niniejsza inwestycja </w:t>
            </w:r>
            <w:r w:rsidRPr="00F44AA2">
              <w:rPr>
                <w:rFonts w:eastAsia="Times New Roman" w:cs="Arial"/>
                <w:sz w:val="16"/>
                <w:szCs w:val="16"/>
                <w:lang w:eastAsia="pl-PL"/>
              </w:rPr>
              <w:t xml:space="preserve">przyczyni się </w:t>
            </w:r>
            <w:r w:rsidR="00C71E0B" w:rsidRPr="00F44AA2">
              <w:rPr>
                <w:rFonts w:eastAsia="Times New Roman" w:cs="Arial"/>
                <w:sz w:val="16"/>
                <w:szCs w:val="16"/>
                <w:lang w:eastAsia="pl-PL"/>
              </w:rPr>
              <w:t xml:space="preserve">również </w:t>
            </w:r>
            <w:r w:rsidRPr="00F44AA2">
              <w:rPr>
                <w:rFonts w:eastAsia="Times New Roman" w:cs="Arial"/>
                <w:sz w:val="16"/>
                <w:szCs w:val="16"/>
                <w:lang w:eastAsia="pl-PL"/>
              </w:rPr>
              <w:t>do poprawy warunków mieszkaniowych</w:t>
            </w:r>
            <w:r w:rsidR="00C71E0B" w:rsidRPr="00F44AA2">
              <w:rPr>
                <w:rFonts w:eastAsia="Times New Roman" w:cs="Arial"/>
                <w:sz w:val="16"/>
                <w:szCs w:val="16"/>
                <w:lang w:eastAsia="pl-PL"/>
              </w:rPr>
              <w:t xml:space="preserve">, w szczególności osób </w:t>
            </w:r>
            <w:r w:rsidRPr="00F44AA2">
              <w:rPr>
                <w:rFonts w:eastAsia="Times New Roman" w:cs="Arial"/>
                <w:sz w:val="16"/>
                <w:szCs w:val="16"/>
                <w:lang w:eastAsia="pl-PL"/>
              </w:rPr>
              <w:t xml:space="preserve">zamieszkujących Śródmieście, co pośrednio wpłynie na ożywienie społeczne. </w:t>
            </w:r>
          </w:p>
          <w:p w:rsidR="00A431CC" w:rsidRPr="00F44AA2" w:rsidRDefault="00A431CC" w:rsidP="0031465C">
            <w:pPr>
              <w:spacing w:before="60" w:after="60"/>
              <w:jc w:val="center"/>
              <w:rPr>
                <w:rFonts w:eastAsia="Times New Roman" w:cs="Arial"/>
                <w:sz w:val="16"/>
                <w:szCs w:val="16"/>
                <w:lang w:eastAsia="pl-PL"/>
              </w:rPr>
            </w:pPr>
            <w:r w:rsidRPr="00F44AA2">
              <w:rPr>
                <w:rFonts w:eastAsia="Times New Roman" w:cs="Arial"/>
                <w:sz w:val="16"/>
                <w:szCs w:val="16"/>
                <w:lang w:eastAsia="pl-PL"/>
              </w:rPr>
              <w:t>Działania obejmujące obiekty zabytkowe pozytywnie wpłyną na wizerunek Miasta, a także mogą przyczynić się do rozwoju turystyki, a co za tym idzie</w:t>
            </w:r>
            <w:r w:rsidR="00C71E0B" w:rsidRPr="00F44AA2">
              <w:rPr>
                <w:rFonts w:eastAsia="Times New Roman" w:cs="Arial"/>
                <w:sz w:val="16"/>
                <w:szCs w:val="16"/>
                <w:lang w:eastAsia="pl-PL"/>
              </w:rPr>
              <w:t>,</w:t>
            </w:r>
            <w:r w:rsidRPr="00F44AA2">
              <w:rPr>
                <w:rFonts w:eastAsia="Times New Roman" w:cs="Arial"/>
                <w:sz w:val="16"/>
                <w:szCs w:val="16"/>
                <w:lang w:eastAsia="pl-PL"/>
              </w:rPr>
              <w:t xml:space="preserve"> do zwiększenia liczby podmiotów gospodarczy funkcjonujących na terenie niniejszej jednostki samorządu terytorialnego.</w:t>
            </w:r>
          </w:p>
          <w:p w:rsidR="00A431CC" w:rsidRPr="00F44AA2" w:rsidRDefault="00A431CC" w:rsidP="00AF505B">
            <w:pPr>
              <w:spacing w:before="60" w:after="60"/>
              <w:jc w:val="center"/>
              <w:rPr>
                <w:rFonts w:eastAsia="Times New Roman" w:cs="Arial"/>
                <w:sz w:val="16"/>
                <w:szCs w:val="16"/>
                <w:lang w:eastAsia="pl-PL"/>
              </w:rPr>
            </w:pPr>
            <w:r w:rsidRPr="00F44AA2">
              <w:rPr>
                <w:rFonts w:eastAsia="Times New Roman" w:cs="Arial"/>
                <w:sz w:val="16"/>
                <w:szCs w:val="16"/>
                <w:lang w:eastAsia="pl-PL"/>
              </w:rPr>
              <w:t xml:space="preserve">Inwestycje w zakresie infrastruktury drogowej i około drogowej wpłyną na bezpieczeństwo mieszkańców obszarów </w:t>
            </w:r>
            <w:proofErr w:type="spellStart"/>
            <w:r w:rsidRPr="00F44AA2">
              <w:rPr>
                <w:rFonts w:eastAsia="Times New Roman" w:cs="Arial"/>
                <w:sz w:val="16"/>
                <w:szCs w:val="16"/>
                <w:lang w:eastAsia="pl-PL"/>
              </w:rPr>
              <w:t>rewitalizowanych</w:t>
            </w:r>
            <w:proofErr w:type="spellEnd"/>
            <w:r w:rsidRPr="00F44AA2">
              <w:rPr>
                <w:rFonts w:eastAsia="Times New Roman" w:cs="Arial"/>
                <w:sz w:val="16"/>
                <w:szCs w:val="16"/>
                <w:lang w:eastAsia="pl-PL"/>
              </w:rPr>
              <w:t xml:space="preserve"> i całej Gminy oraz pozwolą dostosować infrastrukturę do potrzeb osób niepełnosprawnych. </w:t>
            </w:r>
          </w:p>
          <w:p w:rsidR="00C71E0B" w:rsidRPr="00F44AA2" w:rsidRDefault="00C71E0B" w:rsidP="00C71E0B">
            <w:pPr>
              <w:spacing w:before="60" w:after="60"/>
              <w:jc w:val="center"/>
              <w:rPr>
                <w:rFonts w:eastAsia="Times New Roman" w:cs="Arial"/>
                <w:sz w:val="16"/>
                <w:szCs w:val="16"/>
                <w:lang w:eastAsia="pl-PL"/>
              </w:rPr>
            </w:pPr>
            <w:r w:rsidRPr="00F44AA2">
              <w:rPr>
                <w:rFonts w:eastAsia="Times New Roman" w:cs="Arial"/>
                <w:sz w:val="16"/>
                <w:szCs w:val="16"/>
                <w:lang w:eastAsia="pl-PL"/>
              </w:rPr>
              <w:t>Ponadto budowa ścieżki rowerowej przyczyni się do ograniczenia emisji CO2, co pośrednio przełoży się na poprawę jakości powietrza na terenie Gminy oraz pozytywnie wpłynie na zdrowie i życie wszystkich mieszkańców Gminy Poniec.</w:t>
            </w:r>
          </w:p>
        </w:tc>
        <w:tc>
          <w:tcPr>
            <w:tcW w:w="394" w:type="pct"/>
            <w:vAlign w:val="center"/>
          </w:tcPr>
          <w:p w:rsidR="00A431CC" w:rsidRPr="00F44AA2" w:rsidRDefault="00AF505B" w:rsidP="0031465C">
            <w:pPr>
              <w:spacing w:before="60" w:after="60"/>
              <w:jc w:val="center"/>
              <w:rPr>
                <w:sz w:val="16"/>
                <w:szCs w:val="16"/>
                <w:highlight w:val="yellow"/>
              </w:rPr>
            </w:pPr>
            <w:r w:rsidRPr="00F44AA2">
              <w:rPr>
                <w:sz w:val="16"/>
                <w:szCs w:val="16"/>
              </w:rPr>
              <w:t>Raport z realizacji projektu</w:t>
            </w:r>
          </w:p>
        </w:tc>
      </w:tr>
      <w:tr w:rsidR="00F44AA2" w:rsidRPr="00F44AA2" w:rsidTr="00A95FF5">
        <w:tc>
          <w:tcPr>
            <w:tcW w:w="375"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t>Okręg I Miasta Poniec</w:t>
            </w:r>
          </w:p>
        </w:tc>
        <w:tc>
          <w:tcPr>
            <w:tcW w:w="759"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t xml:space="preserve">Odnowa </w:t>
            </w:r>
            <w:r w:rsidR="00EE7C84" w:rsidRPr="00F44AA2">
              <w:rPr>
                <w:rFonts w:eastAsia="Times New Roman" w:cs="Arial"/>
                <w:sz w:val="16"/>
                <w:szCs w:val="16"/>
                <w:lang w:eastAsia="pl-PL"/>
              </w:rPr>
              <w:t>„</w:t>
            </w:r>
            <w:r w:rsidRPr="00F44AA2">
              <w:rPr>
                <w:rFonts w:eastAsia="Times New Roman" w:cs="Arial"/>
                <w:sz w:val="16"/>
                <w:szCs w:val="16"/>
                <w:lang w:eastAsia="pl-PL"/>
              </w:rPr>
              <w:t>Domu Sióstr</w:t>
            </w:r>
            <w:r w:rsidR="00EE7C84" w:rsidRPr="00F44AA2">
              <w:rPr>
                <w:rFonts w:eastAsia="Times New Roman" w:cs="Arial"/>
                <w:sz w:val="16"/>
                <w:szCs w:val="16"/>
                <w:lang w:eastAsia="pl-PL"/>
              </w:rPr>
              <w:t>”</w:t>
            </w:r>
          </w:p>
        </w:tc>
        <w:tc>
          <w:tcPr>
            <w:tcW w:w="427"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t>Gmina Poniec</w:t>
            </w:r>
          </w:p>
        </w:tc>
        <w:tc>
          <w:tcPr>
            <w:tcW w:w="902" w:type="pct"/>
            <w:vAlign w:val="center"/>
          </w:tcPr>
          <w:p w:rsidR="000F071E" w:rsidRPr="00F44AA2" w:rsidRDefault="00C71E0B" w:rsidP="000F071E">
            <w:pPr>
              <w:spacing w:before="60" w:after="60"/>
              <w:jc w:val="center"/>
              <w:rPr>
                <w:sz w:val="16"/>
                <w:szCs w:val="16"/>
                <w:highlight w:val="yellow"/>
              </w:rPr>
            </w:pPr>
            <w:r w:rsidRPr="00F44AA2">
              <w:rPr>
                <w:sz w:val="16"/>
                <w:szCs w:val="16"/>
              </w:rPr>
              <w:t>Kompleksowy</w:t>
            </w:r>
            <w:r w:rsidR="00EE7C84" w:rsidRPr="00F44AA2">
              <w:rPr>
                <w:sz w:val="16"/>
                <w:szCs w:val="16"/>
              </w:rPr>
              <w:t xml:space="preserve"> remont</w:t>
            </w:r>
            <w:r w:rsidRPr="00F44AA2">
              <w:rPr>
                <w:sz w:val="16"/>
                <w:szCs w:val="16"/>
              </w:rPr>
              <w:t xml:space="preserve"> obiektu.</w:t>
            </w:r>
          </w:p>
        </w:tc>
        <w:tc>
          <w:tcPr>
            <w:tcW w:w="2143"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t>Przedmiotowy projekt pozytywnie wpłynie na wizerunek Miasta, a także może przyczynić się do rozwoju turystyki, a co za tym idzie do zwiększenia liczby podmiotów gospodarczy funkcjonujących na terenie niniejszej jednostki samorządu terytorialnego.</w:t>
            </w:r>
          </w:p>
          <w:p w:rsidR="00C71E0B" w:rsidRPr="00F44AA2" w:rsidRDefault="00C71E0B" w:rsidP="00C71E0B">
            <w:pPr>
              <w:spacing w:before="60" w:after="60"/>
              <w:jc w:val="center"/>
              <w:rPr>
                <w:rFonts w:eastAsia="Times New Roman" w:cs="Arial"/>
                <w:sz w:val="16"/>
                <w:szCs w:val="16"/>
                <w:lang w:eastAsia="pl-PL"/>
              </w:rPr>
            </w:pPr>
            <w:r w:rsidRPr="00F44AA2">
              <w:rPr>
                <w:rFonts w:eastAsia="Times New Roman" w:cs="Arial"/>
                <w:sz w:val="16"/>
                <w:szCs w:val="16"/>
                <w:lang w:eastAsia="pl-PL"/>
              </w:rPr>
              <w:t>Ponadto niniejsze przedsięwzięcie przyczyni się do ograniczenia emisji CO2, co pośrednio przełoży się na poprawę jakości powietrza na terenie Gminy oraz pozytywnie wpłynie na zdrowie i życie wszystkich mieszkańców Gminy Poniec.</w:t>
            </w:r>
          </w:p>
        </w:tc>
        <w:tc>
          <w:tcPr>
            <w:tcW w:w="394" w:type="pct"/>
            <w:vAlign w:val="center"/>
          </w:tcPr>
          <w:p w:rsidR="000F071E" w:rsidRPr="00F44AA2" w:rsidRDefault="000F071E" w:rsidP="000F071E">
            <w:pPr>
              <w:spacing w:before="60" w:after="60"/>
              <w:jc w:val="center"/>
              <w:rPr>
                <w:sz w:val="16"/>
                <w:szCs w:val="16"/>
              </w:rPr>
            </w:pPr>
            <w:r w:rsidRPr="00F44AA2">
              <w:rPr>
                <w:sz w:val="16"/>
                <w:szCs w:val="16"/>
              </w:rPr>
              <w:t>Raport z realizacji projektu</w:t>
            </w:r>
          </w:p>
        </w:tc>
      </w:tr>
      <w:tr w:rsidR="00F44AA2" w:rsidRPr="00F44AA2" w:rsidTr="00A95FF5">
        <w:tc>
          <w:tcPr>
            <w:tcW w:w="375"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t>Okręg IV Miasta Poniec</w:t>
            </w:r>
          </w:p>
        </w:tc>
        <w:tc>
          <w:tcPr>
            <w:tcW w:w="759"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t>Budowa ścieżki rowerowej oraz kładki dla pieszych</w:t>
            </w:r>
          </w:p>
        </w:tc>
        <w:tc>
          <w:tcPr>
            <w:tcW w:w="427"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t>Gmina Poniec</w:t>
            </w:r>
          </w:p>
        </w:tc>
        <w:tc>
          <w:tcPr>
            <w:tcW w:w="902" w:type="pct"/>
            <w:vAlign w:val="center"/>
          </w:tcPr>
          <w:p w:rsidR="000F071E" w:rsidRPr="00F44AA2" w:rsidRDefault="00C71E0B" w:rsidP="00CC04E3">
            <w:pPr>
              <w:spacing w:before="60" w:after="60"/>
              <w:jc w:val="center"/>
              <w:rPr>
                <w:sz w:val="16"/>
                <w:szCs w:val="16"/>
                <w:highlight w:val="yellow"/>
              </w:rPr>
            </w:pPr>
            <w:r w:rsidRPr="00F44AA2">
              <w:rPr>
                <w:sz w:val="16"/>
                <w:szCs w:val="16"/>
              </w:rPr>
              <w:t>Budowa</w:t>
            </w:r>
            <w:r w:rsidR="00CC04E3" w:rsidRPr="00F44AA2">
              <w:rPr>
                <w:sz w:val="16"/>
                <w:szCs w:val="16"/>
              </w:rPr>
              <w:t xml:space="preserve"> k</w:t>
            </w:r>
            <w:r w:rsidRPr="00F44AA2">
              <w:rPr>
                <w:sz w:val="16"/>
                <w:szCs w:val="16"/>
              </w:rPr>
              <w:t xml:space="preserve">ładki dla pieszych nad torami w obrębie ulicy Dworcowej oraz ścieżki </w:t>
            </w:r>
            <w:r w:rsidR="00CC04E3" w:rsidRPr="00F44AA2">
              <w:rPr>
                <w:sz w:val="16"/>
                <w:szCs w:val="16"/>
              </w:rPr>
              <w:t>rowerowej</w:t>
            </w:r>
            <w:r w:rsidRPr="00F44AA2">
              <w:rPr>
                <w:sz w:val="16"/>
                <w:szCs w:val="16"/>
              </w:rPr>
              <w:t xml:space="preserve"> wzdłuż </w:t>
            </w:r>
            <w:r w:rsidR="00CC04E3" w:rsidRPr="00F44AA2">
              <w:rPr>
                <w:sz w:val="16"/>
                <w:szCs w:val="16"/>
              </w:rPr>
              <w:t>niniejszego</w:t>
            </w:r>
            <w:r w:rsidRPr="00F44AA2">
              <w:rPr>
                <w:sz w:val="16"/>
                <w:szCs w:val="16"/>
              </w:rPr>
              <w:t xml:space="preserve"> ciągu </w:t>
            </w:r>
            <w:r w:rsidRPr="00F44AA2">
              <w:rPr>
                <w:sz w:val="16"/>
                <w:szCs w:val="16"/>
              </w:rPr>
              <w:lastRenderedPageBreak/>
              <w:t xml:space="preserve">komunikacyjnego, która będzie łączyła się ze ścieżką rowerową wybudowaną w obrębie Śródmieścia. </w:t>
            </w:r>
          </w:p>
        </w:tc>
        <w:tc>
          <w:tcPr>
            <w:tcW w:w="2143" w:type="pct"/>
            <w:vAlign w:val="center"/>
          </w:tcPr>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lastRenderedPageBreak/>
              <w:t xml:space="preserve">Projekt przede wszystkim wpłynie na poprawę bezpieczeństwa oraz komunikacji na terenie Miasta oraz ułatwi podróże multimodalne, co przełoży się również na wzrost atrakcyjności mieszkaniowej </w:t>
            </w:r>
            <w:proofErr w:type="spellStart"/>
            <w:r w:rsidRPr="00F44AA2">
              <w:rPr>
                <w:rFonts w:eastAsia="Times New Roman" w:cs="Arial"/>
                <w:sz w:val="16"/>
                <w:szCs w:val="16"/>
                <w:lang w:eastAsia="pl-PL"/>
              </w:rPr>
              <w:t>Ponieca</w:t>
            </w:r>
            <w:proofErr w:type="spellEnd"/>
            <w:r w:rsidRPr="00F44AA2">
              <w:rPr>
                <w:rFonts w:eastAsia="Times New Roman" w:cs="Arial"/>
                <w:sz w:val="16"/>
                <w:szCs w:val="16"/>
                <w:lang w:eastAsia="pl-PL"/>
              </w:rPr>
              <w:t xml:space="preserve">. </w:t>
            </w:r>
          </w:p>
          <w:p w:rsidR="000F071E" w:rsidRPr="00F44AA2" w:rsidRDefault="000F071E" w:rsidP="000F071E">
            <w:pPr>
              <w:spacing w:before="60" w:after="60"/>
              <w:jc w:val="center"/>
              <w:rPr>
                <w:rFonts w:eastAsia="Times New Roman" w:cs="Arial"/>
                <w:sz w:val="16"/>
                <w:szCs w:val="16"/>
                <w:lang w:eastAsia="pl-PL"/>
              </w:rPr>
            </w:pPr>
            <w:r w:rsidRPr="00F44AA2">
              <w:rPr>
                <w:rFonts w:eastAsia="Times New Roman" w:cs="Arial"/>
                <w:sz w:val="16"/>
                <w:szCs w:val="16"/>
                <w:lang w:eastAsia="pl-PL"/>
              </w:rPr>
              <w:lastRenderedPageBreak/>
              <w:t xml:space="preserve">Ponadto budowa ścieżki rowerowej przyczyni się do promowanie alternatywnego dla transportu samochodowego środka komunikacji, co pośrednio wpłynie na zmniejszenie zanieczyszczenia powietrza. Atrakcyjna infrastruktura zachęci mieszkańców do częstszego korzystania z roweru co pozytywnie wpłynie na ich zdrowie oraz możliwość aktywnego spędzania czasu wolnego.  </w:t>
            </w:r>
          </w:p>
        </w:tc>
        <w:tc>
          <w:tcPr>
            <w:tcW w:w="394" w:type="pct"/>
            <w:vAlign w:val="center"/>
          </w:tcPr>
          <w:p w:rsidR="000F071E" w:rsidRPr="00F44AA2" w:rsidRDefault="000F071E" w:rsidP="000F071E">
            <w:pPr>
              <w:spacing w:before="60" w:after="60"/>
              <w:jc w:val="center"/>
              <w:rPr>
                <w:sz w:val="16"/>
                <w:szCs w:val="16"/>
              </w:rPr>
            </w:pPr>
            <w:r w:rsidRPr="00F44AA2">
              <w:rPr>
                <w:sz w:val="16"/>
                <w:szCs w:val="16"/>
              </w:rPr>
              <w:lastRenderedPageBreak/>
              <w:t>Raport z realizacji projektu</w:t>
            </w:r>
          </w:p>
        </w:tc>
      </w:tr>
      <w:tr w:rsidR="00F44AA2" w:rsidRPr="00F44AA2" w:rsidTr="00A95FF5">
        <w:tc>
          <w:tcPr>
            <w:tcW w:w="375" w:type="pct"/>
            <w:shd w:val="clear" w:color="auto" w:fill="auto"/>
            <w:vAlign w:val="center"/>
          </w:tcPr>
          <w:p w:rsidR="000F071E" w:rsidRPr="00F44AA2" w:rsidRDefault="000F071E" w:rsidP="000F071E">
            <w:pPr>
              <w:spacing w:before="60" w:after="60"/>
              <w:jc w:val="center"/>
              <w:rPr>
                <w:sz w:val="16"/>
                <w:szCs w:val="16"/>
                <w:highlight w:val="yellow"/>
              </w:rPr>
            </w:pPr>
            <w:r w:rsidRPr="00F44AA2">
              <w:rPr>
                <w:rFonts w:eastAsia="Times New Roman" w:cs="Arial"/>
                <w:sz w:val="16"/>
                <w:szCs w:val="16"/>
                <w:lang w:eastAsia="pl-PL"/>
              </w:rPr>
              <w:lastRenderedPageBreak/>
              <w:t>Dzięczyna</w:t>
            </w:r>
          </w:p>
        </w:tc>
        <w:tc>
          <w:tcPr>
            <w:tcW w:w="759" w:type="pct"/>
            <w:shd w:val="clear" w:color="auto" w:fill="auto"/>
            <w:vAlign w:val="center"/>
          </w:tcPr>
          <w:p w:rsidR="000F071E" w:rsidRPr="00F44AA2" w:rsidRDefault="000F071E" w:rsidP="000F071E">
            <w:pPr>
              <w:spacing w:before="60" w:after="60"/>
              <w:jc w:val="center"/>
              <w:rPr>
                <w:sz w:val="16"/>
                <w:szCs w:val="16"/>
                <w:highlight w:val="yellow"/>
              </w:rPr>
            </w:pPr>
            <w:r w:rsidRPr="00F44AA2">
              <w:rPr>
                <w:rFonts w:eastAsia="Times New Roman" w:cs="Arial"/>
                <w:sz w:val="16"/>
                <w:szCs w:val="16"/>
                <w:lang w:eastAsia="pl-PL"/>
              </w:rPr>
              <w:t>Adaptacja terenów wokół stawów na cele integracji i włączenia społecznego lokalnej społeczności</w:t>
            </w:r>
          </w:p>
        </w:tc>
        <w:tc>
          <w:tcPr>
            <w:tcW w:w="427" w:type="pct"/>
            <w:vAlign w:val="center"/>
          </w:tcPr>
          <w:p w:rsidR="000F071E" w:rsidRPr="00F44AA2" w:rsidRDefault="000F071E" w:rsidP="000F071E">
            <w:pPr>
              <w:spacing w:before="60" w:after="60"/>
              <w:jc w:val="center"/>
              <w:rPr>
                <w:sz w:val="16"/>
                <w:szCs w:val="16"/>
                <w:highlight w:val="yellow"/>
              </w:rPr>
            </w:pPr>
            <w:r w:rsidRPr="00F44AA2">
              <w:rPr>
                <w:rFonts w:eastAsia="Times New Roman" w:cs="Arial"/>
                <w:sz w:val="16"/>
                <w:szCs w:val="16"/>
                <w:lang w:eastAsia="pl-PL"/>
              </w:rPr>
              <w:t>Gmina Poniec</w:t>
            </w:r>
          </w:p>
        </w:tc>
        <w:tc>
          <w:tcPr>
            <w:tcW w:w="902" w:type="pct"/>
            <w:vAlign w:val="center"/>
          </w:tcPr>
          <w:p w:rsidR="000F071E" w:rsidRPr="00F44AA2" w:rsidRDefault="00EE7C84" w:rsidP="000F071E">
            <w:pPr>
              <w:spacing w:before="60" w:after="60"/>
              <w:jc w:val="center"/>
              <w:rPr>
                <w:sz w:val="16"/>
                <w:szCs w:val="16"/>
                <w:highlight w:val="yellow"/>
              </w:rPr>
            </w:pPr>
            <w:r w:rsidRPr="00F44AA2">
              <w:rPr>
                <w:sz w:val="16"/>
                <w:szCs w:val="16"/>
              </w:rPr>
              <w:t xml:space="preserve">Budowa </w:t>
            </w:r>
            <w:proofErr w:type="spellStart"/>
            <w:r w:rsidRPr="00F44AA2">
              <w:rPr>
                <w:sz w:val="16"/>
                <w:szCs w:val="16"/>
              </w:rPr>
              <w:t>centrum</w:t>
            </w:r>
            <w:proofErr w:type="spellEnd"/>
            <w:r w:rsidRPr="00F44AA2">
              <w:rPr>
                <w:sz w:val="16"/>
                <w:szCs w:val="16"/>
              </w:rPr>
              <w:t xml:space="preserve"> rekreacyjno – </w:t>
            </w:r>
            <w:r w:rsidR="00CC04E3" w:rsidRPr="00F44AA2">
              <w:rPr>
                <w:sz w:val="16"/>
                <w:szCs w:val="16"/>
              </w:rPr>
              <w:t>wypoczynkowego</w:t>
            </w:r>
            <w:r w:rsidRPr="00F44AA2">
              <w:rPr>
                <w:sz w:val="16"/>
                <w:szCs w:val="16"/>
              </w:rPr>
              <w:t xml:space="preserve"> wraz ze stanicą harcerską</w:t>
            </w:r>
            <w:r w:rsidR="00CC04E3" w:rsidRPr="00F44AA2">
              <w:rPr>
                <w:sz w:val="16"/>
                <w:szCs w:val="16"/>
              </w:rPr>
              <w:t>.</w:t>
            </w:r>
          </w:p>
        </w:tc>
        <w:tc>
          <w:tcPr>
            <w:tcW w:w="2143" w:type="pct"/>
            <w:vAlign w:val="center"/>
          </w:tcPr>
          <w:p w:rsidR="000F071E" w:rsidRPr="00F44AA2" w:rsidRDefault="000F071E" w:rsidP="000F071E">
            <w:pPr>
              <w:spacing w:before="60" w:after="60"/>
              <w:jc w:val="center"/>
              <w:rPr>
                <w:rFonts w:eastAsia="Times New Roman" w:cs="Arial"/>
                <w:sz w:val="16"/>
                <w:szCs w:val="16"/>
                <w:highlight w:val="yellow"/>
                <w:lang w:eastAsia="pl-PL"/>
              </w:rPr>
            </w:pPr>
            <w:r w:rsidRPr="00F44AA2">
              <w:rPr>
                <w:rFonts w:eastAsia="Times New Roman" w:cs="Arial"/>
                <w:sz w:val="16"/>
                <w:szCs w:val="18"/>
                <w:lang w:eastAsia="pl-PL"/>
              </w:rPr>
              <w:t>Realizacja przedsięwzięcia wpłynie na wzrost ożywienia społecznego. Projekt umożliwi aktywne spędzanie czasu nie tylko młodzieży, ale osobom w każdym wieku. Miejsce to podniesie atrakcyjność mieszkaniową i turystyczną Gminy Poniec, a więc  zwiększy się liczba turystów odwiedzających Gminę, co wpłynie na spadek bezrobocia i liczbę osób korzystających z pomocy społecznej.</w:t>
            </w:r>
          </w:p>
        </w:tc>
        <w:tc>
          <w:tcPr>
            <w:tcW w:w="394" w:type="pct"/>
            <w:vAlign w:val="center"/>
          </w:tcPr>
          <w:p w:rsidR="000F071E" w:rsidRPr="00F44AA2" w:rsidRDefault="000F071E" w:rsidP="000F071E">
            <w:pPr>
              <w:spacing w:before="60" w:after="60"/>
              <w:jc w:val="center"/>
              <w:rPr>
                <w:sz w:val="16"/>
                <w:szCs w:val="16"/>
                <w:highlight w:val="yellow"/>
              </w:rPr>
            </w:pPr>
            <w:r w:rsidRPr="00F44AA2">
              <w:rPr>
                <w:sz w:val="16"/>
                <w:szCs w:val="16"/>
              </w:rPr>
              <w:t>Raport z realizacji projektu</w:t>
            </w:r>
          </w:p>
        </w:tc>
      </w:tr>
    </w:tbl>
    <w:p w:rsidR="00A25F50" w:rsidRPr="00F44AA2" w:rsidRDefault="00A25F50" w:rsidP="00A25F50">
      <w:pPr>
        <w:spacing w:before="120" w:after="120" w:line="240" w:lineRule="auto"/>
        <w:jc w:val="right"/>
        <w:rPr>
          <w:sz w:val="18"/>
        </w:rPr>
      </w:pPr>
      <w:r w:rsidRPr="00F44AA2">
        <w:rPr>
          <w:sz w:val="18"/>
        </w:rPr>
        <w:t>Źródło: Opracowanie własne</w:t>
      </w:r>
    </w:p>
    <w:p w:rsidR="00BD0370" w:rsidRPr="00F44AA2" w:rsidRDefault="00BD0370" w:rsidP="00A25F50">
      <w:pPr>
        <w:rPr>
          <w:highlight w:val="yellow"/>
        </w:rPr>
        <w:sectPr w:rsidR="00BD0370" w:rsidRPr="00F44AA2" w:rsidSect="00A25F50">
          <w:pgSz w:w="16838" w:h="11906" w:orient="landscape"/>
          <w:pgMar w:top="1418" w:right="454" w:bottom="1418" w:left="1418" w:header="709" w:footer="709" w:gutter="0"/>
          <w:cols w:space="708"/>
          <w:docGrid w:linePitch="360"/>
        </w:sectPr>
      </w:pPr>
    </w:p>
    <w:p w:rsidR="00E247F5" w:rsidRPr="00F44AA2" w:rsidRDefault="006C05DB" w:rsidP="00975C45">
      <w:pPr>
        <w:keepNext/>
        <w:keepLines/>
        <w:numPr>
          <w:ilvl w:val="0"/>
          <w:numId w:val="2"/>
        </w:numPr>
        <w:spacing w:before="240" w:after="120" w:line="360" w:lineRule="auto"/>
        <w:ind w:left="567" w:hanging="572"/>
        <w:jc w:val="both"/>
        <w:outlineLvl w:val="0"/>
        <w:rPr>
          <w:rFonts w:eastAsiaTheme="majorEastAsia" w:cstheme="majorBidi"/>
          <w:b/>
          <w:bCs/>
          <w:sz w:val="32"/>
          <w:szCs w:val="28"/>
        </w:rPr>
      </w:pPr>
      <w:bookmarkStart w:id="82" w:name="_Toc476915119"/>
      <w:r w:rsidRPr="00F44AA2">
        <w:rPr>
          <w:rFonts w:eastAsiaTheme="majorEastAsia" w:cstheme="majorBidi"/>
          <w:b/>
          <w:bCs/>
          <w:sz w:val="32"/>
          <w:szCs w:val="28"/>
        </w:rPr>
        <w:lastRenderedPageBreak/>
        <w:t>Uzupełniające</w:t>
      </w:r>
      <w:r w:rsidR="00E247F5" w:rsidRPr="00F44AA2">
        <w:rPr>
          <w:rFonts w:eastAsiaTheme="majorEastAsia" w:cstheme="majorBidi"/>
          <w:b/>
          <w:bCs/>
          <w:sz w:val="32"/>
          <w:szCs w:val="28"/>
        </w:rPr>
        <w:t xml:space="preserve"> przedsięwzięcia rewitalizacyjne</w:t>
      </w:r>
      <w:bookmarkEnd w:id="82"/>
    </w:p>
    <w:p w:rsidR="006C05DB" w:rsidRPr="00F44AA2" w:rsidRDefault="006C05DB" w:rsidP="006C05DB">
      <w:pPr>
        <w:spacing w:line="360" w:lineRule="auto"/>
        <w:jc w:val="both"/>
      </w:pPr>
      <w:r w:rsidRPr="00F44AA2">
        <w:t xml:space="preserve">W ramach Programu Rewitalizacji dla Gminy Poniec prócz podstawowych (głównych) projektów rewitalizacyjnych, zidentyfikowano także pozostałe (uzupełniające) rodzaje przedsięwzięć rewitalizacyjnych, które realizują  kierunki działań, mające na celu eliminację lub ograniczenie negatywnych zjawisk powodujących sytuację kryzysową. Pozostałe (uzupełniające) rodzaje przedsięwzięć rewitalizacyjnych to takie, które ze względu na mniejszą skalę oddziaływania trudno zidentyfikować indywidualnie, a są oczekiwane ze względu na realizację celów programu rewitalizacji. </w:t>
      </w:r>
    </w:p>
    <w:p w:rsidR="006C05DB" w:rsidRPr="00F44AA2" w:rsidRDefault="006C05DB" w:rsidP="006C05DB">
      <w:pPr>
        <w:spacing w:line="360" w:lineRule="auto"/>
        <w:jc w:val="both"/>
      </w:pPr>
      <w:r w:rsidRPr="00F44AA2">
        <w:t>Poniżej zaprezentowano listę uzupełniających przedsięwzięć rewitalizacyjnych.</w:t>
      </w:r>
    </w:p>
    <w:p w:rsidR="006C05DB" w:rsidRPr="00F44AA2" w:rsidRDefault="006C05DB" w:rsidP="006C05DB">
      <w:pPr>
        <w:pStyle w:val="Legenda"/>
        <w:spacing w:before="240" w:after="120"/>
        <w:jc w:val="center"/>
        <w:rPr>
          <w:rFonts w:ascii="Arial" w:hAnsi="Arial" w:cs="Arial"/>
          <w:color w:val="auto"/>
        </w:rPr>
        <w:sectPr w:rsidR="006C05DB" w:rsidRPr="00F44AA2" w:rsidSect="006378B7">
          <w:pgSz w:w="11906" w:h="16838"/>
          <w:pgMar w:top="453" w:right="1417" w:bottom="1417" w:left="1417" w:header="708" w:footer="708" w:gutter="0"/>
          <w:cols w:space="708"/>
          <w:docGrid w:linePitch="360"/>
        </w:sectPr>
      </w:pPr>
    </w:p>
    <w:p w:rsidR="006C05DB" w:rsidRPr="00F44AA2" w:rsidRDefault="006C05DB" w:rsidP="006C05DB">
      <w:pPr>
        <w:pStyle w:val="Legenda"/>
        <w:spacing w:before="240" w:after="120"/>
        <w:jc w:val="center"/>
        <w:rPr>
          <w:rFonts w:ascii="Arial" w:hAnsi="Arial" w:cs="Arial"/>
          <w:color w:val="auto"/>
          <w:sz w:val="20"/>
        </w:rPr>
      </w:pPr>
      <w:bookmarkStart w:id="83" w:name="_Toc476915244"/>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FB4449" w:rsidRPr="00F44AA2">
        <w:rPr>
          <w:rFonts w:ascii="Arial" w:hAnsi="Arial" w:cs="Arial"/>
          <w:noProof/>
          <w:color w:val="auto"/>
          <w:sz w:val="20"/>
        </w:rPr>
        <w:t>45</w:t>
      </w:r>
      <w:r w:rsidR="004C16D6" w:rsidRPr="00F44AA2">
        <w:rPr>
          <w:rFonts w:ascii="Arial" w:hAnsi="Arial" w:cs="Arial"/>
          <w:color w:val="auto"/>
          <w:sz w:val="20"/>
        </w:rPr>
        <w:fldChar w:fldCharType="end"/>
      </w:r>
      <w:r w:rsidRPr="00F44AA2">
        <w:rPr>
          <w:rFonts w:ascii="Arial" w:hAnsi="Arial" w:cs="Arial"/>
          <w:color w:val="auto"/>
          <w:sz w:val="20"/>
        </w:rPr>
        <w:t>. Uzupełniające przedsięwzięcia rewitalizacyjne</w:t>
      </w:r>
      <w:bookmarkEnd w:id="83"/>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36"/>
        <w:gridCol w:w="1588"/>
        <w:gridCol w:w="1154"/>
        <w:gridCol w:w="7782"/>
        <w:gridCol w:w="2329"/>
        <w:gridCol w:w="1193"/>
      </w:tblGrid>
      <w:tr w:rsidR="00F44AA2" w:rsidRPr="00F44AA2" w:rsidTr="004A1512">
        <w:trPr>
          <w:tblHeader/>
        </w:trPr>
        <w:tc>
          <w:tcPr>
            <w:tcW w:w="374" w:type="pct"/>
            <w:shd w:val="clear" w:color="auto" w:fill="BFBFBF" w:themeFill="background1" w:themeFillShade="BF"/>
            <w:vAlign w:val="center"/>
          </w:tcPr>
          <w:p w:rsidR="006C05DB" w:rsidRPr="00F44AA2" w:rsidRDefault="006C05DB" w:rsidP="00F74941">
            <w:pPr>
              <w:spacing w:before="60" w:after="60"/>
              <w:jc w:val="center"/>
              <w:rPr>
                <w:b/>
                <w:sz w:val="16"/>
                <w:szCs w:val="16"/>
              </w:rPr>
            </w:pPr>
            <w:r w:rsidRPr="00F44AA2">
              <w:rPr>
                <w:b/>
                <w:sz w:val="16"/>
                <w:szCs w:val="16"/>
              </w:rPr>
              <w:t>Lokalizacja</w:t>
            </w:r>
          </w:p>
        </w:tc>
        <w:tc>
          <w:tcPr>
            <w:tcW w:w="523" w:type="pct"/>
            <w:shd w:val="clear" w:color="auto" w:fill="BFBFBF" w:themeFill="background1" w:themeFillShade="BF"/>
            <w:vAlign w:val="center"/>
          </w:tcPr>
          <w:p w:rsidR="006C05DB" w:rsidRPr="00F44AA2" w:rsidRDefault="006C05DB" w:rsidP="00F74941">
            <w:pPr>
              <w:spacing w:before="60" w:after="60"/>
              <w:jc w:val="center"/>
              <w:rPr>
                <w:b/>
                <w:sz w:val="16"/>
                <w:szCs w:val="16"/>
              </w:rPr>
            </w:pPr>
            <w:r w:rsidRPr="00F44AA2">
              <w:rPr>
                <w:b/>
                <w:sz w:val="16"/>
                <w:szCs w:val="16"/>
              </w:rPr>
              <w:t>Nazwa</w:t>
            </w:r>
          </w:p>
        </w:tc>
        <w:tc>
          <w:tcPr>
            <w:tcW w:w="380" w:type="pct"/>
            <w:shd w:val="clear" w:color="auto" w:fill="BFBFBF" w:themeFill="background1" w:themeFillShade="BF"/>
            <w:vAlign w:val="center"/>
          </w:tcPr>
          <w:p w:rsidR="006C05DB" w:rsidRPr="00F44AA2" w:rsidRDefault="006C05DB" w:rsidP="00F74941">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Podmiot realizujący projekt</w:t>
            </w:r>
          </w:p>
        </w:tc>
        <w:tc>
          <w:tcPr>
            <w:tcW w:w="2563" w:type="pct"/>
            <w:shd w:val="clear" w:color="auto" w:fill="BFBFBF" w:themeFill="background1" w:themeFillShade="BF"/>
            <w:vAlign w:val="center"/>
          </w:tcPr>
          <w:p w:rsidR="006C05DB" w:rsidRPr="00F44AA2" w:rsidRDefault="006C05DB" w:rsidP="00F74941">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Zakres realizowanych zadań</w:t>
            </w:r>
          </w:p>
        </w:tc>
        <w:tc>
          <w:tcPr>
            <w:tcW w:w="767" w:type="pct"/>
            <w:shd w:val="clear" w:color="auto" w:fill="BFBFBF" w:themeFill="background1" w:themeFillShade="BF"/>
            <w:vAlign w:val="center"/>
          </w:tcPr>
          <w:p w:rsidR="006C05DB" w:rsidRPr="00F44AA2" w:rsidRDefault="006C05DB" w:rsidP="00F74941">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Prognozowane rezultaty</w:t>
            </w:r>
          </w:p>
        </w:tc>
        <w:tc>
          <w:tcPr>
            <w:tcW w:w="393" w:type="pct"/>
            <w:shd w:val="clear" w:color="auto" w:fill="BFBFBF" w:themeFill="background1" w:themeFillShade="BF"/>
            <w:vAlign w:val="center"/>
          </w:tcPr>
          <w:p w:rsidR="006C05DB" w:rsidRPr="00F44AA2" w:rsidRDefault="006C05DB" w:rsidP="00F74941">
            <w:pPr>
              <w:spacing w:before="60" w:after="60"/>
              <w:jc w:val="center"/>
              <w:rPr>
                <w:rFonts w:eastAsia="Times New Roman" w:cs="Arial"/>
                <w:b/>
                <w:bCs/>
                <w:sz w:val="16"/>
                <w:szCs w:val="16"/>
                <w:lang w:eastAsia="pl-PL"/>
              </w:rPr>
            </w:pPr>
            <w:r w:rsidRPr="00F44AA2">
              <w:rPr>
                <w:rFonts w:eastAsia="Times New Roman" w:cs="Arial"/>
                <w:b/>
                <w:bCs/>
                <w:sz w:val="16"/>
                <w:szCs w:val="16"/>
                <w:lang w:eastAsia="pl-PL"/>
              </w:rPr>
              <w:t>Sposób oceny i zmierzenia rezultatów</w:t>
            </w:r>
          </w:p>
        </w:tc>
      </w:tr>
      <w:tr w:rsidR="00F44AA2" w:rsidRPr="00F44AA2" w:rsidTr="004A1512">
        <w:tc>
          <w:tcPr>
            <w:tcW w:w="374" w:type="pct"/>
            <w:vAlign w:val="center"/>
          </w:tcPr>
          <w:p w:rsidR="006C05DB" w:rsidRPr="00F44AA2" w:rsidRDefault="006C05DB" w:rsidP="00F74941">
            <w:pPr>
              <w:spacing w:before="60" w:after="60"/>
              <w:jc w:val="center"/>
              <w:rPr>
                <w:sz w:val="16"/>
                <w:szCs w:val="16"/>
              </w:rPr>
            </w:pPr>
            <w:r w:rsidRPr="00F44AA2">
              <w:rPr>
                <w:sz w:val="16"/>
                <w:szCs w:val="16"/>
              </w:rPr>
              <w:t>Gmina Poniec</w:t>
            </w:r>
          </w:p>
        </w:tc>
        <w:tc>
          <w:tcPr>
            <w:tcW w:w="523" w:type="pct"/>
            <w:vAlign w:val="center"/>
          </w:tcPr>
          <w:p w:rsidR="006C05DB" w:rsidRPr="00F44AA2" w:rsidRDefault="006C05DB" w:rsidP="00F74941">
            <w:pPr>
              <w:spacing w:before="60" w:after="60"/>
              <w:jc w:val="center"/>
              <w:rPr>
                <w:sz w:val="16"/>
                <w:szCs w:val="16"/>
              </w:rPr>
            </w:pPr>
            <w:r w:rsidRPr="00F44AA2">
              <w:rPr>
                <w:sz w:val="16"/>
                <w:szCs w:val="16"/>
              </w:rPr>
              <w:t xml:space="preserve">Dodatkowe zajęcia dla dzieci i młodzieży </w:t>
            </w:r>
          </w:p>
        </w:tc>
        <w:tc>
          <w:tcPr>
            <w:tcW w:w="380" w:type="pct"/>
            <w:vAlign w:val="center"/>
          </w:tcPr>
          <w:p w:rsidR="006C05DB" w:rsidRPr="00F44AA2" w:rsidRDefault="006C05DB" w:rsidP="00F74941">
            <w:pPr>
              <w:spacing w:before="60" w:after="60"/>
              <w:jc w:val="center"/>
              <w:rPr>
                <w:sz w:val="16"/>
                <w:szCs w:val="16"/>
              </w:rPr>
            </w:pPr>
            <w:r w:rsidRPr="00F44AA2">
              <w:rPr>
                <w:sz w:val="16"/>
                <w:szCs w:val="16"/>
              </w:rPr>
              <w:t>Gmina Poniec</w:t>
            </w:r>
          </w:p>
        </w:tc>
        <w:tc>
          <w:tcPr>
            <w:tcW w:w="2563" w:type="pct"/>
            <w:vAlign w:val="center"/>
          </w:tcPr>
          <w:p w:rsidR="008F4700" w:rsidRPr="00F44AA2" w:rsidRDefault="008F4700" w:rsidP="008F4700">
            <w:pPr>
              <w:spacing w:before="60" w:after="60"/>
              <w:rPr>
                <w:sz w:val="18"/>
                <w:szCs w:val="16"/>
              </w:rPr>
            </w:pPr>
            <w:r w:rsidRPr="00F44AA2">
              <w:rPr>
                <w:sz w:val="18"/>
                <w:szCs w:val="16"/>
              </w:rPr>
              <w:t>Projekt przewiduje organizację różnorodnych zajęć dla dzieci i młodzieży, a także poprawę warunków dydaktycznych dla uczniów w szkołach i placówkach systemu oświaty.</w:t>
            </w:r>
          </w:p>
          <w:p w:rsidR="00E96C71" w:rsidRPr="00F44AA2" w:rsidRDefault="00E96C71" w:rsidP="008F4700">
            <w:pPr>
              <w:spacing w:before="60" w:after="60"/>
              <w:rPr>
                <w:sz w:val="18"/>
                <w:szCs w:val="16"/>
              </w:rPr>
            </w:pPr>
            <w:r w:rsidRPr="00F44AA2">
              <w:rPr>
                <w:sz w:val="18"/>
                <w:szCs w:val="16"/>
              </w:rPr>
              <w:t xml:space="preserve">Do tej pory brakowało na terenie Gminy, a w tym również na terenach </w:t>
            </w:r>
            <w:proofErr w:type="spellStart"/>
            <w:r w:rsidRPr="00F44AA2">
              <w:rPr>
                <w:sz w:val="18"/>
                <w:szCs w:val="16"/>
              </w:rPr>
              <w:t>rewitalizowanych</w:t>
            </w:r>
            <w:proofErr w:type="spellEnd"/>
            <w:r w:rsidRPr="00F44AA2">
              <w:rPr>
                <w:sz w:val="18"/>
                <w:szCs w:val="16"/>
              </w:rPr>
              <w:t>, bezpłatnych zajęć dodatkowych, które dawałyby możliwość rozwijania umiejętności i zainteresowań dzieci i młodzieży.</w:t>
            </w:r>
          </w:p>
          <w:p w:rsidR="008F4700" w:rsidRPr="00F44AA2" w:rsidRDefault="008F4700" w:rsidP="008F4700">
            <w:pPr>
              <w:spacing w:before="60" w:after="60"/>
              <w:rPr>
                <w:sz w:val="18"/>
                <w:szCs w:val="16"/>
              </w:rPr>
            </w:pPr>
            <w:r w:rsidRPr="00F44AA2">
              <w:rPr>
                <w:sz w:val="18"/>
                <w:szCs w:val="16"/>
              </w:rPr>
              <w:t>Projekt dot. następujących obszarów tematycznych:</w:t>
            </w:r>
          </w:p>
          <w:p w:rsidR="008F4700" w:rsidRPr="00F44AA2" w:rsidRDefault="00F74941" w:rsidP="006C13D3">
            <w:pPr>
              <w:pStyle w:val="Akapitzlist"/>
              <w:numPr>
                <w:ilvl w:val="0"/>
                <w:numId w:val="64"/>
              </w:numPr>
              <w:spacing w:before="60" w:after="60"/>
              <w:ind w:left="317"/>
              <w:rPr>
                <w:sz w:val="18"/>
                <w:szCs w:val="16"/>
              </w:rPr>
            </w:pPr>
            <w:r w:rsidRPr="00F44AA2">
              <w:rPr>
                <w:sz w:val="18"/>
                <w:szCs w:val="16"/>
              </w:rPr>
              <w:t>Niski poziom edukacji</w:t>
            </w:r>
            <w:r w:rsidR="008F4700" w:rsidRPr="00F44AA2">
              <w:rPr>
                <w:sz w:val="18"/>
                <w:szCs w:val="16"/>
              </w:rPr>
              <w:t xml:space="preserve"> – projekt przyczyni się do podniesienia poziomu edukacji na terenie </w:t>
            </w:r>
            <w:proofErr w:type="spellStart"/>
            <w:r w:rsidR="008F4700" w:rsidRPr="00F44AA2">
              <w:rPr>
                <w:sz w:val="18"/>
                <w:szCs w:val="16"/>
              </w:rPr>
              <w:t>rewitalizowanym</w:t>
            </w:r>
            <w:proofErr w:type="spellEnd"/>
          </w:p>
          <w:p w:rsidR="008F4700" w:rsidRPr="00F44AA2" w:rsidRDefault="008F4700" w:rsidP="006C13D3">
            <w:pPr>
              <w:pStyle w:val="Akapitzlist"/>
              <w:numPr>
                <w:ilvl w:val="0"/>
                <w:numId w:val="64"/>
              </w:numPr>
              <w:spacing w:before="60" w:after="60"/>
              <w:ind w:left="317"/>
              <w:rPr>
                <w:sz w:val="18"/>
                <w:szCs w:val="16"/>
              </w:rPr>
            </w:pPr>
            <w:r w:rsidRPr="00F44AA2">
              <w:rPr>
                <w:sz w:val="18"/>
                <w:szCs w:val="16"/>
              </w:rPr>
              <w:t>niewystarczająca oferta spędzania czasu wolnego – zajęcia dodatkowe przyczynią się do poszerzenia tej oferty zgodnie z zainteresowaniami dzieci i młodzieży</w:t>
            </w:r>
          </w:p>
          <w:p w:rsidR="008F4700" w:rsidRPr="00F44AA2" w:rsidRDefault="008F4700" w:rsidP="006C13D3">
            <w:pPr>
              <w:pStyle w:val="Akapitzlist"/>
              <w:numPr>
                <w:ilvl w:val="0"/>
                <w:numId w:val="64"/>
              </w:numPr>
              <w:ind w:left="317"/>
              <w:rPr>
                <w:sz w:val="18"/>
                <w:szCs w:val="16"/>
              </w:rPr>
            </w:pPr>
            <w:r w:rsidRPr="00F44AA2">
              <w:rPr>
                <w:sz w:val="18"/>
                <w:szCs w:val="16"/>
              </w:rPr>
              <w:t>na części obszaru rewitalizacji zidentyfikowano także znaczny udział osób objętych pomocą z powodu ubóstwa – części mieszkańców nie stać na dodatkowe płatne zajęcia, co zostanie rozwiązane dzięki realizacji niniejszego projektu</w:t>
            </w:r>
          </w:p>
          <w:p w:rsidR="006C05DB" w:rsidRPr="00F44AA2" w:rsidRDefault="008F4700" w:rsidP="006C13D3">
            <w:pPr>
              <w:pStyle w:val="Akapitzlist"/>
              <w:numPr>
                <w:ilvl w:val="0"/>
                <w:numId w:val="64"/>
              </w:numPr>
              <w:ind w:left="317"/>
              <w:rPr>
                <w:sz w:val="18"/>
                <w:szCs w:val="16"/>
              </w:rPr>
            </w:pPr>
            <w:r w:rsidRPr="00F44AA2">
              <w:rPr>
                <w:sz w:val="18"/>
                <w:szCs w:val="16"/>
              </w:rPr>
              <w:t>problem starzejącego się społeczeństwa - podyktowany również tym, że mieszkańcy Gminy wyjeżdżają poza jej teren by osiedlić się w bardziej sprzyjających warunkach. Istotnym czynnikiem branym pod uwagę przy wyborze miejsca zamieszkania jest oferta edukacyjna i oferta spędzania czasu wolnego – zwłaszcza dla młodych małżeństw i rodzin z niepełnoletnimi dziećmi. Dodatkowe zajęcia dla dzieci i młodzieży mogą wpłynąć pośrednio na wyhamowanie procesu starzejącego się społeczeństwa.</w:t>
            </w:r>
            <w:r w:rsidR="006C05DB" w:rsidRPr="00F44AA2">
              <w:rPr>
                <w:sz w:val="18"/>
                <w:szCs w:val="16"/>
              </w:rPr>
              <w:t xml:space="preserve"> </w:t>
            </w:r>
          </w:p>
        </w:tc>
        <w:tc>
          <w:tcPr>
            <w:tcW w:w="767" w:type="pct"/>
            <w:vAlign w:val="center"/>
          </w:tcPr>
          <w:p w:rsidR="00E96C71" w:rsidRPr="00F44AA2" w:rsidRDefault="00E96C71" w:rsidP="006C13D3">
            <w:pPr>
              <w:pStyle w:val="Akapitzlist"/>
              <w:numPr>
                <w:ilvl w:val="0"/>
                <w:numId w:val="65"/>
              </w:numPr>
              <w:spacing w:before="60" w:after="60"/>
              <w:ind w:left="316"/>
              <w:rPr>
                <w:sz w:val="16"/>
                <w:szCs w:val="16"/>
              </w:rPr>
            </w:pPr>
            <w:r w:rsidRPr="00F44AA2">
              <w:rPr>
                <w:sz w:val="16"/>
                <w:szCs w:val="16"/>
              </w:rPr>
              <w:t>Podniesienie poziomu edukacji na obszarze rewitalizacji</w:t>
            </w:r>
          </w:p>
          <w:p w:rsidR="00E96C71" w:rsidRPr="00F44AA2" w:rsidRDefault="00E96C71" w:rsidP="006C13D3">
            <w:pPr>
              <w:pStyle w:val="Akapitzlist"/>
              <w:numPr>
                <w:ilvl w:val="0"/>
                <w:numId w:val="65"/>
              </w:numPr>
              <w:spacing w:before="60" w:after="60"/>
              <w:ind w:left="316"/>
              <w:rPr>
                <w:sz w:val="16"/>
                <w:szCs w:val="16"/>
              </w:rPr>
            </w:pPr>
            <w:r w:rsidRPr="00F44AA2">
              <w:rPr>
                <w:sz w:val="16"/>
                <w:szCs w:val="16"/>
              </w:rPr>
              <w:t>Podniesienie poziomu kapitału społecznego</w:t>
            </w:r>
          </w:p>
          <w:p w:rsidR="006C05DB" w:rsidRPr="00F44AA2" w:rsidRDefault="006C05DB" w:rsidP="006C13D3">
            <w:pPr>
              <w:pStyle w:val="Akapitzlist"/>
              <w:numPr>
                <w:ilvl w:val="0"/>
                <w:numId w:val="65"/>
              </w:numPr>
              <w:spacing w:before="60" w:after="60"/>
              <w:ind w:left="316"/>
              <w:rPr>
                <w:sz w:val="16"/>
                <w:szCs w:val="16"/>
              </w:rPr>
            </w:pPr>
            <w:r w:rsidRPr="00F44AA2">
              <w:rPr>
                <w:sz w:val="16"/>
                <w:szCs w:val="16"/>
              </w:rPr>
              <w:t>Włączenie społeczne osób zagrożonych wykluczeniem społecznym.</w:t>
            </w:r>
          </w:p>
          <w:p w:rsidR="006C05DB" w:rsidRPr="00F44AA2" w:rsidRDefault="00E96C71" w:rsidP="006C13D3">
            <w:pPr>
              <w:pStyle w:val="Akapitzlist"/>
              <w:numPr>
                <w:ilvl w:val="0"/>
                <w:numId w:val="65"/>
              </w:numPr>
              <w:spacing w:before="60" w:after="60"/>
              <w:ind w:left="316"/>
              <w:rPr>
                <w:sz w:val="16"/>
                <w:szCs w:val="16"/>
              </w:rPr>
            </w:pPr>
            <w:r w:rsidRPr="00F44AA2">
              <w:rPr>
                <w:sz w:val="16"/>
                <w:szCs w:val="16"/>
              </w:rPr>
              <w:t>Poszerzenie oferty spędzania wolnego czasu</w:t>
            </w:r>
          </w:p>
        </w:tc>
        <w:tc>
          <w:tcPr>
            <w:tcW w:w="393" w:type="pct"/>
            <w:vAlign w:val="center"/>
          </w:tcPr>
          <w:p w:rsidR="006C05DB" w:rsidRPr="00F44AA2" w:rsidRDefault="006C05DB" w:rsidP="00F74941">
            <w:pPr>
              <w:spacing w:before="60" w:after="60"/>
              <w:jc w:val="center"/>
              <w:rPr>
                <w:sz w:val="16"/>
                <w:szCs w:val="16"/>
              </w:rPr>
            </w:pPr>
            <w:r w:rsidRPr="00F44AA2">
              <w:rPr>
                <w:sz w:val="16"/>
                <w:szCs w:val="16"/>
              </w:rPr>
              <w:t>Raport z realizacji projektu</w:t>
            </w:r>
          </w:p>
        </w:tc>
      </w:tr>
      <w:tr w:rsidR="00F44AA2" w:rsidRPr="00F44AA2" w:rsidTr="004A1512">
        <w:tc>
          <w:tcPr>
            <w:tcW w:w="374" w:type="pct"/>
            <w:vAlign w:val="center"/>
          </w:tcPr>
          <w:p w:rsidR="006C05DB" w:rsidRPr="00F44AA2" w:rsidRDefault="006C05DB" w:rsidP="00F74941">
            <w:pPr>
              <w:spacing w:before="60" w:after="60"/>
              <w:jc w:val="center"/>
              <w:rPr>
                <w:sz w:val="16"/>
                <w:szCs w:val="16"/>
              </w:rPr>
            </w:pPr>
            <w:r w:rsidRPr="00F44AA2">
              <w:rPr>
                <w:sz w:val="16"/>
                <w:szCs w:val="16"/>
              </w:rPr>
              <w:t>Gmina Poniec</w:t>
            </w:r>
          </w:p>
        </w:tc>
        <w:tc>
          <w:tcPr>
            <w:tcW w:w="523" w:type="pct"/>
            <w:vAlign w:val="center"/>
          </w:tcPr>
          <w:p w:rsidR="006C05DB" w:rsidRPr="00F44AA2" w:rsidRDefault="006C05DB" w:rsidP="00F74941">
            <w:pPr>
              <w:spacing w:before="60" w:after="60"/>
              <w:jc w:val="center"/>
              <w:rPr>
                <w:sz w:val="16"/>
                <w:szCs w:val="16"/>
              </w:rPr>
            </w:pPr>
            <w:r w:rsidRPr="00F44AA2">
              <w:rPr>
                <w:sz w:val="16"/>
                <w:szCs w:val="16"/>
              </w:rPr>
              <w:t>Wsparcie dla organizacji pozarządowych – roczne programy współpracy z organizacjami pozarządowymi</w:t>
            </w:r>
          </w:p>
        </w:tc>
        <w:tc>
          <w:tcPr>
            <w:tcW w:w="380" w:type="pct"/>
            <w:vAlign w:val="center"/>
          </w:tcPr>
          <w:p w:rsidR="006C05DB" w:rsidRPr="00F44AA2" w:rsidRDefault="006C05DB" w:rsidP="00F74941">
            <w:pPr>
              <w:spacing w:before="60" w:after="60"/>
              <w:jc w:val="center"/>
              <w:rPr>
                <w:sz w:val="16"/>
                <w:szCs w:val="16"/>
              </w:rPr>
            </w:pPr>
            <w:r w:rsidRPr="00F44AA2">
              <w:rPr>
                <w:sz w:val="16"/>
                <w:szCs w:val="16"/>
              </w:rPr>
              <w:t>Gmina Poniec</w:t>
            </w:r>
          </w:p>
        </w:tc>
        <w:tc>
          <w:tcPr>
            <w:tcW w:w="2563" w:type="pct"/>
            <w:vAlign w:val="center"/>
          </w:tcPr>
          <w:p w:rsidR="006C05DB" w:rsidRPr="00F44AA2" w:rsidRDefault="00E96C71" w:rsidP="00E96C71">
            <w:pPr>
              <w:spacing w:before="60" w:after="60"/>
              <w:rPr>
                <w:sz w:val="18"/>
                <w:szCs w:val="16"/>
              </w:rPr>
            </w:pPr>
            <w:r w:rsidRPr="00F44AA2">
              <w:rPr>
                <w:sz w:val="18"/>
                <w:szCs w:val="16"/>
              </w:rPr>
              <w:t>Projekt przewiduje w</w:t>
            </w:r>
            <w:r w:rsidR="006C05DB" w:rsidRPr="00F44AA2">
              <w:rPr>
                <w:sz w:val="18"/>
                <w:szCs w:val="16"/>
              </w:rPr>
              <w:t>sparcie finansowe dla organizacji pozarządowych, działających na terenie Gminy Poniec.</w:t>
            </w:r>
          </w:p>
          <w:p w:rsidR="00E96C71" w:rsidRPr="00F44AA2" w:rsidRDefault="00E96C71" w:rsidP="00E96C71">
            <w:pPr>
              <w:spacing w:before="60" w:after="60"/>
              <w:rPr>
                <w:sz w:val="18"/>
                <w:szCs w:val="16"/>
              </w:rPr>
            </w:pPr>
            <w:r w:rsidRPr="00F44AA2">
              <w:rPr>
                <w:sz w:val="18"/>
                <w:szCs w:val="16"/>
              </w:rPr>
              <w:t>Do tej pory organizacje pozarządowe były finansowo wspierane, jednak ze względu na zidentyfikowany niewystarczający poziom uczestnictwa w życiu publicznym</w:t>
            </w:r>
            <w:r w:rsidR="001408DA" w:rsidRPr="00F44AA2">
              <w:rPr>
                <w:sz w:val="18"/>
                <w:szCs w:val="16"/>
              </w:rPr>
              <w:t xml:space="preserve"> i kulturalnym</w:t>
            </w:r>
            <w:r w:rsidRPr="00F44AA2">
              <w:rPr>
                <w:sz w:val="18"/>
                <w:szCs w:val="16"/>
              </w:rPr>
              <w:t>, potrzebą chwili jest wzmożone wsparcie organizacji pozarządowych w ramach rocznych programów współpracy.</w:t>
            </w:r>
          </w:p>
          <w:p w:rsidR="00780306" w:rsidRPr="00F44AA2" w:rsidRDefault="00780306" w:rsidP="00780306">
            <w:pPr>
              <w:spacing w:before="60" w:after="60"/>
              <w:rPr>
                <w:sz w:val="18"/>
                <w:szCs w:val="16"/>
              </w:rPr>
            </w:pPr>
            <w:r w:rsidRPr="00F44AA2">
              <w:rPr>
                <w:sz w:val="18"/>
                <w:szCs w:val="16"/>
              </w:rPr>
              <w:t>Projekt dot. następujących obszarów tematycznych:</w:t>
            </w:r>
          </w:p>
          <w:p w:rsidR="00780306" w:rsidRPr="00F44AA2" w:rsidRDefault="00780306" w:rsidP="006C13D3">
            <w:pPr>
              <w:pStyle w:val="Akapitzlist"/>
              <w:numPr>
                <w:ilvl w:val="0"/>
                <w:numId w:val="64"/>
              </w:numPr>
              <w:spacing w:before="60" w:after="60"/>
              <w:ind w:left="315" w:hanging="315"/>
              <w:rPr>
                <w:sz w:val="18"/>
                <w:szCs w:val="16"/>
              </w:rPr>
            </w:pPr>
            <w:r w:rsidRPr="00F44AA2">
              <w:rPr>
                <w:sz w:val="18"/>
                <w:szCs w:val="16"/>
              </w:rPr>
              <w:t>poszerzenie oferty spędzania wolnego czasu – organizacje pozarządowe podejmują wiele różnorodnych inicjatyw, które znacząca podnoszę ofertę spędzania wolnego czasu</w:t>
            </w:r>
          </w:p>
          <w:p w:rsidR="00780306" w:rsidRPr="00F44AA2" w:rsidRDefault="00780306" w:rsidP="006C13D3">
            <w:pPr>
              <w:pStyle w:val="Akapitzlist"/>
              <w:numPr>
                <w:ilvl w:val="0"/>
                <w:numId w:val="64"/>
              </w:numPr>
              <w:spacing w:before="60" w:after="60"/>
              <w:ind w:left="315" w:hanging="315"/>
              <w:rPr>
                <w:sz w:val="18"/>
                <w:szCs w:val="16"/>
              </w:rPr>
            </w:pPr>
            <w:r w:rsidRPr="00F44AA2">
              <w:rPr>
                <w:sz w:val="18"/>
                <w:szCs w:val="16"/>
              </w:rPr>
              <w:t>zwiększenie poziomu uczestnictwa w życiu publicznym. Organizacje pozarządowe działające na terenie Gminy zachęcają mieszkańców do udziału w inicjatywach oddolnych, społecznych przez co przyczyniają się do angażowania mieszkańców w życie publiczne.</w:t>
            </w:r>
          </w:p>
          <w:p w:rsidR="00780306" w:rsidRPr="00F44AA2" w:rsidRDefault="00780306" w:rsidP="00E96C71">
            <w:pPr>
              <w:spacing w:before="60" w:after="60"/>
              <w:rPr>
                <w:sz w:val="16"/>
                <w:szCs w:val="16"/>
              </w:rPr>
            </w:pPr>
          </w:p>
        </w:tc>
        <w:tc>
          <w:tcPr>
            <w:tcW w:w="767" w:type="pct"/>
            <w:vAlign w:val="center"/>
          </w:tcPr>
          <w:p w:rsidR="00780306" w:rsidRPr="00F44AA2" w:rsidRDefault="00780306" w:rsidP="006C13D3">
            <w:pPr>
              <w:pStyle w:val="Akapitzlist"/>
              <w:numPr>
                <w:ilvl w:val="0"/>
                <w:numId w:val="65"/>
              </w:numPr>
              <w:spacing w:before="60" w:after="60"/>
              <w:ind w:left="316"/>
              <w:rPr>
                <w:sz w:val="16"/>
                <w:szCs w:val="16"/>
              </w:rPr>
            </w:pPr>
            <w:r w:rsidRPr="00F44AA2">
              <w:rPr>
                <w:sz w:val="16"/>
                <w:szCs w:val="16"/>
              </w:rPr>
              <w:t>Włączenie społeczne osób zagrożonych wykluczeniem społecznym.</w:t>
            </w:r>
          </w:p>
          <w:p w:rsidR="00780306" w:rsidRPr="00F44AA2" w:rsidRDefault="00780306" w:rsidP="006C13D3">
            <w:pPr>
              <w:pStyle w:val="Akapitzlist"/>
              <w:numPr>
                <w:ilvl w:val="0"/>
                <w:numId w:val="65"/>
              </w:numPr>
              <w:spacing w:before="60" w:after="60"/>
              <w:ind w:left="316"/>
              <w:rPr>
                <w:sz w:val="16"/>
                <w:szCs w:val="16"/>
              </w:rPr>
            </w:pPr>
            <w:r w:rsidRPr="00F44AA2">
              <w:rPr>
                <w:sz w:val="16"/>
                <w:szCs w:val="16"/>
              </w:rPr>
              <w:t xml:space="preserve">Poszerzenie oferty spędzania wolnego czasu </w:t>
            </w:r>
          </w:p>
          <w:p w:rsidR="006C05DB" w:rsidRPr="00F44AA2" w:rsidRDefault="006C05DB" w:rsidP="006C13D3">
            <w:pPr>
              <w:pStyle w:val="Akapitzlist"/>
              <w:numPr>
                <w:ilvl w:val="0"/>
                <w:numId w:val="65"/>
              </w:numPr>
              <w:spacing w:before="60" w:after="60"/>
              <w:ind w:left="316"/>
              <w:rPr>
                <w:sz w:val="16"/>
                <w:szCs w:val="16"/>
              </w:rPr>
            </w:pPr>
            <w:r w:rsidRPr="00F44AA2">
              <w:rPr>
                <w:sz w:val="16"/>
                <w:szCs w:val="16"/>
              </w:rPr>
              <w:t>Wzrost aktywności społecznej, a także integracja i włączenie społeczne.</w:t>
            </w:r>
          </w:p>
          <w:p w:rsidR="00780306" w:rsidRPr="00F44AA2" w:rsidRDefault="00780306" w:rsidP="006C13D3">
            <w:pPr>
              <w:pStyle w:val="Akapitzlist"/>
              <w:numPr>
                <w:ilvl w:val="0"/>
                <w:numId w:val="65"/>
              </w:numPr>
              <w:spacing w:before="60" w:after="60"/>
              <w:ind w:left="316"/>
              <w:rPr>
                <w:sz w:val="16"/>
                <w:szCs w:val="16"/>
              </w:rPr>
            </w:pPr>
            <w:r w:rsidRPr="00F44AA2">
              <w:rPr>
                <w:sz w:val="16"/>
                <w:szCs w:val="16"/>
              </w:rPr>
              <w:t>Wzrost poziomu uczestnictwa w życiu publicznym i kulturalnym</w:t>
            </w:r>
          </w:p>
        </w:tc>
        <w:tc>
          <w:tcPr>
            <w:tcW w:w="393" w:type="pct"/>
            <w:vAlign w:val="center"/>
          </w:tcPr>
          <w:p w:rsidR="006C05DB" w:rsidRPr="00F44AA2" w:rsidRDefault="006C05DB" w:rsidP="00F74941">
            <w:pPr>
              <w:spacing w:before="60" w:after="60"/>
              <w:jc w:val="center"/>
              <w:rPr>
                <w:sz w:val="16"/>
                <w:szCs w:val="16"/>
              </w:rPr>
            </w:pPr>
            <w:r w:rsidRPr="00F44AA2">
              <w:rPr>
                <w:sz w:val="16"/>
                <w:szCs w:val="16"/>
              </w:rPr>
              <w:t>Raport z realizacji projektu</w:t>
            </w:r>
          </w:p>
        </w:tc>
      </w:tr>
      <w:tr w:rsidR="00F44AA2" w:rsidRPr="00F44AA2" w:rsidTr="004A1512">
        <w:tc>
          <w:tcPr>
            <w:tcW w:w="374" w:type="pct"/>
            <w:vAlign w:val="center"/>
          </w:tcPr>
          <w:p w:rsidR="006C05DB" w:rsidRPr="00F44AA2" w:rsidRDefault="006C05DB" w:rsidP="00F74941">
            <w:pPr>
              <w:spacing w:before="60" w:after="60"/>
              <w:jc w:val="center"/>
              <w:rPr>
                <w:sz w:val="16"/>
                <w:szCs w:val="16"/>
              </w:rPr>
            </w:pPr>
            <w:r w:rsidRPr="00F44AA2">
              <w:rPr>
                <w:sz w:val="16"/>
                <w:szCs w:val="16"/>
              </w:rPr>
              <w:t xml:space="preserve">Gmina </w:t>
            </w:r>
            <w:r w:rsidRPr="00F44AA2">
              <w:rPr>
                <w:sz w:val="16"/>
                <w:szCs w:val="16"/>
              </w:rPr>
              <w:lastRenderedPageBreak/>
              <w:t>Poniec</w:t>
            </w:r>
          </w:p>
        </w:tc>
        <w:tc>
          <w:tcPr>
            <w:tcW w:w="523" w:type="pct"/>
            <w:vAlign w:val="center"/>
          </w:tcPr>
          <w:p w:rsidR="006C05DB" w:rsidRPr="00F44AA2" w:rsidRDefault="006C05DB" w:rsidP="00F74941">
            <w:pPr>
              <w:spacing w:before="60" w:after="60"/>
              <w:jc w:val="center"/>
              <w:rPr>
                <w:sz w:val="16"/>
                <w:szCs w:val="16"/>
              </w:rPr>
            </w:pPr>
            <w:r w:rsidRPr="00F44AA2">
              <w:rPr>
                <w:sz w:val="16"/>
                <w:szCs w:val="16"/>
              </w:rPr>
              <w:lastRenderedPageBreak/>
              <w:t xml:space="preserve">Działania </w:t>
            </w:r>
            <w:r w:rsidRPr="00F44AA2">
              <w:rPr>
                <w:sz w:val="16"/>
                <w:szCs w:val="16"/>
              </w:rPr>
              <w:lastRenderedPageBreak/>
              <w:t xml:space="preserve">aktywizujące społeczność na terenach </w:t>
            </w:r>
            <w:proofErr w:type="spellStart"/>
            <w:r w:rsidRPr="00F44AA2">
              <w:rPr>
                <w:sz w:val="16"/>
                <w:szCs w:val="16"/>
              </w:rPr>
              <w:t>rewitalizowanych</w:t>
            </w:r>
            <w:proofErr w:type="spellEnd"/>
            <w:r w:rsidRPr="00F44AA2">
              <w:rPr>
                <w:sz w:val="16"/>
                <w:szCs w:val="16"/>
              </w:rPr>
              <w:t xml:space="preserve"> </w:t>
            </w:r>
          </w:p>
        </w:tc>
        <w:tc>
          <w:tcPr>
            <w:tcW w:w="380" w:type="pct"/>
            <w:vAlign w:val="center"/>
          </w:tcPr>
          <w:p w:rsidR="006C05DB" w:rsidRPr="00F44AA2" w:rsidRDefault="006C05DB" w:rsidP="00F74941">
            <w:pPr>
              <w:spacing w:before="60" w:after="60"/>
              <w:jc w:val="center"/>
              <w:rPr>
                <w:sz w:val="16"/>
                <w:szCs w:val="16"/>
              </w:rPr>
            </w:pPr>
            <w:r w:rsidRPr="00F44AA2">
              <w:rPr>
                <w:sz w:val="16"/>
                <w:szCs w:val="16"/>
              </w:rPr>
              <w:lastRenderedPageBreak/>
              <w:t xml:space="preserve">Gmina </w:t>
            </w:r>
            <w:r w:rsidRPr="00F44AA2">
              <w:rPr>
                <w:sz w:val="16"/>
                <w:szCs w:val="16"/>
              </w:rPr>
              <w:lastRenderedPageBreak/>
              <w:t>Poniec</w:t>
            </w:r>
          </w:p>
        </w:tc>
        <w:tc>
          <w:tcPr>
            <w:tcW w:w="2563" w:type="pct"/>
            <w:vAlign w:val="center"/>
          </w:tcPr>
          <w:p w:rsidR="006C05DB" w:rsidRPr="00F44AA2" w:rsidRDefault="001408DA" w:rsidP="001408DA">
            <w:pPr>
              <w:spacing w:before="60" w:after="60"/>
              <w:rPr>
                <w:sz w:val="18"/>
                <w:szCs w:val="16"/>
              </w:rPr>
            </w:pPr>
            <w:r w:rsidRPr="00F44AA2">
              <w:rPr>
                <w:sz w:val="18"/>
                <w:szCs w:val="16"/>
              </w:rPr>
              <w:lastRenderedPageBreak/>
              <w:t xml:space="preserve">Projekt zakłada wsparcie </w:t>
            </w:r>
            <w:r w:rsidR="006C05DB" w:rsidRPr="00F44AA2">
              <w:rPr>
                <w:sz w:val="18"/>
                <w:szCs w:val="16"/>
              </w:rPr>
              <w:t xml:space="preserve">działań, mających na celu integrację i aktywizację społeczną osób </w:t>
            </w:r>
            <w:r w:rsidR="006C05DB" w:rsidRPr="00F44AA2">
              <w:rPr>
                <w:sz w:val="18"/>
                <w:szCs w:val="16"/>
              </w:rPr>
              <w:lastRenderedPageBreak/>
              <w:t>starszych, rodzin/grup/środowisk zagrożonych ubóstwem lub wykluczeniem społecznym, przez wykorzystanie instrumentów aktywizacji edukacyjnej, zdrowotnej, społecznej oraz działania o charakterze środowiskowym.</w:t>
            </w:r>
          </w:p>
          <w:p w:rsidR="001408DA" w:rsidRPr="00F44AA2" w:rsidRDefault="001408DA" w:rsidP="001408DA">
            <w:pPr>
              <w:spacing w:before="60" w:after="60"/>
              <w:rPr>
                <w:sz w:val="18"/>
                <w:szCs w:val="16"/>
              </w:rPr>
            </w:pPr>
            <w:r w:rsidRPr="00F44AA2">
              <w:rPr>
                <w:sz w:val="18"/>
                <w:szCs w:val="16"/>
              </w:rPr>
              <w:t xml:space="preserve">Do tej pory brakowało na terenie Gminy, a w tym również na terenach </w:t>
            </w:r>
            <w:proofErr w:type="spellStart"/>
            <w:r w:rsidRPr="00F44AA2">
              <w:rPr>
                <w:sz w:val="18"/>
                <w:szCs w:val="16"/>
              </w:rPr>
              <w:t>rewitalizowanych</w:t>
            </w:r>
            <w:proofErr w:type="spellEnd"/>
            <w:r w:rsidRPr="00F44AA2">
              <w:rPr>
                <w:sz w:val="18"/>
                <w:szCs w:val="16"/>
              </w:rPr>
              <w:t xml:space="preserve">, przedsięwzięć mających na celu integrację i aktywizację społeczną osób starszych, rodzin/grup/środowisk zagrożonych ubóstwem lub wykluczeniem społecznym. W związku ze zidentyfikowanym niewystarczającym poziomem uczestnictwa w życiu kulturalnym i publicznym, przewidziano działania aktywizujące społeczność na terenach </w:t>
            </w:r>
            <w:proofErr w:type="spellStart"/>
            <w:r w:rsidRPr="00F44AA2">
              <w:rPr>
                <w:sz w:val="18"/>
                <w:szCs w:val="16"/>
              </w:rPr>
              <w:t>rewitalizowanych</w:t>
            </w:r>
            <w:proofErr w:type="spellEnd"/>
            <w:r w:rsidRPr="00F44AA2">
              <w:rPr>
                <w:sz w:val="18"/>
                <w:szCs w:val="16"/>
              </w:rPr>
              <w:t>.</w:t>
            </w:r>
          </w:p>
          <w:p w:rsidR="001408DA" w:rsidRPr="00F44AA2" w:rsidRDefault="001408DA" w:rsidP="001408DA">
            <w:pPr>
              <w:spacing w:before="60" w:after="60"/>
              <w:rPr>
                <w:sz w:val="18"/>
                <w:szCs w:val="16"/>
              </w:rPr>
            </w:pPr>
            <w:r w:rsidRPr="00F44AA2">
              <w:rPr>
                <w:sz w:val="18"/>
                <w:szCs w:val="16"/>
              </w:rPr>
              <w:t>Projekt dot. następujących obszarów tematycznych:</w:t>
            </w:r>
          </w:p>
          <w:p w:rsidR="001408DA" w:rsidRPr="00F44AA2" w:rsidRDefault="001408DA" w:rsidP="006C13D3">
            <w:pPr>
              <w:pStyle w:val="Akapitzlist"/>
              <w:numPr>
                <w:ilvl w:val="0"/>
                <w:numId w:val="64"/>
              </w:numPr>
              <w:spacing w:before="60" w:after="60"/>
              <w:ind w:left="315" w:hanging="315"/>
              <w:rPr>
                <w:sz w:val="18"/>
                <w:szCs w:val="16"/>
              </w:rPr>
            </w:pPr>
            <w:r w:rsidRPr="00F44AA2">
              <w:rPr>
                <w:sz w:val="18"/>
                <w:szCs w:val="16"/>
              </w:rPr>
              <w:t>poszerzenie oferty spędzania wolnego czasu – projekt zakłada zróżnicowane zajęcia skierowane do różnych grup społecznych, co wpłynie na poszerzenie oferty spędzania wolnego czasu</w:t>
            </w:r>
          </w:p>
          <w:p w:rsidR="001408DA" w:rsidRPr="00F44AA2" w:rsidRDefault="001408DA" w:rsidP="006C13D3">
            <w:pPr>
              <w:pStyle w:val="Akapitzlist"/>
              <w:numPr>
                <w:ilvl w:val="0"/>
                <w:numId w:val="64"/>
              </w:numPr>
              <w:spacing w:before="60" w:after="60"/>
              <w:ind w:left="315" w:hanging="315"/>
              <w:rPr>
                <w:sz w:val="16"/>
                <w:szCs w:val="16"/>
              </w:rPr>
            </w:pPr>
            <w:r w:rsidRPr="00F44AA2">
              <w:rPr>
                <w:sz w:val="18"/>
                <w:szCs w:val="16"/>
              </w:rPr>
              <w:t>zwiększenie poziomu uczestnictwa w życiu publicznym</w:t>
            </w:r>
            <w:r w:rsidR="001D00DE" w:rsidRPr="00F44AA2">
              <w:rPr>
                <w:sz w:val="18"/>
                <w:szCs w:val="16"/>
              </w:rPr>
              <w:t xml:space="preserve"> i kulturalnym – uczestnictwo w zajęciach przyczyni się do integracji społecznej i włączenia osób mieszkających na terenach </w:t>
            </w:r>
            <w:proofErr w:type="spellStart"/>
            <w:r w:rsidR="001D00DE" w:rsidRPr="00F44AA2">
              <w:rPr>
                <w:sz w:val="18"/>
                <w:szCs w:val="16"/>
              </w:rPr>
              <w:t>rewitalizowanych</w:t>
            </w:r>
            <w:proofErr w:type="spellEnd"/>
            <w:r w:rsidR="001D00DE" w:rsidRPr="00F44AA2">
              <w:rPr>
                <w:sz w:val="18"/>
                <w:szCs w:val="16"/>
              </w:rPr>
              <w:t>.</w:t>
            </w:r>
          </w:p>
        </w:tc>
        <w:tc>
          <w:tcPr>
            <w:tcW w:w="767" w:type="pct"/>
            <w:vAlign w:val="center"/>
          </w:tcPr>
          <w:p w:rsidR="001D00DE" w:rsidRPr="00F44AA2" w:rsidRDefault="001D00DE" w:rsidP="001D00DE">
            <w:pPr>
              <w:spacing w:before="60" w:after="60"/>
              <w:rPr>
                <w:sz w:val="16"/>
                <w:szCs w:val="16"/>
              </w:rPr>
            </w:pPr>
          </w:p>
          <w:p w:rsidR="001D00DE" w:rsidRPr="00F44AA2" w:rsidRDefault="001D00DE" w:rsidP="006C13D3">
            <w:pPr>
              <w:pStyle w:val="Akapitzlist"/>
              <w:numPr>
                <w:ilvl w:val="0"/>
                <w:numId w:val="65"/>
              </w:numPr>
              <w:spacing w:before="60" w:after="60"/>
              <w:ind w:left="316"/>
              <w:rPr>
                <w:sz w:val="16"/>
                <w:szCs w:val="16"/>
              </w:rPr>
            </w:pPr>
            <w:r w:rsidRPr="00F44AA2">
              <w:rPr>
                <w:sz w:val="16"/>
                <w:szCs w:val="16"/>
              </w:rPr>
              <w:lastRenderedPageBreak/>
              <w:t>Włączenie społeczne osób zagrożonych wykluczeniem społecznym.</w:t>
            </w:r>
          </w:p>
          <w:p w:rsidR="001D00DE" w:rsidRPr="00F44AA2" w:rsidRDefault="001D00DE" w:rsidP="006C13D3">
            <w:pPr>
              <w:pStyle w:val="Akapitzlist"/>
              <w:numPr>
                <w:ilvl w:val="0"/>
                <w:numId w:val="65"/>
              </w:numPr>
              <w:spacing w:before="60" w:after="60"/>
              <w:ind w:left="316"/>
              <w:rPr>
                <w:sz w:val="16"/>
                <w:szCs w:val="16"/>
              </w:rPr>
            </w:pPr>
            <w:r w:rsidRPr="00F44AA2">
              <w:rPr>
                <w:sz w:val="16"/>
                <w:szCs w:val="16"/>
              </w:rPr>
              <w:t xml:space="preserve">Poszerzenie oferty spędzania wolnego czasu </w:t>
            </w:r>
          </w:p>
          <w:p w:rsidR="001D00DE" w:rsidRPr="00F44AA2" w:rsidRDefault="001D00DE" w:rsidP="006C13D3">
            <w:pPr>
              <w:pStyle w:val="Akapitzlist"/>
              <w:numPr>
                <w:ilvl w:val="0"/>
                <w:numId w:val="65"/>
              </w:numPr>
              <w:spacing w:before="60" w:after="60"/>
              <w:ind w:left="316"/>
              <w:rPr>
                <w:sz w:val="16"/>
                <w:szCs w:val="16"/>
              </w:rPr>
            </w:pPr>
            <w:r w:rsidRPr="00F44AA2">
              <w:rPr>
                <w:sz w:val="16"/>
                <w:szCs w:val="16"/>
              </w:rPr>
              <w:t>Wzrost aktywności społecznej, a także integracja i włączenie społeczne.</w:t>
            </w:r>
          </w:p>
          <w:p w:rsidR="006C05DB" w:rsidRPr="00F44AA2" w:rsidRDefault="001D00DE" w:rsidP="006C13D3">
            <w:pPr>
              <w:pStyle w:val="Akapitzlist"/>
              <w:numPr>
                <w:ilvl w:val="0"/>
                <w:numId w:val="65"/>
              </w:numPr>
              <w:spacing w:before="60" w:after="60"/>
              <w:ind w:left="316"/>
              <w:rPr>
                <w:sz w:val="16"/>
                <w:szCs w:val="16"/>
              </w:rPr>
            </w:pPr>
            <w:r w:rsidRPr="00F44AA2">
              <w:rPr>
                <w:sz w:val="16"/>
                <w:szCs w:val="16"/>
              </w:rPr>
              <w:t>Wzrost poziomu uczestnictwa w życiu publicznym i kulturalnym</w:t>
            </w:r>
          </w:p>
        </w:tc>
        <w:tc>
          <w:tcPr>
            <w:tcW w:w="393" w:type="pct"/>
            <w:vAlign w:val="center"/>
          </w:tcPr>
          <w:p w:rsidR="006C05DB" w:rsidRPr="00F44AA2" w:rsidRDefault="006C05DB" w:rsidP="00F74941">
            <w:pPr>
              <w:spacing w:before="60" w:after="60"/>
              <w:jc w:val="center"/>
              <w:rPr>
                <w:sz w:val="16"/>
                <w:szCs w:val="16"/>
              </w:rPr>
            </w:pPr>
            <w:r w:rsidRPr="00F44AA2">
              <w:rPr>
                <w:sz w:val="16"/>
                <w:szCs w:val="16"/>
              </w:rPr>
              <w:lastRenderedPageBreak/>
              <w:t xml:space="preserve">Raport z </w:t>
            </w:r>
            <w:r w:rsidRPr="00F44AA2">
              <w:rPr>
                <w:sz w:val="16"/>
                <w:szCs w:val="16"/>
              </w:rPr>
              <w:lastRenderedPageBreak/>
              <w:t>realizacji projektu</w:t>
            </w:r>
          </w:p>
        </w:tc>
      </w:tr>
      <w:tr w:rsidR="00F44AA2" w:rsidRPr="00F44AA2" w:rsidTr="004A1512">
        <w:tc>
          <w:tcPr>
            <w:tcW w:w="374" w:type="pct"/>
            <w:vAlign w:val="center"/>
          </w:tcPr>
          <w:p w:rsidR="006C05DB" w:rsidRPr="00F44AA2" w:rsidRDefault="006C05DB" w:rsidP="00F74941">
            <w:pPr>
              <w:spacing w:before="60" w:after="60"/>
              <w:jc w:val="center"/>
              <w:rPr>
                <w:sz w:val="16"/>
                <w:szCs w:val="16"/>
              </w:rPr>
            </w:pPr>
            <w:r w:rsidRPr="00F44AA2">
              <w:rPr>
                <w:sz w:val="16"/>
                <w:szCs w:val="16"/>
              </w:rPr>
              <w:lastRenderedPageBreak/>
              <w:t>Gmina Poniec</w:t>
            </w:r>
          </w:p>
        </w:tc>
        <w:tc>
          <w:tcPr>
            <w:tcW w:w="523" w:type="pct"/>
            <w:vAlign w:val="center"/>
          </w:tcPr>
          <w:p w:rsidR="006C05DB" w:rsidRPr="00F44AA2" w:rsidRDefault="006C05DB" w:rsidP="00F74941">
            <w:pPr>
              <w:spacing w:before="60" w:after="60"/>
              <w:jc w:val="center"/>
              <w:rPr>
                <w:sz w:val="16"/>
                <w:szCs w:val="16"/>
              </w:rPr>
            </w:pPr>
            <w:r w:rsidRPr="00F44AA2">
              <w:rPr>
                <w:sz w:val="16"/>
                <w:szCs w:val="16"/>
              </w:rPr>
              <w:t>Organizacja imprez kulturalnych promujących dziedzictwo kulturowe regionu</w:t>
            </w:r>
          </w:p>
        </w:tc>
        <w:tc>
          <w:tcPr>
            <w:tcW w:w="380" w:type="pct"/>
            <w:vAlign w:val="center"/>
          </w:tcPr>
          <w:p w:rsidR="006C05DB" w:rsidRPr="00F44AA2" w:rsidRDefault="006C05DB" w:rsidP="00F74941">
            <w:pPr>
              <w:spacing w:before="60" w:after="60"/>
              <w:jc w:val="center"/>
              <w:rPr>
                <w:sz w:val="16"/>
                <w:szCs w:val="16"/>
              </w:rPr>
            </w:pPr>
            <w:r w:rsidRPr="00F44AA2">
              <w:rPr>
                <w:sz w:val="16"/>
                <w:szCs w:val="16"/>
              </w:rPr>
              <w:t>Gmina Poniec</w:t>
            </w:r>
          </w:p>
        </w:tc>
        <w:tc>
          <w:tcPr>
            <w:tcW w:w="2563" w:type="pct"/>
            <w:vAlign w:val="center"/>
          </w:tcPr>
          <w:p w:rsidR="006C05DB" w:rsidRPr="00F44AA2" w:rsidRDefault="001D00DE" w:rsidP="001D00DE">
            <w:pPr>
              <w:spacing w:before="60" w:after="60"/>
              <w:rPr>
                <w:sz w:val="18"/>
                <w:szCs w:val="16"/>
              </w:rPr>
            </w:pPr>
            <w:r w:rsidRPr="00F44AA2">
              <w:rPr>
                <w:sz w:val="18"/>
                <w:szCs w:val="16"/>
              </w:rPr>
              <w:t xml:space="preserve">Projekt przewiduje organizację </w:t>
            </w:r>
            <w:r w:rsidR="006C05DB" w:rsidRPr="00F44AA2">
              <w:rPr>
                <w:sz w:val="18"/>
                <w:szCs w:val="16"/>
              </w:rPr>
              <w:t>wydarzeń o charakterze kulturalnym, wnoszących trwały wkład do zachowania dziedzictwa kulturowego regionu, w tym wsparcie niezbędnej infrastruktury</w:t>
            </w:r>
            <w:r w:rsidRPr="00F44AA2">
              <w:rPr>
                <w:sz w:val="18"/>
                <w:szCs w:val="16"/>
              </w:rPr>
              <w:t>.</w:t>
            </w:r>
          </w:p>
          <w:p w:rsidR="001D00DE" w:rsidRPr="00F44AA2" w:rsidRDefault="001D00DE" w:rsidP="00CE4B5F">
            <w:pPr>
              <w:spacing w:before="60" w:after="60"/>
              <w:rPr>
                <w:sz w:val="18"/>
                <w:szCs w:val="16"/>
              </w:rPr>
            </w:pPr>
            <w:r w:rsidRPr="00F44AA2">
              <w:rPr>
                <w:sz w:val="18"/>
                <w:szCs w:val="16"/>
              </w:rPr>
              <w:t>Do tej pory na terenie Gminy organizowane były różnorodne przedsięwzięcia, które w zależności od tematyki przyciągały zróżnicowaną liczbę mieszkańców. Ze względu na niski poziom uczestnictwa w życiu publicznym i kulturalnym</w:t>
            </w:r>
            <w:r w:rsidR="00CE4B5F" w:rsidRPr="00F44AA2">
              <w:rPr>
                <w:sz w:val="18"/>
                <w:szCs w:val="16"/>
              </w:rPr>
              <w:t>,</w:t>
            </w:r>
            <w:r w:rsidRPr="00F44AA2">
              <w:rPr>
                <w:sz w:val="18"/>
                <w:szCs w:val="16"/>
              </w:rPr>
              <w:t xml:space="preserve"> zaplanowano imprez</w:t>
            </w:r>
            <w:r w:rsidR="00CE4B5F" w:rsidRPr="00F44AA2">
              <w:rPr>
                <w:sz w:val="18"/>
                <w:szCs w:val="16"/>
              </w:rPr>
              <w:t>y</w:t>
            </w:r>
            <w:r w:rsidRPr="00F44AA2">
              <w:rPr>
                <w:sz w:val="18"/>
                <w:szCs w:val="16"/>
              </w:rPr>
              <w:t xml:space="preserve"> kulturalne promując</w:t>
            </w:r>
            <w:r w:rsidR="00CE4B5F" w:rsidRPr="00F44AA2">
              <w:rPr>
                <w:sz w:val="18"/>
                <w:szCs w:val="16"/>
              </w:rPr>
              <w:t>e</w:t>
            </w:r>
            <w:r w:rsidRPr="00F44AA2">
              <w:rPr>
                <w:sz w:val="18"/>
                <w:szCs w:val="16"/>
              </w:rPr>
              <w:t xml:space="preserve"> dziedzictwo kulturowe regionu. Organizacja imprez nawiązujących do dziedzictwa kulturowego regionu nie tylko wpłynie na zwiększenie poziomu uczestnictwa w życiu publicznym i kulturalnym</w:t>
            </w:r>
            <w:r w:rsidR="00CE4B5F" w:rsidRPr="00F44AA2">
              <w:rPr>
                <w:sz w:val="18"/>
                <w:szCs w:val="16"/>
              </w:rPr>
              <w:t>, ale także przyczyni się do budowania tożsamości lokalnej i poczucia dobra wspólnego.</w:t>
            </w:r>
          </w:p>
          <w:p w:rsidR="00CE4B5F" w:rsidRPr="00F44AA2" w:rsidRDefault="00CE4B5F" w:rsidP="00CE4B5F">
            <w:pPr>
              <w:spacing w:before="60" w:after="60"/>
              <w:rPr>
                <w:sz w:val="18"/>
                <w:szCs w:val="16"/>
              </w:rPr>
            </w:pPr>
            <w:r w:rsidRPr="00F44AA2">
              <w:rPr>
                <w:sz w:val="18"/>
                <w:szCs w:val="16"/>
              </w:rPr>
              <w:t>Projekt dot. następujących obszarów tematycznych:</w:t>
            </w:r>
          </w:p>
          <w:p w:rsidR="006B2DD1" w:rsidRPr="00F44AA2" w:rsidRDefault="00CE4B5F" w:rsidP="006C13D3">
            <w:pPr>
              <w:pStyle w:val="Akapitzlist"/>
              <w:numPr>
                <w:ilvl w:val="0"/>
                <w:numId w:val="64"/>
              </w:numPr>
              <w:spacing w:before="60" w:after="60"/>
              <w:ind w:left="315"/>
              <w:rPr>
                <w:sz w:val="16"/>
                <w:szCs w:val="16"/>
              </w:rPr>
            </w:pPr>
            <w:r w:rsidRPr="00F44AA2">
              <w:rPr>
                <w:sz w:val="18"/>
                <w:szCs w:val="16"/>
              </w:rPr>
              <w:t>poszerzenie oferty spędzania wolnego czasu – organizacja imprez kulturalnych promujących dziedzictwo kulturowe regionu, to ciekawy sposób na spędzenie czasu wolnego przez osoby z różnych grup społecznych</w:t>
            </w:r>
          </w:p>
          <w:p w:rsidR="00CE4B5F" w:rsidRPr="00F44AA2" w:rsidRDefault="00CE4B5F" w:rsidP="006C13D3">
            <w:pPr>
              <w:pStyle w:val="Akapitzlist"/>
              <w:numPr>
                <w:ilvl w:val="0"/>
                <w:numId w:val="64"/>
              </w:numPr>
              <w:spacing w:before="60" w:after="60"/>
              <w:ind w:left="315"/>
              <w:rPr>
                <w:sz w:val="16"/>
                <w:szCs w:val="16"/>
              </w:rPr>
            </w:pPr>
            <w:r w:rsidRPr="00F44AA2">
              <w:rPr>
                <w:sz w:val="18"/>
                <w:szCs w:val="16"/>
              </w:rPr>
              <w:t xml:space="preserve">zwiększenie poziomu uczestnictwa w życiu publicznym i kulturalnym – uczestnictwo w </w:t>
            </w:r>
            <w:r w:rsidR="006B2DD1" w:rsidRPr="00F44AA2">
              <w:rPr>
                <w:sz w:val="18"/>
                <w:szCs w:val="16"/>
              </w:rPr>
              <w:t xml:space="preserve">imprezach kulturalnych </w:t>
            </w:r>
            <w:r w:rsidRPr="00F44AA2">
              <w:rPr>
                <w:sz w:val="18"/>
                <w:szCs w:val="16"/>
              </w:rPr>
              <w:t>przyczyni się do</w:t>
            </w:r>
            <w:r w:rsidR="006B2DD1" w:rsidRPr="00F44AA2">
              <w:t xml:space="preserve"> </w:t>
            </w:r>
            <w:r w:rsidR="006B2DD1" w:rsidRPr="00F44AA2">
              <w:rPr>
                <w:sz w:val="18"/>
                <w:szCs w:val="16"/>
              </w:rPr>
              <w:t>zwiększenie poziomu uczestnictwa w życiu publicznym i kulturalnym,</w:t>
            </w:r>
            <w:r w:rsidRPr="00F44AA2">
              <w:rPr>
                <w:sz w:val="18"/>
                <w:szCs w:val="16"/>
              </w:rPr>
              <w:t xml:space="preserve"> integracji społecznej i włączenia osób mieszkających na terenach </w:t>
            </w:r>
            <w:proofErr w:type="spellStart"/>
            <w:r w:rsidRPr="00F44AA2">
              <w:rPr>
                <w:sz w:val="18"/>
                <w:szCs w:val="16"/>
              </w:rPr>
              <w:t>rewitalizowanych</w:t>
            </w:r>
            <w:proofErr w:type="spellEnd"/>
            <w:r w:rsidRPr="00F44AA2">
              <w:rPr>
                <w:sz w:val="18"/>
                <w:szCs w:val="16"/>
              </w:rPr>
              <w:t>.</w:t>
            </w:r>
          </w:p>
        </w:tc>
        <w:tc>
          <w:tcPr>
            <w:tcW w:w="767" w:type="pct"/>
            <w:vAlign w:val="center"/>
          </w:tcPr>
          <w:p w:rsidR="006B2DD1" w:rsidRPr="00F44AA2" w:rsidRDefault="006B2DD1" w:rsidP="00F74941">
            <w:pPr>
              <w:spacing w:before="60" w:after="60"/>
              <w:jc w:val="center"/>
              <w:rPr>
                <w:sz w:val="16"/>
                <w:szCs w:val="16"/>
              </w:rPr>
            </w:pPr>
          </w:p>
          <w:p w:rsidR="006B2DD1" w:rsidRPr="00F44AA2" w:rsidRDefault="006C05DB" w:rsidP="006C13D3">
            <w:pPr>
              <w:pStyle w:val="Akapitzlist"/>
              <w:numPr>
                <w:ilvl w:val="0"/>
                <w:numId w:val="64"/>
              </w:numPr>
              <w:spacing w:before="60" w:after="60"/>
              <w:ind w:left="313"/>
              <w:rPr>
                <w:sz w:val="16"/>
                <w:szCs w:val="16"/>
              </w:rPr>
            </w:pPr>
            <w:r w:rsidRPr="00F44AA2">
              <w:rPr>
                <w:sz w:val="16"/>
                <w:szCs w:val="16"/>
              </w:rPr>
              <w:t>Włączenie społeczne osób zagrożonych wykluczeniem społecznym.</w:t>
            </w:r>
          </w:p>
          <w:p w:rsidR="006B2DD1" w:rsidRPr="00F44AA2" w:rsidRDefault="00780306" w:rsidP="006C13D3">
            <w:pPr>
              <w:pStyle w:val="Akapitzlist"/>
              <w:numPr>
                <w:ilvl w:val="0"/>
                <w:numId w:val="64"/>
              </w:numPr>
              <w:spacing w:before="60" w:after="60"/>
              <w:ind w:left="313"/>
              <w:rPr>
                <w:sz w:val="16"/>
                <w:szCs w:val="16"/>
              </w:rPr>
            </w:pPr>
            <w:r w:rsidRPr="00F44AA2">
              <w:rPr>
                <w:sz w:val="16"/>
                <w:szCs w:val="16"/>
              </w:rPr>
              <w:t xml:space="preserve">Poszerzenie oferty spędzania wolnego czasu </w:t>
            </w:r>
          </w:p>
          <w:p w:rsidR="006B2DD1" w:rsidRPr="00F44AA2" w:rsidRDefault="006C05DB" w:rsidP="006C13D3">
            <w:pPr>
              <w:pStyle w:val="Akapitzlist"/>
              <w:numPr>
                <w:ilvl w:val="0"/>
                <w:numId w:val="64"/>
              </w:numPr>
              <w:spacing w:before="60" w:after="60"/>
              <w:ind w:left="313"/>
              <w:rPr>
                <w:sz w:val="16"/>
                <w:szCs w:val="16"/>
              </w:rPr>
            </w:pPr>
            <w:r w:rsidRPr="00F44AA2">
              <w:rPr>
                <w:sz w:val="16"/>
                <w:szCs w:val="16"/>
              </w:rPr>
              <w:t>Wzrost aktywności społecznej, a także integracja i włączenie społeczne.</w:t>
            </w:r>
          </w:p>
          <w:p w:rsidR="006C05DB" w:rsidRPr="00F44AA2" w:rsidRDefault="001D00DE" w:rsidP="006C13D3">
            <w:pPr>
              <w:pStyle w:val="Akapitzlist"/>
              <w:numPr>
                <w:ilvl w:val="0"/>
                <w:numId w:val="64"/>
              </w:numPr>
              <w:spacing w:before="60" w:after="60"/>
              <w:ind w:left="313"/>
              <w:rPr>
                <w:sz w:val="16"/>
                <w:szCs w:val="16"/>
              </w:rPr>
            </w:pPr>
            <w:r w:rsidRPr="00F44AA2">
              <w:rPr>
                <w:sz w:val="16"/>
                <w:szCs w:val="16"/>
              </w:rPr>
              <w:t>Wzrost poziomu uczestnictwa w życiu publicznym i kulturalnym</w:t>
            </w:r>
          </w:p>
        </w:tc>
        <w:tc>
          <w:tcPr>
            <w:tcW w:w="393" w:type="pct"/>
            <w:vAlign w:val="center"/>
          </w:tcPr>
          <w:p w:rsidR="006C05DB" w:rsidRPr="00F44AA2" w:rsidRDefault="006C05DB" w:rsidP="00F74941">
            <w:pPr>
              <w:spacing w:before="60" w:after="60"/>
              <w:jc w:val="center"/>
              <w:rPr>
                <w:sz w:val="16"/>
                <w:szCs w:val="16"/>
              </w:rPr>
            </w:pPr>
            <w:r w:rsidRPr="00F44AA2">
              <w:rPr>
                <w:sz w:val="16"/>
                <w:szCs w:val="16"/>
              </w:rPr>
              <w:t>Raport z realizacji projektu</w:t>
            </w:r>
          </w:p>
        </w:tc>
      </w:tr>
      <w:tr w:rsidR="00F44AA2" w:rsidRPr="00F44AA2" w:rsidTr="004A1512">
        <w:tc>
          <w:tcPr>
            <w:tcW w:w="374" w:type="pct"/>
            <w:vAlign w:val="center"/>
          </w:tcPr>
          <w:p w:rsidR="00A60D2F" w:rsidRPr="00F44AA2" w:rsidRDefault="00A60D2F" w:rsidP="00F74941">
            <w:pPr>
              <w:spacing w:before="60" w:after="60"/>
              <w:jc w:val="center"/>
              <w:rPr>
                <w:sz w:val="16"/>
                <w:szCs w:val="16"/>
              </w:rPr>
            </w:pPr>
            <w:r w:rsidRPr="00F44AA2">
              <w:rPr>
                <w:sz w:val="16"/>
                <w:szCs w:val="16"/>
              </w:rPr>
              <w:t>Poniec Okręg I</w:t>
            </w:r>
          </w:p>
        </w:tc>
        <w:tc>
          <w:tcPr>
            <w:tcW w:w="523" w:type="pct"/>
            <w:vAlign w:val="center"/>
          </w:tcPr>
          <w:p w:rsidR="00A60D2F" w:rsidRPr="00F44AA2" w:rsidRDefault="00A60D2F" w:rsidP="00A60D2F">
            <w:pPr>
              <w:spacing w:before="60" w:after="60"/>
              <w:jc w:val="center"/>
              <w:rPr>
                <w:sz w:val="16"/>
                <w:szCs w:val="16"/>
              </w:rPr>
            </w:pPr>
            <w:r w:rsidRPr="00F44AA2">
              <w:rPr>
                <w:sz w:val="16"/>
                <w:szCs w:val="16"/>
              </w:rPr>
              <w:t xml:space="preserve">Modernizacja budynku Publicznego Gimnazjum im. </w:t>
            </w:r>
            <w:proofErr w:type="spellStart"/>
            <w:r w:rsidRPr="00F44AA2">
              <w:rPr>
                <w:sz w:val="16"/>
                <w:szCs w:val="16"/>
              </w:rPr>
              <w:lastRenderedPageBreak/>
              <w:t>ppłk</w:t>
            </w:r>
            <w:proofErr w:type="spellEnd"/>
            <w:r w:rsidRPr="00F44AA2">
              <w:rPr>
                <w:sz w:val="16"/>
                <w:szCs w:val="16"/>
              </w:rPr>
              <w:t xml:space="preserve">. </w:t>
            </w:r>
            <w:proofErr w:type="spellStart"/>
            <w:r w:rsidRPr="00F44AA2">
              <w:rPr>
                <w:sz w:val="16"/>
                <w:szCs w:val="16"/>
              </w:rPr>
              <w:t>dr</w:t>
            </w:r>
            <w:proofErr w:type="spellEnd"/>
            <w:r w:rsidRPr="00F44AA2">
              <w:rPr>
                <w:sz w:val="16"/>
                <w:szCs w:val="16"/>
              </w:rPr>
              <w:t>. Bernarda Śliwińskiego w Poniecu</w:t>
            </w:r>
          </w:p>
        </w:tc>
        <w:tc>
          <w:tcPr>
            <w:tcW w:w="380" w:type="pct"/>
            <w:vAlign w:val="center"/>
          </w:tcPr>
          <w:p w:rsidR="00A60D2F" w:rsidRPr="00F44AA2" w:rsidRDefault="00A60D2F" w:rsidP="00F74941">
            <w:pPr>
              <w:spacing w:before="60" w:after="60"/>
              <w:jc w:val="center"/>
              <w:rPr>
                <w:sz w:val="16"/>
                <w:szCs w:val="16"/>
              </w:rPr>
            </w:pPr>
            <w:r w:rsidRPr="00F44AA2">
              <w:rPr>
                <w:sz w:val="16"/>
                <w:szCs w:val="16"/>
              </w:rPr>
              <w:lastRenderedPageBreak/>
              <w:t>Gmina Poniec</w:t>
            </w:r>
          </w:p>
        </w:tc>
        <w:tc>
          <w:tcPr>
            <w:tcW w:w="2563" w:type="pct"/>
            <w:vAlign w:val="center"/>
          </w:tcPr>
          <w:p w:rsidR="00F74941" w:rsidRPr="00F44AA2" w:rsidRDefault="00F74941" w:rsidP="00F74941">
            <w:pPr>
              <w:spacing w:before="60" w:after="60"/>
              <w:rPr>
                <w:sz w:val="18"/>
                <w:szCs w:val="16"/>
              </w:rPr>
            </w:pPr>
            <w:r w:rsidRPr="00F44AA2">
              <w:rPr>
                <w:sz w:val="18"/>
                <w:szCs w:val="16"/>
              </w:rPr>
              <w:t xml:space="preserve">W ramach przedmiotowego projektu zaplanowano termomodernizację budynku Gimnazjum Publicznego w Poniecu, znajdującego się przy ul. Szkolnej 9. Budynek Gimnazjum jest obiektem zabytkowym i ze względu na niską efektywność energetyczną wymaga działań </w:t>
            </w:r>
            <w:proofErr w:type="spellStart"/>
            <w:r w:rsidRPr="00F44AA2">
              <w:rPr>
                <w:sz w:val="18"/>
                <w:szCs w:val="16"/>
              </w:rPr>
              <w:t>termomodernizacyjnych</w:t>
            </w:r>
            <w:proofErr w:type="spellEnd"/>
            <w:r w:rsidRPr="00F44AA2">
              <w:rPr>
                <w:sz w:val="18"/>
                <w:szCs w:val="16"/>
              </w:rPr>
              <w:t xml:space="preserve">. Niniejszy projekt jest konieczny do realizacji również ze względu na </w:t>
            </w:r>
            <w:r w:rsidRPr="00F44AA2">
              <w:rPr>
                <w:sz w:val="18"/>
                <w:szCs w:val="16"/>
              </w:rPr>
              <w:lastRenderedPageBreak/>
              <w:t>konieczność poprawy warunków zdrowotnych i komfortu osób użytkujących budynek oraz utrzymanie we wszystkich pomieszczeniach budynku temperatury i wilgotności umożliwiającej efektywne realizowanie funkcji placówki o każdej porze roku.</w:t>
            </w:r>
          </w:p>
          <w:p w:rsidR="00F74941" w:rsidRPr="00F44AA2" w:rsidRDefault="00F74941" w:rsidP="00F74941">
            <w:pPr>
              <w:spacing w:before="60" w:after="60"/>
              <w:rPr>
                <w:sz w:val="18"/>
                <w:szCs w:val="16"/>
              </w:rPr>
            </w:pPr>
            <w:r w:rsidRPr="00F44AA2">
              <w:rPr>
                <w:sz w:val="18"/>
                <w:szCs w:val="16"/>
              </w:rPr>
              <w:t xml:space="preserve">Do tej pory Gmina Poniec przeprowadziła szereg inwestycji mających na celu poprawę efektywności energetycznej budynków komunalnych, konieczna jest jednak jeszcze termomodernizacja budynku Publicznego Gimnazjum im. </w:t>
            </w:r>
            <w:proofErr w:type="spellStart"/>
            <w:r w:rsidRPr="00F44AA2">
              <w:rPr>
                <w:sz w:val="18"/>
                <w:szCs w:val="16"/>
              </w:rPr>
              <w:t>ppłk</w:t>
            </w:r>
            <w:proofErr w:type="spellEnd"/>
            <w:r w:rsidRPr="00F44AA2">
              <w:rPr>
                <w:sz w:val="18"/>
                <w:szCs w:val="16"/>
              </w:rPr>
              <w:t xml:space="preserve">. </w:t>
            </w:r>
            <w:proofErr w:type="spellStart"/>
            <w:r w:rsidRPr="00F44AA2">
              <w:rPr>
                <w:sz w:val="18"/>
                <w:szCs w:val="16"/>
              </w:rPr>
              <w:t>dr</w:t>
            </w:r>
            <w:proofErr w:type="spellEnd"/>
            <w:r w:rsidRPr="00F44AA2">
              <w:rPr>
                <w:sz w:val="18"/>
                <w:szCs w:val="16"/>
              </w:rPr>
              <w:t>. Bernarda Śliwińskiego w Poniecu.</w:t>
            </w:r>
          </w:p>
          <w:p w:rsidR="00A60D2F" w:rsidRPr="00F44AA2" w:rsidRDefault="00F74941" w:rsidP="00F74941">
            <w:pPr>
              <w:spacing w:before="60" w:after="60"/>
              <w:rPr>
                <w:sz w:val="18"/>
                <w:szCs w:val="16"/>
              </w:rPr>
            </w:pPr>
            <w:r w:rsidRPr="00F44AA2">
              <w:rPr>
                <w:sz w:val="18"/>
                <w:szCs w:val="16"/>
              </w:rPr>
              <w:t>Projekt dot. następujących obszarów tematycznych:</w:t>
            </w:r>
          </w:p>
          <w:p w:rsidR="00D669BB" w:rsidRPr="00F44AA2" w:rsidRDefault="00F74941" w:rsidP="006C13D3">
            <w:pPr>
              <w:pStyle w:val="Akapitzlist"/>
              <w:numPr>
                <w:ilvl w:val="0"/>
                <w:numId w:val="64"/>
              </w:numPr>
              <w:spacing w:before="60" w:after="60"/>
              <w:rPr>
                <w:sz w:val="18"/>
                <w:szCs w:val="16"/>
              </w:rPr>
            </w:pPr>
            <w:r w:rsidRPr="00F44AA2">
              <w:rPr>
                <w:sz w:val="18"/>
                <w:szCs w:val="16"/>
              </w:rPr>
              <w:t>Niski poziom edukacji – projekt przyczyni się do poprawy warunków zdrowotnych i komfortu osób użytkujących budynek, jak również utrzymanie we wszystkich pomieszczeniach budynku temperatury i wilgotności umożliwiającej efektywne realizowanie funkcji placówki o każdej porze roku</w:t>
            </w:r>
            <w:r w:rsidR="00D669BB" w:rsidRPr="00F44AA2">
              <w:rPr>
                <w:sz w:val="18"/>
                <w:szCs w:val="16"/>
              </w:rPr>
              <w:t>. Poprawa parametrów technicznych budynku, przełoży się na komfort jego korzystania, co pośrednio przyczyni się do zwiększenia poziomu edukacji;</w:t>
            </w:r>
          </w:p>
          <w:p w:rsidR="00F74941" w:rsidRPr="00F44AA2" w:rsidRDefault="00D669BB" w:rsidP="006C13D3">
            <w:pPr>
              <w:pStyle w:val="Akapitzlist"/>
              <w:numPr>
                <w:ilvl w:val="0"/>
                <w:numId w:val="64"/>
              </w:numPr>
              <w:spacing w:before="60" w:after="60"/>
              <w:rPr>
                <w:sz w:val="18"/>
                <w:szCs w:val="16"/>
              </w:rPr>
            </w:pPr>
            <w:r w:rsidRPr="00F44AA2">
              <w:rPr>
                <w:sz w:val="18"/>
                <w:szCs w:val="16"/>
              </w:rPr>
              <w:t>Zły stan techniczny infrastruktury technicznej i społecznej – termomodernizacja budynku wpłynie na poprawę stanu infrastruktury technicznej i społecznej na obszarze rewitalizacji</w:t>
            </w:r>
          </w:p>
        </w:tc>
        <w:tc>
          <w:tcPr>
            <w:tcW w:w="767" w:type="pct"/>
            <w:vAlign w:val="center"/>
          </w:tcPr>
          <w:p w:rsidR="00A60D2F" w:rsidRPr="00F44AA2" w:rsidRDefault="00D669BB" w:rsidP="006C13D3">
            <w:pPr>
              <w:pStyle w:val="Akapitzlist"/>
              <w:numPr>
                <w:ilvl w:val="0"/>
                <w:numId w:val="64"/>
              </w:numPr>
              <w:spacing w:before="60" w:after="60"/>
              <w:ind w:left="313" w:hanging="313"/>
              <w:rPr>
                <w:sz w:val="18"/>
                <w:szCs w:val="16"/>
              </w:rPr>
            </w:pPr>
            <w:r w:rsidRPr="00F44AA2">
              <w:rPr>
                <w:sz w:val="18"/>
                <w:szCs w:val="16"/>
              </w:rPr>
              <w:lastRenderedPageBreak/>
              <w:t>Podniesienie poziomu edukacji na obszarze rewitalizacji</w:t>
            </w:r>
          </w:p>
          <w:p w:rsidR="00D669BB" w:rsidRPr="00F44AA2" w:rsidRDefault="00D669BB" w:rsidP="006C13D3">
            <w:pPr>
              <w:pStyle w:val="Akapitzlist"/>
              <w:numPr>
                <w:ilvl w:val="0"/>
                <w:numId w:val="64"/>
              </w:numPr>
              <w:spacing w:before="60" w:after="60"/>
              <w:ind w:left="313" w:hanging="313"/>
              <w:rPr>
                <w:sz w:val="16"/>
                <w:szCs w:val="16"/>
              </w:rPr>
            </w:pPr>
            <w:r w:rsidRPr="00F44AA2">
              <w:rPr>
                <w:sz w:val="18"/>
                <w:szCs w:val="16"/>
              </w:rPr>
              <w:t xml:space="preserve">Polepszenie stanu </w:t>
            </w:r>
            <w:r w:rsidRPr="00F44AA2">
              <w:rPr>
                <w:sz w:val="18"/>
                <w:szCs w:val="16"/>
              </w:rPr>
              <w:lastRenderedPageBreak/>
              <w:t>technicznego infrastruktury społecznej i technicznej</w:t>
            </w:r>
          </w:p>
        </w:tc>
        <w:tc>
          <w:tcPr>
            <w:tcW w:w="393" w:type="pct"/>
            <w:vAlign w:val="center"/>
          </w:tcPr>
          <w:p w:rsidR="00A60D2F" w:rsidRPr="00F44AA2" w:rsidRDefault="00D731AF" w:rsidP="00F74941">
            <w:pPr>
              <w:spacing w:before="60" w:after="60"/>
              <w:jc w:val="center"/>
              <w:rPr>
                <w:sz w:val="16"/>
                <w:szCs w:val="16"/>
              </w:rPr>
            </w:pPr>
            <w:r w:rsidRPr="00F44AA2">
              <w:rPr>
                <w:sz w:val="16"/>
                <w:szCs w:val="16"/>
              </w:rPr>
              <w:lastRenderedPageBreak/>
              <w:t>Raport z realizacji projektu</w:t>
            </w:r>
          </w:p>
        </w:tc>
      </w:tr>
      <w:tr w:rsidR="00F44AA2" w:rsidRPr="00F44AA2" w:rsidTr="004A1512">
        <w:trPr>
          <w:trHeight w:val="1985"/>
        </w:trPr>
        <w:tc>
          <w:tcPr>
            <w:tcW w:w="374" w:type="pct"/>
            <w:vAlign w:val="center"/>
          </w:tcPr>
          <w:p w:rsidR="00A60D2F" w:rsidRPr="00F44AA2" w:rsidRDefault="00FE5CE2" w:rsidP="00FE5CE2">
            <w:pPr>
              <w:spacing w:before="60" w:after="60"/>
              <w:jc w:val="center"/>
              <w:rPr>
                <w:sz w:val="16"/>
                <w:szCs w:val="16"/>
              </w:rPr>
            </w:pPr>
            <w:r w:rsidRPr="00F44AA2">
              <w:rPr>
                <w:sz w:val="16"/>
                <w:szCs w:val="16"/>
              </w:rPr>
              <w:lastRenderedPageBreak/>
              <w:t xml:space="preserve">Poniec Okręg II </w:t>
            </w:r>
          </w:p>
        </w:tc>
        <w:tc>
          <w:tcPr>
            <w:tcW w:w="523" w:type="pct"/>
            <w:vAlign w:val="center"/>
          </w:tcPr>
          <w:p w:rsidR="00A60D2F" w:rsidRPr="00F44AA2" w:rsidRDefault="00A60D2F" w:rsidP="00A60D2F">
            <w:pPr>
              <w:spacing w:before="60" w:after="60"/>
              <w:jc w:val="center"/>
              <w:rPr>
                <w:sz w:val="16"/>
                <w:szCs w:val="16"/>
              </w:rPr>
            </w:pPr>
            <w:r w:rsidRPr="00F44AA2">
              <w:rPr>
                <w:sz w:val="16"/>
                <w:szCs w:val="16"/>
              </w:rPr>
              <w:t>Przebudowa  ulicy Marszałka Focha, Rynek;</w:t>
            </w:r>
          </w:p>
        </w:tc>
        <w:tc>
          <w:tcPr>
            <w:tcW w:w="380" w:type="pct"/>
            <w:vAlign w:val="center"/>
          </w:tcPr>
          <w:p w:rsidR="00A60D2F" w:rsidRPr="00F44AA2" w:rsidRDefault="00D731AF" w:rsidP="00F74941">
            <w:pPr>
              <w:spacing w:before="60" w:after="60"/>
              <w:jc w:val="center"/>
              <w:rPr>
                <w:sz w:val="16"/>
                <w:szCs w:val="16"/>
              </w:rPr>
            </w:pPr>
            <w:r w:rsidRPr="00F44AA2">
              <w:rPr>
                <w:sz w:val="16"/>
                <w:szCs w:val="16"/>
              </w:rPr>
              <w:t>Gmina Poniec</w:t>
            </w:r>
          </w:p>
        </w:tc>
        <w:tc>
          <w:tcPr>
            <w:tcW w:w="2563" w:type="pct"/>
            <w:vAlign w:val="center"/>
          </w:tcPr>
          <w:p w:rsidR="004A1512" w:rsidRPr="00F44AA2" w:rsidRDefault="004A1512" w:rsidP="004A1512">
            <w:pPr>
              <w:spacing w:before="60" w:after="60"/>
              <w:rPr>
                <w:sz w:val="18"/>
                <w:szCs w:val="16"/>
              </w:rPr>
            </w:pPr>
            <w:r w:rsidRPr="00F44AA2">
              <w:rPr>
                <w:sz w:val="18"/>
                <w:szCs w:val="16"/>
              </w:rPr>
              <w:t>W ramach przedmiotowego projektu przewidziano przebudowę ulic</w:t>
            </w:r>
            <w:r w:rsidRPr="00F44AA2">
              <w:rPr>
                <w:sz w:val="24"/>
              </w:rPr>
              <w:t xml:space="preserve"> </w:t>
            </w:r>
            <w:r w:rsidRPr="00F44AA2">
              <w:rPr>
                <w:sz w:val="18"/>
                <w:szCs w:val="16"/>
              </w:rPr>
              <w:t xml:space="preserve">Marszałka Focha oraz Rynek, które obecnie znajdują się w złym stanie technicznym. Stwarza to problemy i utrudnienia w codziennym poruszaniu się po obszarze rewitalizacji. Gmina Poniec w latach ubiegłych zrealizowała szereg inwestycji mających na celu poprawę infrastruktury drogowej, jednak konieczne są dalsze działania w tym zakresie. </w:t>
            </w:r>
          </w:p>
          <w:p w:rsidR="004A1512" w:rsidRPr="00F44AA2" w:rsidRDefault="004A1512" w:rsidP="004A1512">
            <w:pPr>
              <w:spacing w:before="60" w:after="60"/>
              <w:rPr>
                <w:sz w:val="18"/>
                <w:szCs w:val="16"/>
              </w:rPr>
            </w:pPr>
            <w:r w:rsidRPr="00F44AA2">
              <w:rPr>
                <w:sz w:val="18"/>
                <w:szCs w:val="16"/>
              </w:rPr>
              <w:t>Niniejszy projekt dot. następujących obszarów problemowych:</w:t>
            </w:r>
          </w:p>
          <w:p w:rsidR="004A1512" w:rsidRPr="00F44AA2" w:rsidRDefault="004A1512" w:rsidP="006C13D3">
            <w:pPr>
              <w:pStyle w:val="Akapitzlist"/>
              <w:numPr>
                <w:ilvl w:val="0"/>
                <w:numId w:val="67"/>
              </w:numPr>
              <w:spacing w:before="60" w:after="60"/>
              <w:rPr>
                <w:sz w:val="18"/>
                <w:szCs w:val="16"/>
              </w:rPr>
            </w:pPr>
            <w:r w:rsidRPr="00F44AA2">
              <w:rPr>
                <w:sz w:val="18"/>
                <w:szCs w:val="16"/>
              </w:rPr>
              <w:t xml:space="preserve">Zły stan techniczny infrastruktury technicznej – przebudowa ulic wpłynie na poprawę stanu dróg na terenie </w:t>
            </w:r>
            <w:proofErr w:type="spellStart"/>
            <w:r w:rsidRPr="00F44AA2">
              <w:rPr>
                <w:sz w:val="18"/>
                <w:szCs w:val="16"/>
              </w:rPr>
              <w:t>rewitalizowanym</w:t>
            </w:r>
            <w:proofErr w:type="spellEnd"/>
            <w:r w:rsidRPr="00F44AA2">
              <w:rPr>
                <w:sz w:val="18"/>
                <w:szCs w:val="16"/>
              </w:rPr>
              <w:t xml:space="preserve"> co przełoży się na poprawę komfortu codziennego poruszania się po obszarze rewitalizacji.  </w:t>
            </w:r>
          </w:p>
        </w:tc>
        <w:tc>
          <w:tcPr>
            <w:tcW w:w="767" w:type="pct"/>
            <w:vAlign w:val="center"/>
          </w:tcPr>
          <w:p w:rsidR="00A60D2F" w:rsidRPr="00F44AA2" w:rsidRDefault="004A1512" w:rsidP="006C13D3">
            <w:pPr>
              <w:pStyle w:val="Akapitzlist"/>
              <w:numPr>
                <w:ilvl w:val="0"/>
                <w:numId w:val="66"/>
              </w:numPr>
              <w:spacing w:before="60" w:after="60"/>
              <w:ind w:left="313" w:hanging="283"/>
              <w:rPr>
                <w:sz w:val="16"/>
                <w:szCs w:val="16"/>
              </w:rPr>
            </w:pPr>
            <w:r w:rsidRPr="00F44AA2">
              <w:rPr>
                <w:sz w:val="18"/>
                <w:szCs w:val="16"/>
              </w:rPr>
              <w:t>Polepszenie stanu technicznego infrastruktury społecznej i technicznej</w:t>
            </w:r>
          </w:p>
        </w:tc>
        <w:tc>
          <w:tcPr>
            <w:tcW w:w="393" w:type="pct"/>
            <w:vAlign w:val="center"/>
          </w:tcPr>
          <w:p w:rsidR="00A60D2F" w:rsidRPr="00F44AA2" w:rsidRDefault="00D731AF" w:rsidP="00F74941">
            <w:pPr>
              <w:spacing w:before="60" w:after="60"/>
              <w:jc w:val="center"/>
              <w:rPr>
                <w:sz w:val="16"/>
                <w:szCs w:val="16"/>
              </w:rPr>
            </w:pPr>
            <w:r w:rsidRPr="00F44AA2">
              <w:rPr>
                <w:sz w:val="16"/>
                <w:szCs w:val="16"/>
              </w:rPr>
              <w:t>Raport z realizacji projektu</w:t>
            </w:r>
          </w:p>
        </w:tc>
      </w:tr>
      <w:tr w:rsidR="00F44AA2" w:rsidRPr="00F44AA2" w:rsidTr="004A1512">
        <w:tc>
          <w:tcPr>
            <w:tcW w:w="374" w:type="pct"/>
            <w:vAlign w:val="center"/>
          </w:tcPr>
          <w:p w:rsidR="004A1512" w:rsidRPr="00F44AA2" w:rsidRDefault="004A1512" w:rsidP="004A1512">
            <w:pPr>
              <w:spacing w:before="60" w:after="60"/>
              <w:jc w:val="center"/>
              <w:rPr>
                <w:sz w:val="16"/>
                <w:szCs w:val="16"/>
              </w:rPr>
            </w:pPr>
            <w:r w:rsidRPr="00F44AA2">
              <w:rPr>
                <w:sz w:val="16"/>
                <w:szCs w:val="16"/>
              </w:rPr>
              <w:t>Poniec Okręg I</w:t>
            </w:r>
          </w:p>
        </w:tc>
        <w:tc>
          <w:tcPr>
            <w:tcW w:w="523" w:type="pct"/>
            <w:vAlign w:val="center"/>
          </w:tcPr>
          <w:p w:rsidR="004A1512" w:rsidRPr="00F44AA2" w:rsidRDefault="004A1512" w:rsidP="004A1512">
            <w:pPr>
              <w:spacing w:before="60" w:after="60"/>
              <w:jc w:val="center"/>
              <w:rPr>
                <w:sz w:val="16"/>
                <w:szCs w:val="16"/>
              </w:rPr>
            </w:pPr>
            <w:r w:rsidRPr="00F44AA2">
              <w:rPr>
                <w:sz w:val="16"/>
                <w:szCs w:val="16"/>
              </w:rPr>
              <w:t>Przebudowa ulicy Szkolnej;</w:t>
            </w:r>
          </w:p>
        </w:tc>
        <w:tc>
          <w:tcPr>
            <w:tcW w:w="380" w:type="pct"/>
            <w:vAlign w:val="center"/>
          </w:tcPr>
          <w:p w:rsidR="004A1512" w:rsidRPr="00F44AA2" w:rsidRDefault="00D731AF" w:rsidP="004A1512">
            <w:pPr>
              <w:spacing w:before="60" w:after="60"/>
              <w:jc w:val="center"/>
              <w:rPr>
                <w:sz w:val="16"/>
                <w:szCs w:val="16"/>
              </w:rPr>
            </w:pPr>
            <w:r w:rsidRPr="00F44AA2">
              <w:rPr>
                <w:sz w:val="16"/>
                <w:szCs w:val="16"/>
              </w:rPr>
              <w:t>Gmina Poniec</w:t>
            </w:r>
          </w:p>
        </w:tc>
        <w:tc>
          <w:tcPr>
            <w:tcW w:w="2563" w:type="pct"/>
            <w:vAlign w:val="center"/>
          </w:tcPr>
          <w:p w:rsidR="004A1512" w:rsidRPr="00F44AA2" w:rsidRDefault="004A1512" w:rsidP="004A1512">
            <w:pPr>
              <w:spacing w:before="60" w:after="60"/>
              <w:rPr>
                <w:sz w:val="18"/>
                <w:szCs w:val="16"/>
              </w:rPr>
            </w:pPr>
            <w:r w:rsidRPr="00F44AA2">
              <w:rPr>
                <w:sz w:val="18"/>
                <w:szCs w:val="16"/>
              </w:rPr>
              <w:t>W ramach przedmiotowego projektu przewidziano przebudowę ulicy</w:t>
            </w:r>
            <w:r w:rsidRPr="00F44AA2">
              <w:rPr>
                <w:sz w:val="24"/>
              </w:rPr>
              <w:t xml:space="preserve"> </w:t>
            </w:r>
            <w:r w:rsidRPr="00F44AA2">
              <w:rPr>
                <w:sz w:val="18"/>
                <w:szCs w:val="16"/>
              </w:rPr>
              <w:t xml:space="preserve">Szkolnej, która obecnie znajdują się w złym stanie technicznym. Stwarza to problemy i utrudnienia w codziennym poruszaniu się po obszarze rewitalizacji. Trzeba przy tym zauważyć, że przy tej ulicy zlokalizowane są obiekty szkolne, które są przedmiotem pozostałych uzupełniających przedsięwzięć rewitalizacyjnych. Gmina Poniec w latach ubiegłych zrealizowała szereg inwestycji mających na celu poprawę infrastruktury drogowej, jednak konieczne są dalsze działania w tym zakresie. </w:t>
            </w:r>
          </w:p>
          <w:p w:rsidR="004A1512" w:rsidRPr="00F44AA2" w:rsidRDefault="004A1512" w:rsidP="004A1512">
            <w:pPr>
              <w:spacing w:before="60" w:after="60"/>
              <w:rPr>
                <w:sz w:val="18"/>
                <w:szCs w:val="16"/>
              </w:rPr>
            </w:pPr>
            <w:r w:rsidRPr="00F44AA2">
              <w:rPr>
                <w:sz w:val="18"/>
                <w:szCs w:val="16"/>
              </w:rPr>
              <w:t>Niniejszy projekt dot. następujących obszarów problemowych:</w:t>
            </w:r>
          </w:p>
          <w:p w:rsidR="004A1512" w:rsidRPr="00F44AA2" w:rsidRDefault="004A1512" w:rsidP="006C13D3">
            <w:pPr>
              <w:pStyle w:val="Akapitzlist"/>
              <w:numPr>
                <w:ilvl w:val="0"/>
                <w:numId w:val="66"/>
              </w:numPr>
              <w:spacing w:before="60" w:after="60"/>
              <w:rPr>
                <w:sz w:val="16"/>
                <w:szCs w:val="16"/>
              </w:rPr>
            </w:pPr>
            <w:r w:rsidRPr="00F44AA2">
              <w:rPr>
                <w:sz w:val="18"/>
                <w:szCs w:val="16"/>
              </w:rPr>
              <w:t xml:space="preserve">Zły stan techniczny infrastruktury technicznej – przebudowa ulic wpłynie na poprawę stanu dróg na terenie </w:t>
            </w:r>
            <w:proofErr w:type="spellStart"/>
            <w:r w:rsidRPr="00F44AA2">
              <w:rPr>
                <w:sz w:val="18"/>
                <w:szCs w:val="16"/>
              </w:rPr>
              <w:t>rewitalizowanym</w:t>
            </w:r>
            <w:proofErr w:type="spellEnd"/>
            <w:r w:rsidRPr="00F44AA2">
              <w:rPr>
                <w:sz w:val="18"/>
                <w:szCs w:val="16"/>
              </w:rPr>
              <w:t xml:space="preserve"> co przełoży się na poprawę komfortu </w:t>
            </w:r>
            <w:r w:rsidRPr="00F44AA2">
              <w:rPr>
                <w:sz w:val="18"/>
                <w:szCs w:val="16"/>
              </w:rPr>
              <w:lastRenderedPageBreak/>
              <w:t xml:space="preserve">codziennego poruszania się po obszarze rewitalizacji.  </w:t>
            </w:r>
          </w:p>
        </w:tc>
        <w:tc>
          <w:tcPr>
            <w:tcW w:w="767" w:type="pct"/>
            <w:vAlign w:val="center"/>
          </w:tcPr>
          <w:p w:rsidR="004A1512" w:rsidRPr="00F44AA2" w:rsidRDefault="004A1512" w:rsidP="006C13D3">
            <w:pPr>
              <w:pStyle w:val="Akapitzlist"/>
              <w:numPr>
                <w:ilvl w:val="0"/>
                <w:numId w:val="66"/>
              </w:numPr>
              <w:spacing w:before="60" w:after="60"/>
              <w:ind w:left="313"/>
              <w:rPr>
                <w:sz w:val="16"/>
                <w:szCs w:val="16"/>
              </w:rPr>
            </w:pPr>
            <w:r w:rsidRPr="00F44AA2">
              <w:rPr>
                <w:sz w:val="18"/>
                <w:szCs w:val="16"/>
              </w:rPr>
              <w:lastRenderedPageBreak/>
              <w:t>Polepszenie stanu technicznego infrastruktury społecznej i technicznej</w:t>
            </w:r>
          </w:p>
        </w:tc>
        <w:tc>
          <w:tcPr>
            <w:tcW w:w="393" w:type="pct"/>
            <w:vAlign w:val="center"/>
          </w:tcPr>
          <w:p w:rsidR="004A1512" w:rsidRPr="00F44AA2" w:rsidRDefault="00D731AF" w:rsidP="004A1512">
            <w:pPr>
              <w:spacing w:before="60" w:after="60"/>
              <w:jc w:val="center"/>
              <w:rPr>
                <w:sz w:val="16"/>
                <w:szCs w:val="16"/>
              </w:rPr>
            </w:pPr>
            <w:r w:rsidRPr="00F44AA2">
              <w:rPr>
                <w:sz w:val="16"/>
                <w:szCs w:val="16"/>
              </w:rPr>
              <w:t>Raport z realizacji projektu</w:t>
            </w:r>
          </w:p>
        </w:tc>
      </w:tr>
      <w:tr w:rsidR="00F44AA2" w:rsidRPr="00F44AA2" w:rsidTr="004A1512">
        <w:tc>
          <w:tcPr>
            <w:tcW w:w="374" w:type="pct"/>
            <w:vAlign w:val="center"/>
          </w:tcPr>
          <w:p w:rsidR="004A1512" w:rsidRPr="00F44AA2" w:rsidRDefault="004A1512" w:rsidP="004A1512">
            <w:pPr>
              <w:spacing w:before="60" w:after="60"/>
              <w:jc w:val="center"/>
              <w:rPr>
                <w:sz w:val="16"/>
                <w:szCs w:val="16"/>
              </w:rPr>
            </w:pPr>
            <w:r w:rsidRPr="00F44AA2">
              <w:rPr>
                <w:sz w:val="16"/>
                <w:szCs w:val="16"/>
              </w:rPr>
              <w:lastRenderedPageBreak/>
              <w:t>Poniec Okręg IV</w:t>
            </w:r>
          </w:p>
        </w:tc>
        <w:tc>
          <w:tcPr>
            <w:tcW w:w="523" w:type="pct"/>
            <w:vAlign w:val="center"/>
          </w:tcPr>
          <w:p w:rsidR="004A1512" w:rsidRPr="00F44AA2" w:rsidRDefault="004A1512" w:rsidP="004A1512">
            <w:pPr>
              <w:spacing w:before="60" w:after="60"/>
              <w:jc w:val="center"/>
              <w:rPr>
                <w:sz w:val="16"/>
                <w:szCs w:val="16"/>
              </w:rPr>
            </w:pPr>
            <w:r w:rsidRPr="00F44AA2">
              <w:rPr>
                <w:sz w:val="16"/>
                <w:szCs w:val="16"/>
              </w:rPr>
              <w:t>Przebudowa ulicy Krobskiej;</w:t>
            </w:r>
          </w:p>
        </w:tc>
        <w:tc>
          <w:tcPr>
            <w:tcW w:w="380" w:type="pct"/>
            <w:vAlign w:val="center"/>
          </w:tcPr>
          <w:p w:rsidR="004A1512" w:rsidRPr="00F44AA2" w:rsidRDefault="00D731AF" w:rsidP="004A1512">
            <w:pPr>
              <w:spacing w:before="60" w:after="60"/>
              <w:jc w:val="center"/>
              <w:rPr>
                <w:sz w:val="16"/>
                <w:szCs w:val="16"/>
              </w:rPr>
            </w:pPr>
            <w:r w:rsidRPr="00F44AA2">
              <w:rPr>
                <w:sz w:val="16"/>
                <w:szCs w:val="16"/>
              </w:rPr>
              <w:t>Gmina Poniec</w:t>
            </w:r>
          </w:p>
        </w:tc>
        <w:tc>
          <w:tcPr>
            <w:tcW w:w="2563" w:type="pct"/>
            <w:vAlign w:val="center"/>
          </w:tcPr>
          <w:p w:rsidR="004A1512" w:rsidRPr="00F44AA2" w:rsidRDefault="004A1512" w:rsidP="004A1512">
            <w:pPr>
              <w:spacing w:before="60" w:after="60"/>
              <w:rPr>
                <w:sz w:val="18"/>
                <w:szCs w:val="16"/>
              </w:rPr>
            </w:pPr>
            <w:r w:rsidRPr="00F44AA2">
              <w:rPr>
                <w:sz w:val="18"/>
                <w:szCs w:val="16"/>
              </w:rPr>
              <w:t>W ramach przedmiotowego projektu przewidziano przebudowę ulicy</w:t>
            </w:r>
            <w:r w:rsidRPr="00F44AA2">
              <w:rPr>
                <w:sz w:val="24"/>
              </w:rPr>
              <w:t xml:space="preserve"> </w:t>
            </w:r>
            <w:r w:rsidRPr="00F44AA2">
              <w:rPr>
                <w:sz w:val="18"/>
                <w:szCs w:val="16"/>
              </w:rPr>
              <w:t xml:space="preserve">Krobskiej, która obecnie znajdują się w złym stanie technicznym. Stwarza to problemy i utrudnienia w codziennym poruszaniu się po obszarze rewitalizacji. Gmina Poniec w latach ubiegłych zrealizowała szereg inwestycji mających na celu poprawę infrastruktury drogowej, jednak konieczne są dalsze działania w tym zakresie. </w:t>
            </w:r>
          </w:p>
          <w:p w:rsidR="004A1512" w:rsidRPr="00F44AA2" w:rsidRDefault="004A1512" w:rsidP="004A1512">
            <w:pPr>
              <w:spacing w:before="60" w:after="60"/>
              <w:rPr>
                <w:sz w:val="18"/>
                <w:szCs w:val="16"/>
              </w:rPr>
            </w:pPr>
            <w:r w:rsidRPr="00F44AA2">
              <w:rPr>
                <w:sz w:val="18"/>
                <w:szCs w:val="16"/>
              </w:rPr>
              <w:t>Niniejszy projekt dot. następujących obszarów problemowych:</w:t>
            </w:r>
          </w:p>
          <w:p w:rsidR="004A1512" w:rsidRPr="00F44AA2" w:rsidRDefault="004A1512" w:rsidP="006C13D3">
            <w:pPr>
              <w:pStyle w:val="Akapitzlist"/>
              <w:numPr>
                <w:ilvl w:val="0"/>
                <w:numId w:val="68"/>
              </w:numPr>
              <w:spacing w:before="60" w:after="60"/>
              <w:rPr>
                <w:sz w:val="16"/>
                <w:szCs w:val="16"/>
              </w:rPr>
            </w:pPr>
            <w:r w:rsidRPr="00F44AA2">
              <w:rPr>
                <w:sz w:val="18"/>
                <w:szCs w:val="16"/>
              </w:rPr>
              <w:t xml:space="preserve">Zły stan techniczny infrastruktury technicznej – przebudowa ulic wpłynie na poprawę stanu dróg na terenie </w:t>
            </w:r>
            <w:proofErr w:type="spellStart"/>
            <w:r w:rsidRPr="00F44AA2">
              <w:rPr>
                <w:sz w:val="18"/>
                <w:szCs w:val="16"/>
              </w:rPr>
              <w:t>rewitalizowanym</w:t>
            </w:r>
            <w:proofErr w:type="spellEnd"/>
            <w:r w:rsidRPr="00F44AA2">
              <w:rPr>
                <w:sz w:val="18"/>
                <w:szCs w:val="16"/>
              </w:rPr>
              <w:t xml:space="preserve"> co przełoży się na poprawę komfortu codziennego poruszania się po obszarze rewitalizacji.  </w:t>
            </w:r>
          </w:p>
        </w:tc>
        <w:tc>
          <w:tcPr>
            <w:tcW w:w="767" w:type="pct"/>
            <w:vAlign w:val="center"/>
          </w:tcPr>
          <w:p w:rsidR="004A1512" w:rsidRPr="00F44AA2" w:rsidRDefault="004A1512" w:rsidP="006C13D3">
            <w:pPr>
              <w:pStyle w:val="Akapitzlist"/>
              <w:numPr>
                <w:ilvl w:val="0"/>
                <w:numId w:val="68"/>
              </w:numPr>
              <w:spacing w:before="60" w:after="60"/>
              <w:ind w:left="313" w:hanging="283"/>
              <w:rPr>
                <w:sz w:val="16"/>
                <w:szCs w:val="16"/>
              </w:rPr>
            </w:pPr>
            <w:r w:rsidRPr="00F44AA2">
              <w:rPr>
                <w:sz w:val="18"/>
                <w:szCs w:val="16"/>
              </w:rPr>
              <w:t>Polepszenie stanu technicznego infrastruktury społecznej i technicznej</w:t>
            </w:r>
          </w:p>
        </w:tc>
        <w:tc>
          <w:tcPr>
            <w:tcW w:w="393" w:type="pct"/>
            <w:vAlign w:val="center"/>
          </w:tcPr>
          <w:p w:rsidR="004A1512" w:rsidRPr="00F44AA2" w:rsidRDefault="00D731AF" w:rsidP="004A1512">
            <w:pPr>
              <w:spacing w:before="60" w:after="60"/>
              <w:jc w:val="center"/>
              <w:rPr>
                <w:sz w:val="16"/>
                <w:szCs w:val="16"/>
              </w:rPr>
            </w:pPr>
            <w:r w:rsidRPr="00F44AA2">
              <w:rPr>
                <w:sz w:val="16"/>
                <w:szCs w:val="16"/>
              </w:rPr>
              <w:t>Raport z realizacji projektu</w:t>
            </w:r>
          </w:p>
        </w:tc>
      </w:tr>
      <w:tr w:rsidR="00F44AA2" w:rsidRPr="00F44AA2" w:rsidTr="004A1512">
        <w:tc>
          <w:tcPr>
            <w:tcW w:w="374" w:type="pct"/>
            <w:vAlign w:val="center"/>
          </w:tcPr>
          <w:p w:rsidR="004A1512" w:rsidRPr="00F44AA2" w:rsidRDefault="004A1512" w:rsidP="004A1512">
            <w:pPr>
              <w:spacing w:before="60" w:after="60"/>
              <w:jc w:val="center"/>
              <w:rPr>
                <w:sz w:val="16"/>
                <w:szCs w:val="16"/>
              </w:rPr>
            </w:pPr>
            <w:r w:rsidRPr="00F44AA2">
              <w:rPr>
                <w:sz w:val="16"/>
                <w:szCs w:val="16"/>
              </w:rPr>
              <w:t>Poniec Okręg IV</w:t>
            </w:r>
          </w:p>
        </w:tc>
        <w:tc>
          <w:tcPr>
            <w:tcW w:w="523" w:type="pct"/>
            <w:vAlign w:val="center"/>
          </w:tcPr>
          <w:p w:rsidR="004A1512" w:rsidRPr="00F44AA2" w:rsidRDefault="004A1512" w:rsidP="004A1512">
            <w:pPr>
              <w:spacing w:before="60" w:after="60"/>
              <w:jc w:val="center"/>
              <w:rPr>
                <w:sz w:val="16"/>
                <w:szCs w:val="16"/>
              </w:rPr>
            </w:pPr>
            <w:r w:rsidRPr="00F44AA2">
              <w:rPr>
                <w:sz w:val="16"/>
                <w:szCs w:val="16"/>
              </w:rPr>
              <w:t>Przebudowa ulicy Bojanowskiej;</w:t>
            </w:r>
          </w:p>
        </w:tc>
        <w:tc>
          <w:tcPr>
            <w:tcW w:w="380" w:type="pct"/>
            <w:vAlign w:val="center"/>
          </w:tcPr>
          <w:p w:rsidR="004A1512" w:rsidRPr="00F44AA2" w:rsidRDefault="00D731AF" w:rsidP="004A1512">
            <w:pPr>
              <w:spacing w:before="60" w:after="60"/>
              <w:jc w:val="center"/>
              <w:rPr>
                <w:sz w:val="16"/>
                <w:szCs w:val="16"/>
              </w:rPr>
            </w:pPr>
            <w:r w:rsidRPr="00F44AA2">
              <w:rPr>
                <w:sz w:val="16"/>
                <w:szCs w:val="16"/>
              </w:rPr>
              <w:t>Gmina Poniec</w:t>
            </w:r>
          </w:p>
        </w:tc>
        <w:tc>
          <w:tcPr>
            <w:tcW w:w="2563" w:type="pct"/>
            <w:vAlign w:val="center"/>
          </w:tcPr>
          <w:p w:rsidR="004A1512" w:rsidRPr="00F44AA2" w:rsidRDefault="004A1512" w:rsidP="004A1512">
            <w:pPr>
              <w:spacing w:before="60" w:after="60"/>
              <w:rPr>
                <w:sz w:val="18"/>
                <w:szCs w:val="16"/>
              </w:rPr>
            </w:pPr>
            <w:r w:rsidRPr="00F44AA2">
              <w:rPr>
                <w:sz w:val="18"/>
                <w:szCs w:val="16"/>
              </w:rPr>
              <w:t>W ramach przedmiotowego projektu przewidziano przebudowę ulicy</w:t>
            </w:r>
            <w:r w:rsidRPr="00F44AA2">
              <w:rPr>
                <w:sz w:val="24"/>
              </w:rPr>
              <w:t xml:space="preserve"> </w:t>
            </w:r>
            <w:r w:rsidRPr="00F44AA2">
              <w:rPr>
                <w:sz w:val="18"/>
                <w:szCs w:val="16"/>
              </w:rPr>
              <w:t xml:space="preserve">Bojanowskiej, która obecnie znajdują się w złym stanie technicznym. Stwarza to problemy i utrudnienia w codziennym poruszaniu się po obszarze rewitalizacji. Gmina Poniec w latach ubiegłych zrealizowała szereg inwestycji mających na celu poprawę infrastruktury drogowej, jednak konieczne są dalsze działania w tym zakresie. </w:t>
            </w:r>
          </w:p>
          <w:p w:rsidR="004A1512" w:rsidRPr="00F44AA2" w:rsidRDefault="004A1512" w:rsidP="004A1512">
            <w:pPr>
              <w:spacing w:before="60" w:after="60"/>
              <w:rPr>
                <w:sz w:val="18"/>
                <w:szCs w:val="16"/>
              </w:rPr>
            </w:pPr>
            <w:r w:rsidRPr="00F44AA2">
              <w:rPr>
                <w:sz w:val="18"/>
                <w:szCs w:val="16"/>
              </w:rPr>
              <w:t>Niniejszy projekt dot. następujących obszarów problemowych:</w:t>
            </w:r>
          </w:p>
          <w:p w:rsidR="004A1512" w:rsidRPr="00F44AA2" w:rsidRDefault="004A1512" w:rsidP="006C13D3">
            <w:pPr>
              <w:pStyle w:val="Akapitzlist"/>
              <w:numPr>
                <w:ilvl w:val="0"/>
                <w:numId w:val="69"/>
              </w:numPr>
              <w:spacing w:before="60" w:after="60"/>
              <w:rPr>
                <w:sz w:val="16"/>
                <w:szCs w:val="16"/>
              </w:rPr>
            </w:pPr>
            <w:r w:rsidRPr="00F44AA2">
              <w:rPr>
                <w:sz w:val="18"/>
                <w:szCs w:val="16"/>
              </w:rPr>
              <w:t xml:space="preserve">Zły stan techniczny infrastruktury technicznej – przebudowa ulic wpłynie na poprawę stanu dróg na terenie </w:t>
            </w:r>
            <w:proofErr w:type="spellStart"/>
            <w:r w:rsidRPr="00F44AA2">
              <w:rPr>
                <w:sz w:val="18"/>
                <w:szCs w:val="16"/>
              </w:rPr>
              <w:t>rewitalizowanym</w:t>
            </w:r>
            <w:proofErr w:type="spellEnd"/>
            <w:r w:rsidRPr="00F44AA2">
              <w:rPr>
                <w:sz w:val="18"/>
                <w:szCs w:val="16"/>
              </w:rPr>
              <w:t xml:space="preserve"> co przełoży się na poprawę komfortu codziennego poruszania się po obszarze rewitalizacji.  </w:t>
            </w:r>
          </w:p>
        </w:tc>
        <w:tc>
          <w:tcPr>
            <w:tcW w:w="767" w:type="pct"/>
            <w:vAlign w:val="center"/>
          </w:tcPr>
          <w:p w:rsidR="004A1512" w:rsidRPr="00F44AA2" w:rsidRDefault="004A1512" w:rsidP="006C13D3">
            <w:pPr>
              <w:pStyle w:val="Akapitzlist"/>
              <w:numPr>
                <w:ilvl w:val="0"/>
                <w:numId w:val="69"/>
              </w:numPr>
              <w:spacing w:before="60" w:after="60"/>
              <w:ind w:left="313"/>
              <w:rPr>
                <w:sz w:val="16"/>
                <w:szCs w:val="16"/>
              </w:rPr>
            </w:pPr>
            <w:r w:rsidRPr="00F44AA2">
              <w:rPr>
                <w:sz w:val="18"/>
                <w:szCs w:val="16"/>
              </w:rPr>
              <w:t>Polepszenie stanu technicznego infrastruktury społecznej i technicznej</w:t>
            </w:r>
          </w:p>
        </w:tc>
        <w:tc>
          <w:tcPr>
            <w:tcW w:w="393" w:type="pct"/>
            <w:vAlign w:val="center"/>
          </w:tcPr>
          <w:p w:rsidR="004A1512" w:rsidRPr="00F44AA2" w:rsidRDefault="00D731AF" w:rsidP="004A1512">
            <w:pPr>
              <w:spacing w:before="60" w:after="60"/>
              <w:jc w:val="center"/>
              <w:rPr>
                <w:sz w:val="16"/>
                <w:szCs w:val="16"/>
              </w:rPr>
            </w:pPr>
            <w:r w:rsidRPr="00F44AA2">
              <w:rPr>
                <w:sz w:val="16"/>
                <w:szCs w:val="16"/>
              </w:rPr>
              <w:t>Raport z realizacji projektu</w:t>
            </w:r>
          </w:p>
        </w:tc>
      </w:tr>
      <w:tr w:rsidR="00F44AA2" w:rsidRPr="00F44AA2" w:rsidTr="004A1512">
        <w:tc>
          <w:tcPr>
            <w:tcW w:w="374" w:type="pct"/>
            <w:vAlign w:val="center"/>
          </w:tcPr>
          <w:p w:rsidR="004A1512" w:rsidRPr="00F44AA2" w:rsidRDefault="004A1512" w:rsidP="004A1512">
            <w:pPr>
              <w:spacing w:before="60" w:after="60"/>
              <w:jc w:val="center"/>
              <w:rPr>
                <w:sz w:val="16"/>
                <w:szCs w:val="16"/>
              </w:rPr>
            </w:pPr>
            <w:r w:rsidRPr="00F44AA2">
              <w:rPr>
                <w:sz w:val="16"/>
                <w:szCs w:val="16"/>
              </w:rPr>
              <w:t>Poniec Okręg IV</w:t>
            </w:r>
          </w:p>
        </w:tc>
        <w:tc>
          <w:tcPr>
            <w:tcW w:w="523" w:type="pct"/>
            <w:vAlign w:val="center"/>
          </w:tcPr>
          <w:p w:rsidR="004A1512" w:rsidRPr="00F44AA2" w:rsidRDefault="004A1512" w:rsidP="004A1512">
            <w:pPr>
              <w:spacing w:before="60" w:after="60"/>
              <w:jc w:val="center"/>
              <w:rPr>
                <w:sz w:val="16"/>
                <w:szCs w:val="16"/>
              </w:rPr>
            </w:pPr>
            <w:r w:rsidRPr="00F44AA2">
              <w:rPr>
                <w:sz w:val="16"/>
                <w:szCs w:val="16"/>
              </w:rPr>
              <w:t>Zmiana układu komunikacyjnego w obrębie sołectwa Wydawy (budowa ronda w obrębie ulic: Bojanowska, Kusza, Janiszewska oraz Rydzyńska).</w:t>
            </w:r>
          </w:p>
        </w:tc>
        <w:tc>
          <w:tcPr>
            <w:tcW w:w="380" w:type="pct"/>
            <w:vAlign w:val="center"/>
          </w:tcPr>
          <w:p w:rsidR="004A1512" w:rsidRPr="00F44AA2" w:rsidRDefault="00D731AF" w:rsidP="004A1512">
            <w:pPr>
              <w:spacing w:before="60" w:after="60"/>
              <w:jc w:val="center"/>
              <w:rPr>
                <w:sz w:val="16"/>
                <w:szCs w:val="16"/>
              </w:rPr>
            </w:pPr>
            <w:r w:rsidRPr="00F44AA2">
              <w:rPr>
                <w:sz w:val="16"/>
                <w:szCs w:val="16"/>
              </w:rPr>
              <w:t>Gmina Poniec</w:t>
            </w:r>
          </w:p>
        </w:tc>
        <w:tc>
          <w:tcPr>
            <w:tcW w:w="2563" w:type="pct"/>
            <w:vAlign w:val="center"/>
          </w:tcPr>
          <w:p w:rsidR="004A1512" w:rsidRPr="00F44AA2" w:rsidRDefault="004A1512" w:rsidP="004A1512">
            <w:pPr>
              <w:spacing w:before="60" w:after="60"/>
              <w:rPr>
                <w:sz w:val="18"/>
                <w:szCs w:val="16"/>
              </w:rPr>
            </w:pPr>
            <w:r w:rsidRPr="00F44AA2">
              <w:rPr>
                <w:sz w:val="18"/>
                <w:szCs w:val="16"/>
              </w:rPr>
              <w:t xml:space="preserve">W ramach przedmiotowego projektu przewidziano </w:t>
            </w:r>
            <w:r w:rsidR="0040753D" w:rsidRPr="00F44AA2">
              <w:rPr>
                <w:sz w:val="18"/>
                <w:szCs w:val="16"/>
              </w:rPr>
              <w:t xml:space="preserve">m.in. </w:t>
            </w:r>
            <w:r w:rsidRPr="00F44AA2">
              <w:rPr>
                <w:sz w:val="18"/>
                <w:szCs w:val="16"/>
              </w:rPr>
              <w:t>przebudowę ulicy</w:t>
            </w:r>
            <w:r w:rsidRPr="00F44AA2">
              <w:rPr>
                <w:sz w:val="24"/>
              </w:rPr>
              <w:t xml:space="preserve"> </w:t>
            </w:r>
            <w:r w:rsidR="0040753D" w:rsidRPr="00F44AA2">
              <w:rPr>
                <w:sz w:val="18"/>
                <w:szCs w:val="16"/>
              </w:rPr>
              <w:t>Rydzyńskie</w:t>
            </w:r>
            <w:r w:rsidRPr="00F44AA2">
              <w:rPr>
                <w:sz w:val="18"/>
                <w:szCs w:val="16"/>
              </w:rPr>
              <w:t xml:space="preserve">j, która obecnie znajdują się w złym stanie technicznym. Stwarza to problemy i utrudnienia w codziennym poruszaniu się po obszarze rewitalizacji. Gmina Poniec w latach ubiegłych zrealizowała szereg inwestycji mających na celu poprawę infrastruktury drogowej, jednak konieczne są dalsze działania w tym zakresie. </w:t>
            </w:r>
          </w:p>
          <w:p w:rsidR="004A1512" w:rsidRPr="00F44AA2" w:rsidRDefault="004A1512" w:rsidP="004A1512">
            <w:pPr>
              <w:spacing w:before="60" w:after="60"/>
              <w:rPr>
                <w:sz w:val="18"/>
                <w:szCs w:val="16"/>
              </w:rPr>
            </w:pPr>
            <w:r w:rsidRPr="00F44AA2">
              <w:rPr>
                <w:sz w:val="18"/>
                <w:szCs w:val="16"/>
              </w:rPr>
              <w:t>Niniejszy projekt dot. następujących obszarów problemowych:</w:t>
            </w:r>
          </w:p>
          <w:p w:rsidR="004A1512" w:rsidRPr="00F44AA2" w:rsidRDefault="004A1512" w:rsidP="006C13D3">
            <w:pPr>
              <w:pStyle w:val="Akapitzlist"/>
              <w:numPr>
                <w:ilvl w:val="0"/>
                <w:numId w:val="70"/>
              </w:numPr>
              <w:spacing w:before="60" w:after="60"/>
              <w:rPr>
                <w:sz w:val="16"/>
                <w:szCs w:val="16"/>
              </w:rPr>
            </w:pPr>
            <w:r w:rsidRPr="00F44AA2">
              <w:rPr>
                <w:sz w:val="18"/>
                <w:szCs w:val="16"/>
              </w:rPr>
              <w:t xml:space="preserve">Zły stan techniczny infrastruktury technicznej – przebudowa ulic wpłynie na poprawę stanu dróg na terenie </w:t>
            </w:r>
            <w:proofErr w:type="spellStart"/>
            <w:r w:rsidRPr="00F44AA2">
              <w:rPr>
                <w:sz w:val="18"/>
                <w:szCs w:val="16"/>
              </w:rPr>
              <w:t>rewitalizowanym</w:t>
            </w:r>
            <w:proofErr w:type="spellEnd"/>
            <w:r w:rsidRPr="00F44AA2">
              <w:rPr>
                <w:sz w:val="18"/>
                <w:szCs w:val="16"/>
              </w:rPr>
              <w:t xml:space="preserve"> co przełoży się na poprawę komfortu codziennego poruszania się po obszarze rewitalizacji.  </w:t>
            </w:r>
          </w:p>
        </w:tc>
        <w:tc>
          <w:tcPr>
            <w:tcW w:w="767" w:type="pct"/>
            <w:vAlign w:val="center"/>
          </w:tcPr>
          <w:p w:rsidR="004A1512" w:rsidRPr="00F44AA2" w:rsidRDefault="0040753D" w:rsidP="006C13D3">
            <w:pPr>
              <w:pStyle w:val="Akapitzlist"/>
              <w:numPr>
                <w:ilvl w:val="0"/>
                <w:numId w:val="70"/>
              </w:numPr>
              <w:spacing w:before="60" w:after="60"/>
              <w:ind w:left="313" w:hanging="313"/>
              <w:rPr>
                <w:sz w:val="16"/>
                <w:szCs w:val="16"/>
              </w:rPr>
            </w:pPr>
            <w:r w:rsidRPr="00F44AA2">
              <w:rPr>
                <w:sz w:val="18"/>
                <w:szCs w:val="16"/>
              </w:rPr>
              <w:t>Polepszenie stanu technicznego infrastruktury społecznej i technicznej</w:t>
            </w:r>
          </w:p>
        </w:tc>
        <w:tc>
          <w:tcPr>
            <w:tcW w:w="393" w:type="pct"/>
            <w:vAlign w:val="center"/>
          </w:tcPr>
          <w:p w:rsidR="004A1512" w:rsidRPr="00F44AA2" w:rsidRDefault="00D731AF" w:rsidP="004A1512">
            <w:pPr>
              <w:spacing w:before="60" w:after="60"/>
              <w:jc w:val="center"/>
              <w:rPr>
                <w:sz w:val="16"/>
                <w:szCs w:val="16"/>
              </w:rPr>
            </w:pPr>
            <w:r w:rsidRPr="00F44AA2">
              <w:rPr>
                <w:sz w:val="16"/>
                <w:szCs w:val="16"/>
              </w:rPr>
              <w:t>Raport z realizacji projektu</w:t>
            </w:r>
          </w:p>
        </w:tc>
      </w:tr>
    </w:tbl>
    <w:p w:rsidR="006C05DB" w:rsidRPr="00F44AA2" w:rsidRDefault="006C05DB" w:rsidP="006C05DB">
      <w:pPr>
        <w:spacing w:before="120" w:after="120" w:line="240" w:lineRule="auto"/>
        <w:jc w:val="right"/>
        <w:rPr>
          <w:sz w:val="18"/>
        </w:rPr>
      </w:pPr>
      <w:r w:rsidRPr="00F44AA2">
        <w:rPr>
          <w:sz w:val="18"/>
        </w:rPr>
        <w:t>Źródło: Opracowanie własne</w:t>
      </w:r>
    </w:p>
    <w:p w:rsidR="006C05DB" w:rsidRPr="00F44AA2" w:rsidRDefault="006C05DB" w:rsidP="00200E12">
      <w:pPr>
        <w:spacing w:line="360" w:lineRule="auto"/>
        <w:jc w:val="both"/>
        <w:sectPr w:rsidR="006C05DB" w:rsidRPr="00F44AA2" w:rsidSect="006C05DB">
          <w:pgSz w:w="16838" w:h="11906" w:orient="landscape"/>
          <w:pgMar w:top="1418" w:right="454" w:bottom="1418" w:left="1418" w:header="709" w:footer="709" w:gutter="0"/>
          <w:cols w:space="708"/>
          <w:docGrid w:linePitch="360"/>
        </w:sectPr>
      </w:pPr>
    </w:p>
    <w:p w:rsidR="008D247A" w:rsidRPr="00F44AA2" w:rsidRDefault="00A60D2F" w:rsidP="00A60D2F">
      <w:pPr>
        <w:spacing w:line="360" w:lineRule="auto"/>
        <w:jc w:val="both"/>
      </w:pPr>
      <w:r w:rsidRPr="00F44AA2">
        <w:lastRenderedPageBreak/>
        <w:t>Zgodnie z Wytycznymi</w:t>
      </w:r>
      <w:r w:rsidR="00CD09D2" w:rsidRPr="00F44AA2">
        <w:t xml:space="preserve"> w zakresie rewitalizacji w programach operacyjnych na lata 2014-2020,</w:t>
      </w:r>
      <w:r w:rsidRPr="00F44AA2">
        <w:t xml:space="preserve"> do objęcia wsparciem można dopuszczać także projekty rewitalizacyjne zlokalizowane poza tym obszarem, jeśli służą one realizacji celów wynikających z programu rewitalizacji. Zwłaszcza dotyczy to inicjatyw społecznych, gdzie rozwiązania dedykowane ludności </w:t>
      </w:r>
      <w:r w:rsidR="00CD09D2" w:rsidRPr="00F44AA2">
        <w:br/>
      </w:r>
      <w:r w:rsidRPr="00F44AA2">
        <w:t>z obszaru rewitalizacji mogą być podejmowane poza obsz</w:t>
      </w:r>
      <w:r w:rsidR="008D247A" w:rsidRPr="00F44AA2">
        <w:t xml:space="preserve">arem rewitalizacji. </w:t>
      </w:r>
      <w:r w:rsidR="00A63C42" w:rsidRPr="00F44AA2">
        <w:t xml:space="preserve">Niżej </w:t>
      </w:r>
      <w:r w:rsidR="007274C5" w:rsidRPr="00F44AA2">
        <w:t xml:space="preserve">przedstawiono </w:t>
      </w:r>
      <w:r w:rsidR="00A63C42" w:rsidRPr="00F44AA2">
        <w:t xml:space="preserve">projekty </w:t>
      </w:r>
      <w:r w:rsidR="007274C5" w:rsidRPr="00F44AA2">
        <w:t xml:space="preserve">uzupełniające, które </w:t>
      </w:r>
      <w:r w:rsidR="00A63C42" w:rsidRPr="00F44AA2">
        <w:t>będą realizow</w:t>
      </w:r>
      <w:r w:rsidR="007274C5" w:rsidRPr="00F44AA2">
        <w:t>ane poza obszarem rewitalizacji wraz z uzasadnieniem konieczności ich realizacji poza obszarem rewitalizacji.</w:t>
      </w:r>
    </w:p>
    <w:p w:rsidR="007274C5" w:rsidRPr="00F44AA2" w:rsidRDefault="007274C5" w:rsidP="007274C5">
      <w:pPr>
        <w:pStyle w:val="Legenda"/>
        <w:spacing w:before="240" w:after="120"/>
        <w:jc w:val="center"/>
        <w:rPr>
          <w:rFonts w:ascii="Arial" w:hAnsi="Arial" w:cs="Arial"/>
          <w:color w:val="auto"/>
          <w:sz w:val="20"/>
        </w:rPr>
      </w:pPr>
      <w:bookmarkStart w:id="84" w:name="_Toc476915245"/>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D09D2" w:rsidRPr="00F44AA2">
        <w:rPr>
          <w:rFonts w:ascii="Arial" w:hAnsi="Arial" w:cs="Arial"/>
          <w:noProof/>
          <w:color w:val="auto"/>
          <w:sz w:val="20"/>
        </w:rPr>
        <w:t>46</w:t>
      </w:r>
      <w:r w:rsidR="004C16D6" w:rsidRPr="00F44AA2">
        <w:rPr>
          <w:rFonts w:ascii="Arial" w:hAnsi="Arial" w:cs="Arial"/>
          <w:color w:val="auto"/>
          <w:sz w:val="20"/>
        </w:rPr>
        <w:fldChar w:fldCharType="end"/>
      </w:r>
      <w:r w:rsidRPr="00F44AA2">
        <w:rPr>
          <w:rFonts w:ascii="Arial" w:hAnsi="Arial" w:cs="Arial"/>
          <w:color w:val="auto"/>
          <w:sz w:val="20"/>
        </w:rPr>
        <w:t>. Uzasadnienie realizacji działań uzupełniających poza obszarem rewitalizacji</w:t>
      </w:r>
      <w:bookmarkEnd w:id="84"/>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728"/>
        <w:gridCol w:w="7312"/>
      </w:tblGrid>
      <w:tr w:rsidR="00F44AA2" w:rsidRPr="00F44AA2" w:rsidTr="00CD09D2">
        <w:trPr>
          <w:tblHeader/>
        </w:trPr>
        <w:tc>
          <w:tcPr>
            <w:tcW w:w="1728" w:type="dxa"/>
            <w:shd w:val="clear" w:color="auto" w:fill="BFBFBF" w:themeFill="background1" w:themeFillShade="BF"/>
            <w:vAlign w:val="center"/>
          </w:tcPr>
          <w:p w:rsidR="007274C5" w:rsidRPr="00F44AA2" w:rsidRDefault="007274C5" w:rsidP="00FE5CE2">
            <w:pPr>
              <w:spacing w:before="60" w:after="60"/>
              <w:jc w:val="center"/>
              <w:rPr>
                <w:b/>
                <w:sz w:val="20"/>
              </w:rPr>
            </w:pPr>
            <w:r w:rsidRPr="00F44AA2">
              <w:rPr>
                <w:b/>
                <w:sz w:val="20"/>
              </w:rPr>
              <w:t>Projekt</w:t>
            </w:r>
          </w:p>
        </w:tc>
        <w:tc>
          <w:tcPr>
            <w:tcW w:w="7312" w:type="dxa"/>
            <w:shd w:val="clear" w:color="auto" w:fill="BFBFBF" w:themeFill="background1" w:themeFillShade="BF"/>
            <w:vAlign w:val="center"/>
          </w:tcPr>
          <w:p w:rsidR="007274C5" w:rsidRPr="00F44AA2" w:rsidRDefault="007274C5" w:rsidP="00FE5CE2">
            <w:pPr>
              <w:spacing w:before="60" w:after="60"/>
              <w:jc w:val="center"/>
              <w:rPr>
                <w:b/>
                <w:sz w:val="20"/>
              </w:rPr>
            </w:pPr>
            <w:r w:rsidRPr="00F44AA2">
              <w:rPr>
                <w:b/>
                <w:sz w:val="20"/>
              </w:rPr>
              <w:t>Uzasadnienie realizacji poza obszarem</w:t>
            </w:r>
            <w:r w:rsidR="00CD09D2" w:rsidRPr="00F44AA2">
              <w:rPr>
                <w:b/>
                <w:sz w:val="20"/>
              </w:rPr>
              <w:t xml:space="preserve"> rewitalizacji</w:t>
            </w:r>
          </w:p>
        </w:tc>
      </w:tr>
      <w:tr w:rsidR="00F44AA2" w:rsidRPr="00F44AA2" w:rsidTr="00CD09D2">
        <w:tc>
          <w:tcPr>
            <w:tcW w:w="1728" w:type="dxa"/>
            <w:vAlign w:val="center"/>
          </w:tcPr>
          <w:p w:rsidR="007274C5" w:rsidRPr="00F44AA2" w:rsidRDefault="007274C5" w:rsidP="00050BAB">
            <w:pPr>
              <w:spacing w:before="60" w:after="60"/>
              <w:rPr>
                <w:sz w:val="20"/>
              </w:rPr>
            </w:pPr>
            <w:r w:rsidRPr="00F44AA2">
              <w:rPr>
                <w:sz w:val="20"/>
              </w:rPr>
              <w:t>Dodatkowe zajęcia dla dzieci i młodzieży</w:t>
            </w:r>
          </w:p>
        </w:tc>
        <w:tc>
          <w:tcPr>
            <w:tcW w:w="7312" w:type="dxa"/>
          </w:tcPr>
          <w:p w:rsidR="007274C5" w:rsidRPr="00F44AA2" w:rsidRDefault="007274C5" w:rsidP="00CD09D2">
            <w:pPr>
              <w:pStyle w:val="Akapitzlist"/>
              <w:numPr>
                <w:ilvl w:val="0"/>
                <w:numId w:val="58"/>
              </w:numPr>
              <w:spacing w:before="60" w:after="60"/>
              <w:ind w:left="417"/>
              <w:jc w:val="both"/>
              <w:rPr>
                <w:sz w:val="20"/>
              </w:rPr>
            </w:pPr>
            <w:r w:rsidRPr="00F44AA2">
              <w:rPr>
                <w:sz w:val="20"/>
              </w:rPr>
              <w:t xml:space="preserve">Służy realizacji celów wynikających z PR tj. </w:t>
            </w:r>
            <w:r w:rsidR="00A95FF5" w:rsidRPr="00F44AA2">
              <w:rPr>
                <w:sz w:val="20"/>
              </w:rPr>
              <w:t>Ograniczenie skali problemów społecznych</w:t>
            </w:r>
          </w:p>
          <w:p w:rsidR="007274C5" w:rsidRPr="00F44AA2" w:rsidRDefault="007274C5" w:rsidP="00CD09D2">
            <w:pPr>
              <w:pStyle w:val="Akapitzlist"/>
              <w:numPr>
                <w:ilvl w:val="0"/>
                <w:numId w:val="58"/>
              </w:numPr>
              <w:spacing w:before="60" w:after="60"/>
              <w:ind w:left="417"/>
              <w:jc w:val="both"/>
              <w:rPr>
                <w:sz w:val="20"/>
              </w:rPr>
            </w:pPr>
            <w:r w:rsidRPr="00F44AA2">
              <w:rPr>
                <w:sz w:val="20"/>
              </w:rPr>
              <w:t>Jest to inicjatywa społeczna, która ma na celu:</w:t>
            </w:r>
          </w:p>
          <w:p w:rsidR="007274C5" w:rsidRPr="00F44AA2" w:rsidRDefault="007274C5" w:rsidP="00CD09D2">
            <w:pPr>
              <w:pStyle w:val="Akapitzlist"/>
              <w:numPr>
                <w:ilvl w:val="0"/>
                <w:numId w:val="59"/>
              </w:numPr>
              <w:spacing w:before="60" w:after="60"/>
              <w:ind w:left="417"/>
              <w:jc w:val="both"/>
              <w:rPr>
                <w:sz w:val="20"/>
              </w:rPr>
            </w:pPr>
            <w:r w:rsidRPr="00F44AA2">
              <w:rPr>
                <w:sz w:val="20"/>
              </w:rPr>
              <w:t xml:space="preserve">podniesienie poziomu edukacji na terenie Gminy Poniec, </w:t>
            </w:r>
          </w:p>
          <w:p w:rsidR="007274C5" w:rsidRPr="00F44AA2" w:rsidRDefault="007274C5" w:rsidP="00CD09D2">
            <w:pPr>
              <w:pStyle w:val="Akapitzlist"/>
              <w:numPr>
                <w:ilvl w:val="0"/>
                <w:numId w:val="59"/>
              </w:numPr>
              <w:spacing w:before="60" w:after="60"/>
              <w:ind w:left="417"/>
              <w:jc w:val="both"/>
              <w:rPr>
                <w:sz w:val="20"/>
              </w:rPr>
            </w:pPr>
            <w:r w:rsidRPr="00F44AA2">
              <w:rPr>
                <w:sz w:val="20"/>
              </w:rPr>
              <w:t>poszerzenie ofert</w:t>
            </w:r>
            <w:r w:rsidR="00050BAB" w:rsidRPr="00F44AA2">
              <w:rPr>
                <w:sz w:val="20"/>
              </w:rPr>
              <w:t>y</w:t>
            </w:r>
            <w:r w:rsidRPr="00F44AA2">
              <w:rPr>
                <w:sz w:val="20"/>
              </w:rPr>
              <w:t xml:space="preserve"> spędzania wolnego czasu </w:t>
            </w:r>
          </w:p>
          <w:p w:rsidR="007274C5" w:rsidRPr="00F44AA2" w:rsidRDefault="007274C5" w:rsidP="00CD09D2">
            <w:pPr>
              <w:pStyle w:val="Akapitzlist"/>
              <w:numPr>
                <w:ilvl w:val="0"/>
                <w:numId w:val="59"/>
              </w:numPr>
              <w:spacing w:before="60" w:after="60"/>
              <w:ind w:left="417"/>
              <w:jc w:val="both"/>
              <w:rPr>
                <w:sz w:val="20"/>
              </w:rPr>
            </w:pPr>
            <w:r w:rsidRPr="00F44AA2">
              <w:rPr>
                <w:sz w:val="20"/>
              </w:rPr>
              <w:t>zapewnienie możliwości korzystania z zajęć dodatkowych osobom ubogim, których nie stać na płatne zajęcia</w:t>
            </w:r>
          </w:p>
          <w:p w:rsidR="007274C5" w:rsidRPr="00F44AA2" w:rsidRDefault="007274C5" w:rsidP="00CD09D2">
            <w:pPr>
              <w:pStyle w:val="Akapitzlist"/>
              <w:numPr>
                <w:ilvl w:val="0"/>
                <w:numId w:val="60"/>
              </w:numPr>
              <w:ind w:left="417"/>
              <w:rPr>
                <w:sz w:val="20"/>
              </w:rPr>
            </w:pPr>
            <w:r w:rsidRPr="00F44AA2">
              <w:rPr>
                <w:sz w:val="20"/>
              </w:rPr>
              <w:t xml:space="preserve">Trzeba również wskazać, że konieczność realizacji zajęć na obszarze całej gminy wynika z faktu, że dzieci z poszczególnych obszarów rewitalizacji uczęszczają do różnych placówek szkolnych, również zlokalizowanych poza obszarem rewitalizacji, co uzasadnia konieczność realizacji tego typu zajęć we wszystkich placówkach zlokalizowanych na terenie Gminy. </w:t>
            </w:r>
          </w:p>
        </w:tc>
      </w:tr>
      <w:tr w:rsidR="00F44AA2" w:rsidRPr="00F44AA2" w:rsidTr="00CD09D2">
        <w:tc>
          <w:tcPr>
            <w:tcW w:w="1728" w:type="dxa"/>
            <w:vAlign w:val="center"/>
          </w:tcPr>
          <w:p w:rsidR="007274C5" w:rsidRPr="00F44AA2" w:rsidRDefault="007274C5" w:rsidP="00050BAB">
            <w:pPr>
              <w:spacing w:before="60" w:after="60"/>
              <w:rPr>
                <w:sz w:val="20"/>
              </w:rPr>
            </w:pPr>
            <w:r w:rsidRPr="00F44AA2">
              <w:rPr>
                <w:sz w:val="20"/>
              </w:rPr>
              <w:t>Wsparcie dla organizacji pozarządowych – roczne programy współpracy z organizacjami pozarządowymi</w:t>
            </w:r>
          </w:p>
        </w:tc>
        <w:tc>
          <w:tcPr>
            <w:tcW w:w="7312" w:type="dxa"/>
          </w:tcPr>
          <w:p w:rsidR="00050BAB" w:rsidRPr="00F44AA2" w:rsidRDefault="00050BAB" w:rsidP="00CD09D2">
            <w:pPr>
              <w:pStyle w:val="Akapitzlist"/>
              <w:numPr>
                <w:ilvl w:val="0"/>
                <w:numId w:val="58"/>
              </w:numPr>
              <w:spacing w:before="60" w:after="60"/>
              <w:ind w:left="417"/>
              <w:jc w:val="both"/>
              <w:rPr>
                <w:sz w:val="20"/>
              </w:rPr>
            </w:pPr>
            <w:r w:rsidRPr="00F44AA2">
              <w:rPr>
                <w:sz w:val="20"/>
              </w:rPr>
              <w:t xml:space="preserve">Służy realizacji celów wynikających z PR tj. </w:t>
            </w:r>
            <w:r w:rsidR="00A95FF5" w:rsidRPr="00F44AA2">
              <w:rPr>
                <w:sz w:val="20"/>
              </w:rPr>
              <w:t>Ograniczenie skali problemów społecznych</w:t>
            </w:r>
          </w:p>
          <w:p w:rsidR="00050BAB" w:rsidRPr="00F44AA2" w:rsidRDefault="00050BAB" w:rsidP="00CD09D2">
            <w:pPr>
              <w:pStyle w:val="Akapitzlist"/>
              <w:numPr>
                <w:ilvl w:val="0"/>
                <w:numId w:val="58"/>
              </w:numPr>
              <w:spacing w:before="60" w:after="60"/>
              <w:ind w:left="417"/>
              <w:jc w:val="both"/>
              <w:rPr>
                <w:sz w:val="20"/>
              </w:rPr>
            </w:pPr>
            <w:r w:rsidRPr="00F44AA2">
              <w:rPr>
                <w:sz w:val="20"/>
              </w:rPr>
              <w:t>Jest to inicjatywa społeczna, która ma na celu:</w:t>
            </w:r>
          </w:p>
          <w:p w:rsidR="00050BAB" w:rsidRPr="00F44AA2" w:rsidRDefault="00050BAB" w:rsidP="00CD09D2">
            <w:pPr>
              <w:pStyle w:val="Akapitzlist"/>
              <w:numPr>
                <w:ilvl w:val="0"/>
                <w:numId w:val="59"/>
              </w:numPr>
              <w:spacing w:before="60" w:after="60"/>
              <w:ind w:left="417"/>
              <w:jc w:val="both"/>
              <w:rPr>
                <w:sz w:val="20"/>
              </w:rPr>
            </w:pPr>
            <w:r w:rsidRPr="00F44AA2">
              <w:rPr>
                <w:sz w:val="20"/>
              </w:rPr>
              <w:t>poszerzenie oferty spędzania wolnego czasu – organizacje pozarządowe podejmują wiele różnorodnych inicjatyw, które znacząca podnoszę ofertę spędzania wolnego czasu</w:t>
            </w:r>
          </w:p>
          <w:p w:rsidR="00050BAB" w:rsidRPr="00F44AA2" w:rsidRDefault="00050BAB" w:rsidP="00CD09D2">
            <w:pPr>
              <w:pStyle w:val="Akapitzlist"/>
              <w:numPr>
                <w:ilvl w:val="0"/>
                <w:numId w:val="59"/>
              </w:numPr>
              <w:ind w:left="417"/>
              <w:rPr>
                <w:sz w:val="20"/>
              </w:rPr>
            </w:pPr>
            <w:r w:rsidRPr="00F44AA2">
              <w:rPr>
                <w:sz w:val="20"/>
              </w:rPr>
              <w:t>zwiększenie poziomu uczestnictwa w życiu publicznym. Organizacje pozarządowe działające na terenie Gminy zachęcają mieszkańców do udziału w inicjatywach oddolnych, społecznych przez co przyczyniają się do angażowania mieszkańców w życie publiczne.</w:t>
            </w:r>
          </w:p>
          <w:p w:rsidR="007274C5" w:rsidRPr="00F44AA2" w:rsidRDefault="00050BAB" w:rsidP="00CD09D2">
            <w:pPr>
              <w:pStyle w:val="Akapitzlist"/>
              <w:numPr>
                <w:ilvl w:val="0"/>
                <w:numId w:val="61"/>
              </w:numPr>
              <w:spacing w:before="60" w:after="60"/>
              <w:ind w:left="417"/>
              <w:jc w:val="both"/>
              <w:rPr>
                <w:sz w:val="20"/>
              </w:rPr>
            </w:pPr>
            <w:r w:rsidRPr="00F44AA2">
              <w:rPr>
                <w:sz w:val="20"/>
              </w:rPr>
              <w:t>Trzeba również wskazać, że organizacje pozarządowe działające na terenie Gminy Poniec swoim zasięgiem obejmują obszar, który znacznie wykracza poza teren rewitalizacji. Siedziby części organizacji są zlokalizowane na terenie rewitalizacji, jednak zasięg ich działalności poza ten teren wykracza. Z drugiej zaś strony część organizacji ma swoją siedzibę poza obszarem rewitalizacji, ale skupia i integruje mieszkańców z tego terenu i ma wpływ na teren rewitalizacji. Dlatego tez konieczne jest wsparcie wszystkich organizacji pozarządowych działających na terenie Gminy Poniec.</w:t>
            </w:r>
          </w:p>
        </w:tc>
      </w:tr>
      <w:tr w:rsidR="00F44AA2" w:rsidRPr="00F44AA2" w:rsidTr="00CD09D2">
        <w:tc>
          <w:tcPr>
            <w:tcW w:w="1728" w:type="dxa"/>
            <w:vAlign w:val="center"/>
          </w:tcPr>
          <w:p w:rsidR="007274C5" w:rsidRPr="00F44AA2" w:rsidRDefault="00050BAB" w:rsidP="00050BAB">
            <w:pPr>
              <w:spacing w:before="60" w:after="60"/>
              <w:rPr>
                <w:sz w:val="20"/>
              </w:rPr>
            </w:pPr>
            <w:r w:rsidRPr="00F44AA2">
              <w:rPr>
                <w:sz w:val="20"/>
              </w:rPr>
              <w:t xml:space="preserve">Działania aktywizujące społeczność na terenach </w:t>
            </w:r>
            <w:proofErr w:type="spellStart"/>
            <w:r w:rsidRPr="00F44AA2">
              <w:rPr>
                <w:sz w:val="20"/>
              </w:rPr>
              <w:t>rewitalizowanych</w:t>
            </w:r>
            <w:proofErr w:type="spellEnd"/>
          </w:p>
        </w:tc>
        <w:tc>
          <w:tcPr>
            <w:tcW w:w="7312" w:type="dxa"/>
          </w:tcPr>
          <w:p w:rsidR="00050BAB" w:rsidRPr="00F44AA2" w:rsidRDefault="00050BAB" w:rsidP="00CD09D2">
            <w:pPr>
              <w:pStyle w:val="Akapitzlist"/>
              <w:numPr>
                <w:ilvl w:val="0"/>
                <w:numId w:val="58"/>
              </w:numPr>
              <w:spacing w:before="60" w:after="60"/>
              <w:ind w:left="417"/>
              <w:jc w:val="both"/>
              <w:rPr>
                <w:sz w:val="20"/>
              </w:rPr>
            </w:pPr>
            <w:r w:rsidRPr="00F44AA2">
              <w:rPr>
                <w:sz w:val="20"/>
              </w:rPr>
              <w:t xml:space="preserve">Służy realizacji celów wynikających z PR tj. </w:t>
            </w:r>
            <w:r w:rsidR="00A95FF5" w:rsidRPr="00F44AA2">
              <w:rPr>
                <w:sz w:val="20"/>
              </w:rPr>
              <w:t>Ograniczenie skali problemów społecznych</w:t>
            </w:r>
          </w:p>
          <w:p w:rsidR="00050BAB" w:rsidRPr="00F44AA2" w:rsidRDefault="00050BAB" w:rsidP="00CD09D2">
            <w:pPr>
              <w:pStyle w:val="Akapitzlist"/>
              <w:numPr>
                <w:ilvl w:val="0"/>
                <w:numId w:val="58"/>
              </w:numPr>
              <w:spacing w:before="60" w:after="60"/>
              <w:ind w:left="417"/>
              <w:jc w:val="both"/>
              <w:rPr>
                <w:sz w:val="20"/>
              </w:rPr>
            </w:pPr>
            <w:r w:rsidRPr="00F44AA2">
              <w:rPr>
                <w:sz w:val="20"/>
              </w:rPr>
              <w:t>Jest to inicjatywa społeczna, która ma na celu:</w:t>
            </w:r>
          </w:p>
          <w:p w:rsidR="00050BAB" w:rsidRPr="00F44AA2" w:rsidRDefault="00050BAB" w:rsidP="00CD09D2">
            <w:pPr>
              <w:pStyle w:val="Akapitzlist"/>
              <w:numPr>
                <w:ilvl w:val="0"/>
                <w:numId w:val="59"/>
              </w:numPr>
              <w:spacing w:before="60" w:after="60"/>
              <w:ind w:left="417"/>
              <w:jc w:val="both"/>
              <w:rPr>
                <w:sz w:val="20"/>
              </w:rPr>
            </w:pPr>
            <w:r w:rsidRPr="00F44AA2">
              <w:rPr>
                <w:sz w:val="20"/>
              </w:rPr>
              <w:t>poszerzenie oferty spędzania wolnego czasu</w:t>
            </w:r>
          </w:p>
          <w:p w:rsidR="007274C5" w:rsidRPr="00F44AA2" w:rsidRDefault="00050BAB" w:rsidP="00CD09D2">
            <w:pPr>
              <w:pStyle w:val="Akapitzlist"/>
              <w:numPr>
                <w:ilvl w:val="0"/>
                <w:numId w:val="59"/>
              </w:numPr>
              <w:ind w:left="417"/>
              <w:rPr>
                <w:sz w:val="20"/>
              </w:rPr>
            </w:pPr>
            <w:r w:rsidRPr="00F44AA2">
              <w:rPr>
                <w:sz w:val="20"/>
              </w:rPr>
              <w:t xml:space="preserve">zwiększenie poziomu uczestnictwa w życiu publicznym. </w:t>
            </w:r>
          </w:p>
          <w:p w:rsidR="00050BAB" w:rsidRPr="00F44AA2" w:rsidRDefault="00050BAB" w:rsidP="00CD09D2">
            <w:pPr>
              <w:pStyle w:val="Akapitzlist"/>
              <w:numPr>
                <w:ilvl w:val="0"/>
                <w:numId w:val="62"/>
              </w:numPr>
              <w:ind w:left="417"/>
              <w:rPr>
                <w:sz w:val="20"/>
              </w:rPr>
            </w:pPr>
            <w:r w:rsidRPr="00F44AA2">
              <w:rPr>
                <w:sz w:val="20"/>
              </w:rPr>
              <w:t xml:space="preserve">Trzeba również wskazać, że zadania w ramach tego projektu będą realizowane w różnych częściach Gminy Poniec, również poza obszarem rewitalizacji. Poszczególne zadania w ramach tego projektu będą realizowane w miejscach do tego najbardziej odpowiednich. W ramach projektu przewidziano wykorzystanie infrastruktury już funkcjonującej, aby uniknąć tworzenia od podstaw nowej infrastruktury. Ponadto należy </w:t>
            </w:r>
            <w:r w:rsidRPr="00F44AA2">
              <w:rPr>
                <w:sz w:val="20"/>
              </w:rPr>
              <w:lastRenderedPageBreak/>
              <w:t>wskazać, ze realizacja projektów poza obszarem rewitalizacji zachęci mieszkańców do opuszczenia najbliższego otoczenia, Objęcie projektem zarówno mieszkańców obszaru rewitalizacji jaki mieszkańców spoza jego granic przyczyni się do integracji różnych grup społecznych.</w:t>
            </w:r>
          </w:p>
        </w:tc>
      </w:tr>
      <w:tr w:rsidR="00F44AA2" w:rsidRPr="00F44AA2" w:rsidTr="00CD09D2">
        <w:tc>
          <w:tcPr>
            <w:tcW w:w="1728" w:type="dxa"/>
            <w:vAlign w:val="center"/>
          </w:tcPr>
          <w:p w:rsidR="007274C5" w:rsidRPr="00F44AA2" w:rsidRDefault="00050BAB" w:rsidP="00050BAB">
            <w:pPr>
              <w:spacing w:before="60" w:after="60"/>
              <w:rPr>
                <w:sz w:val="20"/>
              </w:rPr>
            </w:pPr>
            <w:r w:rsidRPr="00F44AA2">
              <w:rPr>
                <w:sz w:val="20"/>
              </w:rPr>
              <w:lastRenderedPageBreak/>
              <w:t>Organizacja imprez kulturalnych promujących dziedzictwo kulturowe regionu</w:t>
            </w:r>
          </w:p>
        </w:tc>
        <w:tc>
          <w:tcPr>
            <w:tcW w:w="7312" w:type="dxa"/>
          </w:tcPr>
          <w:p w:rsidR="00050BAB" w:rsidRPr="00F44AA2" w:rsidRDefault="00050BAB" w:rsidP="00CD09D2">
            <w:pPr>
              <w:pStyle w:val="Akapitzlist"/>
              <w:numPr>
                <w:ilvl w:val="0"/>
                <w:numId w:val="58"/>
              </w:numPr>
              <w:spacing w:before="60" w:after="60"/>
              <w:ind w:left="417"/>
              <w:jc w:val="both"/>
              <w:rPr>
                <w:sz w:val="20"/>
              </w:rPr>
            </w:pPr>
            <w:r w:rsidRPr="00F44AA2">
              <w:rPr>
                <w:sz w:val="20"/>
              </w:rPr>
              <w:t xml:space="preserve">Służy realizacji celów wynikających z PR tj. </w:t>
            </w:r>
            <w:r w:rsidR="00A95FF5" w:rsidRPr="00F44AA2">
              <w:rPr>
                <w:sz w:val="20"/>
              </w:rPr>
              <w:t>Ograniczenie skali problemów społecznych</w:t>
            </w:r>
          </w:p>
          <w:p w:rsidR="00050BAB" w:rsidRPr="00F44AA2" w:rsidRDefault="00050BAB" w:rsidP="00CD09D2">
            <w:pPr>
              <w:pStyle w:val="Akapitzlist"/>
              <w:numPr>
                <w:ilvl w:val="0"/>
                <w:numId w:val="58"/>
              </w:numPr>
              <w:spacing w:before="60" w:after="60"/>
              <w:ind w:left="417"/>
              <w:jc w:val="both"/>
              <w:rPr>
                <w:sz w:val="20"/>
              </w:rPr>
            </w:pPr>
            <w:r w:rsidRPr="00F44AA2">
              <w:rPr>
                <w:sz w:val="20"/>
              </w:rPr>
              <w:t>Jest to inicjatywa społeczna, która ma na celu:</w:t>
            </w:r>
          </w:p>
          <w:p w:rsidR="00050BAB" w:rsidRPr="00F44AA2" w:rsidRDefault="00050BAB" w:rsidP="00CD09D2">
            <w:pPr>
              <w:pStyle w:val="Akapitzlist"/>
              <w:numPr>
                <w:ilvl w:val="0"/>
                <w:numId w:val="59"/>
              </w:numPr>
              <w:spacing w:before="60" w:after="60"/>
              <w:ind w:left="417"/>
              <w:jc w:val="both"/>
              <w:rPr>
                <w:sz w:val="20"/>
              </w:rPr>
            </w:pPr>
            <w:r w:rsidRPr="00F44AA2">
              <w:rPr>
                <w:sz w:val="20"/>
              </w:rPr>
              <w:t>poszerzenie oferty spędzania wolnego czasu</w:t>
            </w:r>
          </w:p>
          <w:p w:rsidR="00050BAB" w:rsidRPr="00F44AA2" w:rsidRDefault="00050BAB" w:rsidP="00CD09D2">
            <w:pPr>
              <w:pStyle w:val="Akapitzlist"/>
              <w:numPr>
                <w:ilvl w:val="0"/>
                <w:numId w:val="59"/>
              </w:numPr>
              <w:ind w:left="417"/>
              <w:rPr>
                <w:sz w:val="20"/>
              </w:rPr>
            </w:pPr>
            <w:r w:rsidRPr="00F44AA2">
              <w:rPr>
                <w:sz w:val="20"/>
              </w:rPr>
              <w:t xml:space="preserve">zwiększenie poziomu uczestnictwa w życiu publicznym. </w:t>
            </w:r>
          </w:p>
          <w:p w:rsidR="007274C5" w:rsidRPr="00F44AA2" w:rsidRDefault="007B41B9" w:rsidP="00CD09D2">
            <w:pPr>
              <w:pStyle w:val="Akapitzlist"/>
              <w:numPr>
                <w:ilvl w:val="0"/>
                <w:numId w:val="63"/>
              </w:numPr>
              <w:spacing w:before="60" w:after="60"/>
              <w:ind w:left="417"/>
              <w:jc w:val="both"/>
              <w:rPr>
                <w:sz w:val="20"/>
              </w:rPr>
            </w:pPr>
            <w:r w:rsidRPr="00F44AA2">
              <w:rPr>
                <w:sz w:val="20"/>
              </w:rPr>
              <w:t>Trzeba również wskazać, że zadania w ramach tego projektu będą realizowane w różnych częściach Gminy Poniec, również poza obszarem rewitalizacji. Poszczególne zadania w ramach tego projektu będą realizowane w miejscach do tego najbardziej odpowiednich. W ramach projektu przewidziano wykorzystanie infrastruktury już funkcjonującej, aby uniknąć tworzenia od podstaw nowej infrastruktury. Ponadto należy wskazać, że realizacja projektów poza obszarem rewitalizacji zachęci mieszkańców do opuszczenia najbliższego otoczenia, Objęcie projektem zarówno mieszkańców obszaru rewitalizacji jaki mieszkańców spoza jego granic przyczyni się do integracji różnych grup społecznych.</w:t>
            </w:r>
          </w:p>
        </w:tc>
      </w:tr>
    </w:tbl>
    <w:p w:rsidR="00FE5CE2" w:rsidRPr="00F44AA2" w:rsidRDefault="00FE5CE2" w:rsidP="00FE5CE2">
      <w:pPr>
        <w:spacing w:before="120" w:after="120" w:line="240" w:lineRule="auto"/>
        <w:jc w:val="right"/>
        <w:rPr>
          <w:sz w:val="18"/>
        </w:rPr>
      </w:pPr>
      <w:r w:rsidRPr="00F44AA2">
        <w:rPr>
          <w:sz w:val="18"/>
        </w:rPr>
        <w:t>Źródło: Opracowanie własne</w:t>
      </w:r>
    </w:p>
    <w:p w:rsidR="00E247F5" w:rsidRPr="00F44AA2" w:rsidRDefault="00E247F5" w:rsidP="00975C45">
      <w:pPr>
        <w:keepNext/>
        <w:keepLines/>
        <w:numPr>
          <w:ilvl w:val="0"/>
          <w:numId w:val="2"/>
        </w:numPr>
        <w:spacing w:before="240" w:after="120" w:line="360" w:lineRule="auto"/>
        <w:ind w:left="567" w:hanging="572"/>
        <w:jc w:val="both"/>
        <w:outlineLvl w:val="0"/>
        <w:rPr>
          <w:rFonts w:eastAsiaTheme="majorEastAsia" w:cstheme="majorBidi"/>
          <w:b/>
          <w:bCs/>
          <w:sz w:val="32"/>
          <w:szCs w:val="28"/>
        </w:rPr>
      </w:pPr>
      <w:bookmarkStart w:id="85" w:name="_Toc476915120"/>
      <w:r w:rsidRPr="00F44AA2">
        <w:rPr>
          <w:rFonts w:eastAsiaTheme="majorEastAsia" w:cstheme="majorBidi"/>
          <w:b/>
          <w:bCs/>
          <w:sz w:val="32"/>
          <w:szCs w:val="28"/>
        </w:rPr>
        <w:t>Mechanizmy zapewnienia komplementarności</w:t>
      </w:r>
      <w:bookmarkEnd w:id="85"/>
    </w:p>
    <w:p w:rsidR="00200E12" w:rsidRPr="00F44AA2" w:rsidRDefault="00200E12" w:rsidP="00200E12">
      <w:pPr>
        <w:spacing w:after="120" w:line="360" w:lineRule="auto"/>
        <w:jc w:val="both"/>
      </w:pPr>
      <w:r w:rsidRPr="00F44AA2">
        <w:t>Wymogiem koniecznym dla wspierania projektów/przedsięwzięć rewitalizacyjnych jest zapewnienie ich komplementarności w różnych wymiarach. W szczególności dotyczy to komplementarności: przestrzennej, problemowej, proceduralno-instytucjonalnej, międzyokresowej oraz źródeł finansowania.</w:t>
      </w:r>
    </w:p>
    <w:p w:rsidR="00200E12" w:rsidRPr="00F44AA2" w:rsidRDefault="00200E12" w:rsidP="00200E12">
      <w:pPr>
        <w:spacing w:after="120" w:line="360" w:lineRule="auto"/>
        <w:jc w:val="both"/>
      </w:pPr>
      <w:r w:rsidRPr="00F44AA2">
        <w:t xml:space="preserve">Wszystkie działania zaplanowane w ramach procesu rewitalizacji na terenie Gminy </w:t>
      </w:r>
      <w:r w:rsidR="009677EB" w:rsidRPr="00F44AA2">
        <w:t>Poniec</w:t>
      </w:r>
      <w:r w:rsidRPr="00F44AA2">
        <w:t xml:space="preserve"> są ze sobą komplementarne.</w:t>
      </w:r>
    </w:p>
    <w:p w:rsidR="00200E12" w:rsidRPr="00F44AA2" w:rsidRDefault="00200E12" w:rsidP="00200E12">
      <w:pPr>
        <w:spacing w:before="240" w:after="120" w:line="360" w:lineRule="auto"/>
        <w:jc w:val="both"/>
        <w:rPr>
          <w:bCs/>
          <w:smallCaps/>
          <w:spacing w:val="5"/>
          <w:u w:val="single"/>
        </w:rPr>
      </w:pPr>
      <w:r w:rsidRPr="00F44AA2">
        <w:rPr>
          <w:b/>
          <w:bCs/>
          <w:smallCaps/>
          <w:spacing w:val="5"/>
          <w:u w:val="single"/>
        </w:rPr>
        <w:t>Komplementarność przestrzenna</w:t>
      </w:r>
    </w:p>
    <w:p w:rsidR="00F041F5" w:rsidRPr="00F44AA2" w:rsidRDefault="00200E12" w:rsidP="00200E12">
      <w:pPr>
        <w:spacing w:after="0" w:line="360" w:lineRule="auto"/>
        <w:jc w:val="both"/>
      </w:pPr>
      <w:r w:rsidRPr="00F44AA2">
        <w:t>Przedsięwzięcia zawarte w</w:t>
      </w:r>
      <w:r w:rsidR="002059C1" w:rsidRPr="00F44AA2">
        <w:t xml:space="preserve"> </w:t>
      </w:r>
      <w:r w:rsidRPr="00F44AA2">
        <w:t xml:space="preserve">Programie Rewitalizacji dla Gminy </w:t>
      </w:r>
      <w:r w:rsidR="009677EB" w:rsidRPr="00F44AA2">
        <w:t>Poniec</w:t>
      </w:r>
      <w:r w:rsidRPr="00F44AA2">
        <w:t xml:space="preserve"> zaplanowane zostały </w:t>
      </w:r>
      <w:r w:rsidR="002767AD" w:rsidRPr="00F44AA2">
        <w:br/>
      </w:r>
      <w:r w:rsidRPr="00F44AA2">
        <w:t>z uwzględnieniem wzajemnych powiązań. Pr</w:t>
      </w:r>
      <w:r w:rsidR="00C548BF" w:rsidRPr="00F44AA2">
        <w:t xml:space="preserve">ojekty </w:t>
      </w:r>
      <w:r w:rsidRPr="00F44AA2">
        <w:t>ujęte w Programie Rewitalizacji dotyczą przede wszystkim mi</w:t>
      </w:r>
      <w:r w:rsidR="00F041F5" w:rsidRPr="00F44AA2">
        <w:t xml:space="preserve">eszkańców obszaru rewitalizacji i przede wszystkim na tym obszarze będą realizowane. </w:t>
      </w:r>
    </w:p>
    <w:p w:rsidR="00F041F5" w:rsidRPr="00F44AA2" w:rsidRDefault="00F041F5" w:rsidP="00200E12">
      <w:pPr>
        <w:spacing w:after="0" w:line="360" w:lineRule="auto"/>
        <w:jc w:val="both"/>
      </w:pPr>
      <w:r w:rsidRPr="00F44AA2">
        <w:t>Należy jednak zauważyć, że zaplanowano również pozostałe przedsięwzięcia rewitalizacyjne, które</w:t>
      </w:r>
      <w:r w:rsidR="002436A9" w:rsidRPr="00F44AA2">
        <w:t xml:space="preserve"> będą realizowane poza obszarem rewitalizacji i które</w:t>
      </w:r>
      <w:r w:rsidRPr="00F44AA2">
        <w:t xml:space="preserve"> pośrednio przyczyniają się do eliminacji lub ograniczenia negatywnych zjawisk występujących na terenach </w:t>
      </w:r>
      <w:proofErr w:type="spellStart"/>
      <w:r w:rsidRPr="00F44AA2">
        <w:t>rewitalizowanych</w:t>
      </w:r>
      <w:proofErr w:type="spellEnd"/>
      <w:r w:rsidRPr="00F44AA2">
        <w:t>. Ich realizacja spowoduje wzmocnienie efektów osiągniętych w wyniku realizacji głównych projektów rewitalizacyjnych i tym samym spowoduje  tzw. efekt synergii</w:t>
      </w:r>
      <w:r w:rsidR="00E26BA4" w:rsidRPr="00F44AA2">
        <w:t xml:space="preserve"> (co zostało wykazane w poprzednim rozdziale).</w:t>
      </w:r>
    </w:p>
    <w:p w:rsidR="00E26BA4" w:rsidRPr="00F44AA2" w:rsidRDefault="00200E12" w:rsidP="00200E12">
      <w:pPr>
        <w:spacing w:after="0" w:line="360" w:lineRule="auto"/>
        <w:jc w:val="both"/>
      </w:pPr>
      <w:r w:rsidRPr="00F44AA2">
        <w:t xml:space="preserve">Należy </w:t>
      </w:r>
      <w:r w:rsidR="002436A9" w:rsidRPr="00F44AA2">
        <w:t>ponadto</w:t>
      </w:r>
      <w:r w:rsidRPr="00F44AA2">
        <w:t xml:space="preserve"> zaznaczyć, iż realizacja zaplanowanych zadań </w:t>
      </w:r>
      <w:r w:rsidR="002436A9" w:rsidRPr="00F44AA2">
        <w:t xml:space="preserve">głównych </w:t>
      </w:r>
      <w:r w:rsidRPr="00F44AA2">
        <w:t xml:space="preserve">zapewni efektywne oddziaływanie na cały obszar dotknięty kryzysem, nie tylko w pojedynczych miejscach. </w:t>
      </w:r>
    </w:p>
    <w:p w:rsidR="00200E12" w:rsidRPr="00F44AA2" w:rsidRDefault="0010073C" w:rsidP="002767AD">
      <w:pPr>
        <w:spacing w:after="0" w:line="360" w:lineRule="auto"/>
        <w:jc w:val="both"/>
      </w:pPr>
      <w:r w:rsidRPr="00F44AA2">
        <w:lastRenderedPageBreak/>
        <w:t xml:space="preserve">Poszczególne projekty rewitalizacyjne dopełniają się przestrzennie. Projekty infrastrukturalne będą realizowane na terenie rewitalizacji, natomiast zaplanowane działania społeczne, będą przede wszystkim realizowane na terenach, które zostały zmodernizowane w ramach projektów infrastrukturalnych. </w:t>
      </w:r>
      <w:r w:rsidR="002767AD" w:rsidRPr="00F44AA2">
        <w:t xml:space="preserve">Dla skuteczności procesu rewitalizacji, podczas ustalania przedsięwzięć infrastrukturalnych przeanalizowano ich następstwa w skali całej gminy i jej otoczenia. </w:t>
      </w:r>
      <w:r w:rsidR="00C548BF" w:rsidRPr="00F44AA2">
        <w:t xml:space="preserve">Podsumowując, zaplanowane działania nie </w:t>
      </w:r>
      <w:r w:rsidR="00E45206" w:rsidRPr="00F44AA2">
        <w:t>będą</w:t>
      </w:r>
      <w:r w:rsidR="00C548BF" w:rsidRPr="00F44AA2">
        <w:t xml:space="preserve"> skutkowały przenoszeniem problemów na inne obszary i nie będą prowadziły do niepożądanych efektów społecznych takich jak segregacja społeczna i wykluczenie, a wręcz przeciwnie </w:t>
      </w:r>
      <w:r w:rsidR="00E45206" w:rsidRPr="00F44AA2">
        <w:t xml:space="preserve">spowodują rozwiązanie lub przynajmniej ograniczenie negatywnych zjawisk występujących na całym obszarze rewitalizacji (a pośrednio również na terenie Gminy </w:t>
      </w:r>
      <w:r w:rsidR="009677EB" w:rsidRPr="00F44AA2">
        <w:t>Poniec</w:t>
      </w:r>
      <w:r w:rsidR="00E45206" w:rsidRPr="00F44AA2">
        <w:t xml:space="preserve">). Zaplanowane do realizacji główne </w:t>
      </w:r>
      <w:r w:rsidR="00CA7AD9" w:rsidRPr="00F44AA2">
        <w:t xml:space="preserve">projekty rewitalizacyjne </w:t>
      </w:r>
      <w:r w:rsidR="00E45206" w:rsidRPr="00F44AA2">
        <w:t>oraz pozostałe przedsięwzięcia będą się wzajemnie dopełniały, aby w jak największym stopniu osiągnąć cele rewitalizac</w:t>
      </w:r>
      <w:r w:rsidR="004A7B84" w:rsidRPr="00F44AA2">
        <w:t>ji</w:t>
      </w:r>
      <w:r w:rsidR="00E45206" w:rsidRPr="00F44AA2">
        <w:t>.</w:t>
      </w:r>
    </w:p>
    <w:p w:rsidR="00281C75" w:rsidRPr="00F44AA2" w:rsidRDefault="00281C75" w:rsidP="00281C75">
      <w:pPr>
        <w:spacing w:before="240" w:after="0" w:line="360" w:lineRule="auto"/>
        <w:jc w:val="both"/>
        <w:rPr>
          <w:b/>
          <w:bCs/>
          <w:smallCaps/>
          <w:spacing w:val="5"/>
          <w:u w:val="single"/>
        </w:rPr>
      </w:pPr>
      <w:r w:rsidRPr="00F44AA2">
        <w:rPr>
          <w:b/>
          <w:bCs/>
          <w:smallCaps/>
          <w:spacing w:val="5"/>
          <w:u w:val="single"/>
        </w:rPr>
        <w:t>Komplementarność problemowa</w:t>
      </w:r>
    </w:p>
    <w:p w:rsidR="00281C75" w:rsidRPr="00F44AA2" w:rsidRDefault="00281C75" w:rsidP="00281C75">
      <w:pPr>
        <w:spacing w:after="0" w:line="360" w:lineRule="auto"/>
        <w:jc w:val="both"/>
        <w:rPr>
          <w:bCs/>
          <w:spacing w:val="5"/>
        </w:rPr>
      </w:pPr>
      <w:r w:rsidRPr="00F44AA2">
        <w:rPr>
          <w:bCs/>
          <w:spacing w:val="5"/>
        </w:rPr>
        <w:t>Zaplanowane do realizacji przedsięwzięcia rewitalizacyjne, będą wzajemnie się dopełniały tematycznie, co sprawi, że</w:t>
      </w:r>
      <w:r w:rsidR="004A7B84" w:rsidRPr="00F44AA2">
        <w:rPr>
          <w:bCs/>
          <w:spacing w:val="5"/>
        </w:rPr>
        <w:t xml:space="preserve"> </w:t>
      </w:r>
      <w:r w:rsidRPr="00F44AA2">
        <w:rPr>
          <w:bCs/>
          <w:spacing w:val="5"/>
        </w:rPr>
        <w:t>Program Rewitalizacji dla</w:t>
      </w:r>
      <w:r w:rsidR="00842AB7" w:rsidRPr="00F44AA2">
        <w:rPr>
          <w:bCs/>
          <w:spacing w:val="5"/>
        </w:rPr>
        <w:t xml:space="preserve"> Gminy </w:t>
      </w:r>
      <w:r w:rsidR="009677EB" w:rsidRPr="00F44AA2">
        <w:rPr>
          <w:bCs/>
          <w:spacing w:val="5"/>
        </w:rPr>
        <w:t>Poniec</w:t>
      </w:r>
      <w:r w:rsidR="00704528" w:rsidRPr="00F44AA2">
        <w:rPr>
          <w:bCs/>
          <w:spacing w:val="5"/>
        </w:rPr>
        <w:t xml:space="preserve"> </w:t>
      </w:r>
      <w:r w:rsidRPr="00F44AA2">
        <w:rPr>
          <w:bCs/>
          <w:spacing w:val="5"/>
        </w:rPr>
        <w:t xml:space="preserve">będzie oddziaływał na obszar rewitalizacji we wszystkich niezbędnych aspektach (społecznym, gospodarczym, środowiskowym technicznym i przestrzenno-funkcjonalnym). </w:t>
      </w:r>
    </w:p>
    <w:p w:rsidR="00372156" w:rsidRPr="00F44AA2" w:rsidRDefault="00372156" w:rsidP="00281C75">
      <w:pPr>
        <w:spacing w:after="0" w:line="360" w:lineRule="auto"/>
        <w:jc w:val="both"/>
        <w:rPr>
          <w:bCs/>
          <w:spacing w:val="5"/>
        </w:rPr>
      </w:pPr>
      <w:r w:rsidRPr="00F44AA2">
        <w:rPr>
          <w:bCs/>
          <w:spacing w:val="5"/>
        </w:rPr>
        <w:t xml:space="preserve">Projekty infrastrukturalne wpłyną przede wszystkim na rozwiązanie zidentyfikowanych problemów w sferze przestrzenno – funkcjonalnej (tereny publiczne wymagające modernizacji i zły stan zabytków). Jednak projekty te umożliwią także rozwiązanie zidentyfikowanych problemów w sferze społecznej (problem starzejącego się społeczeństwa, osób korzystających z pomocy społecznej, niewystarczające zaangażowanie w życie publiczne, czy też niezadawalający poziom edukacji na terenach </w:t>
      </w:r>
      <w:proofErr w:type="spellStart"/>
      <w:r w:rsidRPr="00F44AA2">
        <w:rPr>
          <w:bCs/>
          <w:spacing w:val="5"/>
        </w:rPr>
        <w:t>rewitalizowanych</w:t>
      </w:r>
      <w:proofErr w:type="spellEnd"/>
      <w:r w:rsidRPr="00F44AA2">
        <w:rPr>
          <w:bCs/>
          <w:spacing w:val="5"/>
        </w:rPr>
        <w:t>) – infrastruktura przebudowana w ramach projektów infrastrukturalnych pozwoli na realizację projektów zmierzających do aktywizacji społecznej i przeciwdziałania wykluczeniu społecznemu.</w:t>
      </w:r>
    </w:p>
    <w:p w:rsidR="004C327C" w:rsidRPr="00F44AA2" w:rsidRDefault="00A96F3E" w:rsidP="00A96F3E">
      <w:pPr>
        <w:spacing w:after="0" w:line="360" w:lineRule="auto"/>
        <w:jc w:val="both"/>
      </w:pPr>
      <w:r w:rsidRPr="00F44AA2">
        <w:t xml:space="preserve">Ze względu na złożony proces rewitalizacji zasadne jest planowania projektów złożonych. </w:t>
      </w:r>
      <w:r w:rsidR="004F6380" w:rsidRPr="00F44AA2">
        <w:t>Poniższa tabela prezentuje zestawienie projektów głównych i uzupełniających, które mogą być realizowane w formule projektu zintegrowanego.</w:t>
      </w:r>
    </w:p>
    <w:p w:rsidR="00CD09D2" w:rsidRPr="00F44AA2" w:rsidRDefault="00CD09D2">
      <w:pPr>
        <w:rPr>
          <w:rFonts w:eastAsia="Calibri" w:cs="Arial"/>
          <w:b/>
          <w:bCs/>
          <w:sz w:val="20"/>
          <w:szCs w:val="18"/>
        </w:rPr>
      </w:pPr>
      <w:r w:rsidRPr="00F44AA2">
        <w:rPr>
          <w:rFonts w:cs="Arial"/>
          <w:sz w:val="20"/>
        </w:rPr>
        <w:br w:type="page"/>
      </w:r>
    </w:p>
    <w:p w:rsidR="004F6380" w:rsidRPr="00F44AA2" w:rsidRDefault="004F6380" w:rsidP="004F6380">
      <w:pPr>
        <w:pStyle w:val="Legenda"/>
        <w:spacing w:before="240" w:after="120"/>
        <w:jc w:val="center"/>
        <w:rPr>
          <w:rFonts w:ascii="Arial" w:hAnsi="Arial" w:cs="Arial"/>
          <w:color w:val="auto"/>
          <w:sz w:val="20"/>
        </w:rPr>
      </w:pPr>
      <w:bookmarkStart w:id="86" w:name="_Toc476915246"/>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D09D2" w:rsidRPr="00F44AA2">
        <w:rPr>
          <w:rFonts w:ascii="Arial" w:hAnsi="Arial" w:cs="Arial"/>
          <w:noProof/>
          <w:color w:val="auto"/>
          <w:sz w:val="20"/>
        </w:rPr>
        <w:t>47</w:t>
      </w:r>
      <w:r w:rsidR="004C16D6" w:rsidRPr="00F44AA2">
        <w:rPr>
          <w:rFonts w:ascii="Arial" w:hAnsi="Arial" w:cs="Arial"/>
          <w:color w:val="auto"/>
          <w:sz w:val="20"/>
        </w:rPr>
        <w:fldChar w:fldCharType="end"/>
      </w:r>
      <w:r w:rsidRPr="00F44AA2">
        <w:rPr>
          <w:rFonts w:ascii="Arial" w:hAnsi="Arial" w:cs="Arial"/>
          <w:color w:val="auto"/>
          <w:sz w:val="20"/>
        </w:rPr>
        <w:t>. Propozycje projektów zintegrowanych</w:t>
      </w:r>
      <w:bookmarkEnd w:id="86"/>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545"/>
        <w:gridCol w:w="2126"/>
        <w:gridCol w:w="2693"/>
        <w:gridCol w:w="2678"/>
      </w:tblGrid>
      <w:tr w:rsidR="00F44AA2" w:rsidRPr="00F44AA2" w:rsidTr="00CD09D2">
        <w:trPr>
          <w:trHeight w:val="182"/>
        </w:trPr>
        <w:tc>
          <w:tcPr>
            <w:tcW w:w="1545" w:type="dxa"/>
            <w:shd w:val="clear" w:color="auto" w:fill="BFBFBF" w:themeFill="background1" w:themeFillShade="BF"/>
            <w:vAlign w:val="center"/>
          </w:tcPr>
          <w:p w:rsidR="004C327C" w:rsidRPr="00F44AA2" w:rsidRDefault="004C327C" w:rsidP="00CD09D2">
            <w:pPr>
              <w:spacing w:before="60" w:after="60"/>
              <w:jc w:val="center"/>
              <w:rPr>
                <w:b/>
                <w:sz w:val="18"/>
                <w:szCs w:val="18"/>
              </w:rPr>
            </w:pPr>
            <w:r w:rsidRPr="00F44AA2">
              <w:rPr>
                <w:b/>
                <w:sz w:val="18"/>
                <w:szCs w:val="18"/>
              </w:rPr>
              <w:t>Projekt główny</w:t>
            </w:r>
          </w:p>
        </w:tc>
        <w:tc>
          <w:tcPr>
            <w:tcW w:w="2126" w:type="dxa"/>
            <w:shd w:val="clear" w:color="auto" w:fill="BFBFBF" w:themeFill="background1" w:themeFillShade="BF"/>
            <w:vAlign w:val="center"/>
          </w:tcPr>
          <w:p w:rsidR="004C327C" w:rsidRPr="00F44AA2" w:rsidRDefault="004C327C" w:rsidP="00CD09D2">
            <w:pPr>
              <w:spacing w:before="60" w:after="60"/>
              <w:jc w:val="center"/>
              <w:rPr>
                <w:b/>
                <w:sz w:val="18"/>
                <w:szCs w:val="18"/>
              </w:rPr>
            </w:pPr>
            <w:r w:rsidRPr="00F44AA2">
              <w:rPr>
                <w:b/>
                <w:sz w:val="18"/>
                <w:szCs w:val="18"/>
              </w:rPr>
              <w:t>Projekt Uzupełniający</w:t>
            </w:r>
          </w:p>
        </w:tc>
        <w:tc>
          <w:tcPr>
            <w:tcW w:w="2693" w:type="dxa"/>
            <w:shd w:val="clear" w:color="auto" w:fill="BFBFBF" w:themeFill="background1" w:themeFillShade="BF"/>
            <w:vAlign w:val="center"/>
          </w:tcPr>
          <w:p w:rsidR="004C327C" w:rsidRPr="00F44AA2" w:rsidRDefault="004C327C" w:rsidP="00CD09D2">
            <w:pPr>
              <w:spacing w:before="60" w:after="60"/>
              <w:jc w:val="center"/>
              <w:rPr>
                <w:b/>
                <w:sz w:val="18"/>
                <w:szCs w:val="18"/>
              </w:rPr>
            </w:pPr>
            <w:r w:rsidRPr="00F44AA2">
              <w:rPr>
                <w:b/>
                <w:sz w:val="18"/>
                <w:szCs w:val="18"/>
              </w:rPr>
              <w:t>Wzajemny wpływ projektów</w:t>
            </w:r>
          </w:p>
        </w:tc>
        <w:tc>
          <w:tcPr>
            <w:tcW w:w="2678" w:type="dxa"/>
            <w:shd w:val="clear" w:color="auto" w:fill="BFBFBF" w:themeFill="background1" w:themeFillShade="BF"/>
            <w:vAlign w:val="center"/>
          </w:tcPr>
          <w:p w:rsidR="004C327C" w:rsidRPr="00F44AA2" w:rsidRDefault="004C327C" w:rsidP="00CD09D2">
            <w:pPr>
              <w:spacing w:before="60" w:after="60"/>
              <w:jc w:val="center"/>
              <w:rPr>
                <w:b/>
                <w:sz w:val="18"/>
                <w:szCs w:val="18"/>
              </w:rPr>
            </w:pPr>
            <w:r w:rsidRPr="00F44AA2">
              <w:rPr>
                <w:b/>
                <w:sz w:val="18"/>
                <w:szCs w:val="18"/>
              </w:rPr>
              <w:t>Efekt</w:t>
            </w:r>
          </w:p>
        </w:tc>
      </w:tr>
      <w:tr w:rsidR="00F44AA2" w:rsidRPr="00F44AA2" w:rsidTr="004F6380">
        <w:tc>
          <w:tcPr>
            <w:tcW w:w="1545" w:type="dxa"/>
            <w:vAlign w:val="center"/>
          </w:tcPr>
          <w:p w:rsidR="004C327C" w:rsidRPr="00F44AA2" w:rsidRDefault="004C327C" w:rsidP="00CD09D2">
            <w:pPr>
              <w:spacing w:before="60" w:after="60"/>
              <w:jc w:val="center"/>
              <w:rPr>
                <w:sz w:val="18"/>
                <w:szCs w:val="18"/>
              </w:rPr>
            </w:pPr>
            <w:r w:rsidRPr="00F44AA2">
              <w:rPr>
                <w:sz w:val="18"/>
                <w:szCs w:val="18"/>
              </w:rPr>
              <w:t>Modernizacja, przebudowa i adaptacja budynku starego kina</w:t>
            </w:r>
          </w:p>
        </w:tc>
        <w:tc>
          <w:tcPr>
            <w:tcW w:w="2126" w:type="dxa"/>
            <w:vAlign w:val="center"/>
          </w:tcPr>
          <w:p w:rsidR="004C327C" w:rsidRPr="00F44AA2" w:rsidRDefault="004C327C" w:rsidP="00CD09D2">
            <w:pPr>
              <w:pStyle w:val="Akapitzlist"/>
              <w:numPr>
                <w:ilvl w:val="0"/>
                <w:numId w:val="76"/>
              </w:numPr>
              <w:spacing w:before="60" w:after="60"/>
              <w:ind w:left="275"/>
              <w:rPr>
                <w:sz w:val="18"/>
                <w:szCs w:val="18"/>
              </w:rPr>
            </w:pPr>
            <w:r w:rsidRPr="00F44AA2">
              <w:rPr>
                <w:sz w:val="18"/>
                <w:szCs w:val="18"/>
              </w:rPr>
              <w:t>Dodatkowe zajęcia dla dzieci i młodzieży</w:t>
            </w:r>
          </w:p>
          <w:p w:rsidR="004C327C" w:rsidRPr="00F44AA2" w:rsidRDefault="004C327C" w:rsidP="00CD09D2">
            <w:pPr>
              <w:pStyle w:val="Akapitzlist"/>
              <w:numPr>
                <w:ilvl w:val="0"/>
                <w:numId w:val="76"/>
              </w:numPr>
              <w:spacing w:before="60" w:after="60"/>
              <w:ind w:left="275"/>
              <w:rPr>
                <w:sz w:val="18"/>
                <w:szCs w:val="18"/>
              </w:rPr>
            </w:pPr>
            <w:r w:rsidRPr="00F44AA2">
              <w:rPr>
                <w:sz w:val="18"/>
                <w:szCs w:val="18"/>
              </w:rPr>
              <w:t xml:space="preserve">Działania aktywizujące społeczność na terenach </w:t>
            </w:r>
            <w:proofErr w:type="spellStart"/>
            <w:r w:rsidRPr="00F44AA2">
              <w:rPr>
                <w:sz w:val="18"/>
                <w:szCs w:val="18"/>
              </w:rPr>
              <w:t>rewitalizowanych</w:t>
            </w:r>
            <w:proofErr w:type="spellEnd"/>
          </w:p>
        </w:tc>
        <w:tc>
          <w:tcPr>
            <w:tcW w:w="2693" w:type="dxa"/>
            <w:vAlign w:val="center"/>
          </w:tcPr>
          <w:p w:rsidR="004C327C" w:rsidRPr="00F44AA2" w:rsidRDefault="004C327C" w:rsidP="00CD09D2">
            <w:pPr>
              <w:spacing w:before="60" w:after="60"/>
              <w:rPr>
                <w:sz w:val="18"/>
                <w:szCs w:val="18"/>
              </w:rPr>
            </w:pPr>
            <w:r w:rsidRPr="00F44AA2">
              <w:rPr>
                <w:sz w:val="18"/>
                <w:szCs w:val="18"/>
              </w:rPr>
              <w:t>Modernizacja budynku starego kina pozwoli na dostosowanie obiekt</w:t>
            </w:r>
            <w:r w:rsidR="004F6380" w:rsidRPr="00F44AA2">
              <w:rPr>
                <w:sz w:val="18"/>
                <w:szCs w:val="18"/>
              </w:rPr>
              <w:t>u</w:t>
            </w:r>
            <w:r w:rsidRPr="00F44AA2">
              <w:rPr>
                <w:sz w:val="18"/>
                <w:szCs w:val="18"/>
              </w:rPr>
              <w:t xml:space="preserve"> do potrzeb społecznych – możliwa będzie organizacja różnego rodzaju zajęć dla różnych grup społecznych i wiekowych</w:t>
            </w:r>
            <w:r w:rsidR="004F6380" w:rsidRPr="00F44AA2">
              <w:rPr>
                <w:sz w:val="18"/>
                <w:szCs w:val="18"/>
              </w:rPr>
              <w:t>.</w:t>
            </w:r>
          </w:p>
        </w:tc>
        <w:tc>
          <w:tcPr>
            <w:tcW w:w="2678" w:type="dxa"/>
            <w:vAlign w:val="center"/>
          </w:tcPr>
          <w:p w:rsidR="004C327C" w:rsidRPr="00F44AA2" w:rsidRDefault="004C327C" w:rsidP="00CD09D2">
            <w:pPr>
              <w:numPr>
                <w:ilvl w:val="0"/>
                <w:numId w:val="65"/>
              </w:numPr>
              <w:spacing w:before="60" w:after="60"/>
              <w:ind w:left="143" w:hanging="187"/>
              <w:contextualSpacing/>
              <w:rPr>
                <w:sz w:val="18"/>
                <w:szCs w:val="18"/>
              </w:rPr>
            </w:pPr>
            <w:r w:rsidRPr="00F44AA2">
              <w:rPr>
                <w:sz w:val="18"/>
                <w:szCs w:val="18"/>
              </w:rPr>
              <w:t>Przystosowanie obiektu do funkcji społecznych</w:t>
            </w:r>
          </w:p>
          <w:p w:rsidR="004C327C" w:rsidRPr="00F44AA2" w:rsidRDefault="004C327C" w:rsidP="00CD09D2">
            <w:pPr>
              <w:numPr>
                <w:ilvl w:val="0"/>
                <w:numId w:val="65"/>
              </w:numPr>
              <w:spacing w:before="60" w:after="60"/>
              <w:ind w:left="143" w:hanging="187"/>
              <w:contextualSpacing/>
              <w:rPr>
                <w:sz w:val="18"/>
                <w:szCs w:val="18"/>
              </w:rPr>
            </w:pPr>
            <w:r w:rsidRPr="00F44AA2">
              <w:rPr>
                <w:sz w:val="18"/>
                <w:szCs w:val="18"/>
              </w:rPr>
              <w:t>Poprawa sfery przestrzenno – funkcjonalnej obszaru rewitalizacji</w:t>
            </w:r>
          </w:p>
          <w:p w:rsidR="004C327C" w:rsidRPr="00F44AA2" w:rsidRDefault="004C327C" w:rsidP="00CD09D2">
            <w:pPr>
              <w:numPr>
                <w:ilvl w:val="0"/>
                <w:numId w:val="65"/>
              </w:numPr>
              <w:spacing w:before="60" w:after="60"/>
              <w:ind w:left="143" w:hanging="187"/>
              <w:contextualSpacing/>
              <w:rPr>
                <w:sz w:val="18"/>
                <w:szCs w:val="18"/>
              </w:rPr>
            </w:pPr>
            <w:r w:rsidRPr="00F44AA2">
              <w:rPr>
                <w:sz w:val="18"/>
                <w:szCs w:val="18"/>
              </w:rPr>
              <w:t xml:space="preserve">Poszerzenie oferty spędzania wolnego czasu </w:t>
            </w:r>
          </w:p>
          <w:p w:rsidR="004C327C" w:rsidRPr="00F44AA2" w:rsidRDefault="004C327C" w:rsidP="00CD09D2">
            <w:pPr>
              <w:numPr>
                <w:ilvl w:val="0"/>
                <w:numId w:val="65"/>
              </w:numPr>
              <w:spacing w:before="60" w:after="60"/>
              <w:ind w:left="143" w:hanging="187"/>
              <w:contextualSpacing/>
              <w:rPr>
                <w:sz w:val="18"/>
                <w:szCs w:val="18"/>
              </w:rPr>
            </w:pPr>
            <w:r w:rsidRPr="00F44AA2">
              <w:rPr>
                <w:sz w:val="18"/>
                <w:szCs w:val="18"/>
              </w:rPr>
              <w:t>Wzrost aktywności społecznej, a także integracja i włączenie społeczne</w:t>
            </w:r>
          </w:p>
          <w:p w:rsidR="004C327C" w:rsidRPr="00F44AA2" w:rsidRDefault="004C327C" w:rsidP="00CD09D2">
            <w:pPr>
              <w:numPr>
                <w:ilvl w:val="0"/>
                <w:numId w:val="65"/>
              </w:numPr>
              <w:spacing w:before="60" w:after="60"/>
              <w:ind w:left="143" w:hanging="187"/>
              <w:contextualSpacing/>
              <w:rPr>
                <w:sz w:val="18"/>
                <w:szCs w:val="18"/>
              </w:rPr>
            </w:pPr>
            <w:r w:rsidRPr="00F44AA2">
              <w:rPr>
                <w:sz w:val="18"/>
                <w:szCs w:val="18"/>
              </w:rPr>
              <w:t>Wzrost poziomu uczestnictwa w życiu publicznym i kulturalnym</w:t>
            </w:r>
          </w:p>
          <w:p w:rsidR="004C327C" w:rsidRPr="00F44AA2" w:rsidRDefault="004C327C" w:rsidP="00CD09D2">
            <w:pPr>
              <w:spacing w:before="60" w:after="60"/>
              <w:ind w:left="143" w:hanging="187"/>
              <w:contextualSpacing/>
              <w:rPr>
                <w:sz w:val="18"/>
                <w:szCs w:val="18"/>
              </w:rPr>
            </w:pPr>
          </w:p>
        </w:tc>
      </w:tr>
      <w:tr w:rsidR="00F44AA2" w:rsidRPr="00F44AA2" w:rsidTr="004F6380">
        <w:tc>
          <w:tcPr>
            <w:tcW w:w="1545" w:type="dxa"/>
            <w:vAlign w:val="center"/>
          </w:tcPr>
          <w:p w:rsidR="004C327C" w:rsidRPr="00F44AA2" w:rsidRDefault="004C327C" w:rsidP="00CD09D2">
            <w:pPr>
              <w:spacing w:before="60" w:after="60"/>
              <w:jc w:val="center"/>
              <w:rPr>
                <w:sz w:val="18"/>
                <w:szCs w:val="18"/>
              </w:rPr>
            </w:pPr>
            <w:r w:rsidRPr="00F44AA2">
              <w:rPr>
                <w:sz w:val="18"/>
                <w:szCs w:val="18"/>
              </w:rPr>
              <w:t>Przebudowa Parku Miejskiego</w:t>
            </w:r>
          </w:p>
        </w:tc>
        <w:tc>
          <w:tcPr>
            <w:tcW w:w="2126" w:type="dxa"/>
            <w:vAlign w:val="center"/>
          </w:tcPr>
          <w:p w:rsidR="004C327C" w:rsidRPr="00F44AA2" w:rsidRDefault="004C327C" w:rsidP="00CD09D2">
            <w:pPr>
              <w:pStyle w:val="Akapitzlist"/>
              <w:numPr>
                <w:ilvl w:val="0"/>
                <w:numId w:val="77"/>
              </w:numPr>
              <w:spacing w:before="60" w:after="60"/>
              <w:ind w:left="275"/>
              <w:rPr>
                <w:sz w:val="18"/>
                <w:szCs w:val="18"/>
              </w:rPr>
            </w:pPr>
            <w:r w:rsidRPr="00F44AA2">
              <w:rPr>
                <w:sz w:val="18"/>
                <w:szCs w:val="18"/>
              </w:rPr>
              <w:t xml:space="preserve">Działania aktywizujące społeczność na terenach </w:t>
            </w:r>
            <w:proofErr w:type="spellStart"/>
            <w:r w:rsidRPr="00F44AA2">
              <w:rPr>
                <w:sz w:val="18"/>
                <w:szCs w:val="18"/>
              </w:rPr>
              <w:t>rewitalizowanych</w:t>
            </w:r>
            <w:proofErr w:type="spellEnd"/>
            <w:r w:rsidRPr="00F44AA2">
              <w:rPr>
                <w:sz w:val="18"/>
                <w:szCs w:val="18"/>
              </w:rPr>
              <w:t xml:space="preserve"> </w:t>
            </w:r>
          </w:p>
          <w:p w:rsidR="004C327C" w:rsidRPr="00F44AA2" w:rsidRDefault="004C327C" w:rsidP="00CD09D2">
            <w:pPr>
              <w:pStyle w:val="Akapitzlist"/>
              <w:numPr>
                <w:ilvl w:val="0"/>
                <w:numId w:val="77"/>
              </w:numPr>
              <w:spacing w:before="60" w:after="60"/>
              <w:ind w:left="275"/>
              <w:rPr>
                <w:sz w:val="18"/>
                <w:szCs w:val="18"/>
              </w:rPr>
            </w:pPr>
            <w:r w:rsidRPr="00F44AA2">
              <w:rPr>
                <w:sz w:val="18"/>
                <w:szCs w:val="18"/>
              </w:rPr>
              <w:t>Organizacja imprez kulturalnych promujących dziedzictwo kulturowe regionu</w:t>
            </w:r>
          </w:p>
        </w:tc>
        <w:tc>
          <w:tcPr>
            <w:tcW w:w="2693" w:type="dxa"/>
            <w:vAlign w:val="center"/>
          </w:tcPr>
          <w:p w:rsidR="00565C16" w:rsidRPr="00F44AA2" w:rsidRDefault="004C327C" w:rsidP="00CD09D2">
            <w:pPr>
              <w:spacing w:before="60" w:after="60"/>
              <w:rPr>
                <w:sz w:val="18"/>
                <w:szCs w:val="18"/>
              </w:rPr>
            </w:pPr>
            <w:r w:rsidRPr="00F44AA2">
              <w:rPr>
                <w:sz w:val="18"/>
                <w:szCs w:val="18"/>
              </w:rPr>
              <w:t xml:space="preserve">Na terenie parku miejskiego znajduje się również amfiteatr. Przebudowa parku pozwoli na przywrócenie jego pierwotnych funkcji. Zmodernizowana infrastruktura pozwoli na organizację różnego rodzaju </w:t>
            </w:r>
            <w:r w:rsidR="00565C16" w:rsidRPr="00F44AA2">
              <w:rPr>
                <w:sz w:val="18"/>
                <w:szCs w:val="18"/>
              </w:rPr>
              <w:t>imprez w tym również imprez kulturalnych</w:t>
            </w:r>
            <w:r w:rsidR="004F6380" w:rsidRPr="00F44AA2">
              <w:rPr>
                <w:sz w:val="18"/>
                <w:szCs w:val="18"/>
              </w:rPr>
              <w:t>,</w:t>
            </w:r>
            <w:r w:rsidR="00565C16" w:rsidRPr="00F44AA2">
              <w:rPr>
                <w:sz w:val="18"/>
                <w:szCs w:val="18"/>
              </w:rPr>
              <w:t xml:space="preserve"> promujących dziedzictwo kulturowe regionu. Na terenie zmodernizowanego parku możliwa będzie również organizacja działań aktywizujących społeczność na terenach </w:t>
            </w:r>
            <w:proofErr w:type="spellStart"/>
            <w:r w:rsidR="00565C16" w:rsidRPr="00F44AA2">
              <w:rPr>
                <w:sz w:val="18"/>
                <w:szCs w:val="18"/>
              </w:rPr>
              <w:t>rewitalizowanych</w:t>
            </w:r>
            <w:proofErr w:type="spellEnd"/>
          </w:p>
          <w:p w:rsidR="004C327C" w:rsidRPr="00F44AA2" w:rsidRDefault="004C327C" w:rsidP="00CD09D2">
            <w:pPr>
              <w:spacing w:before="60" w:after="60"/>
              <w:rPr>
                <w:sz w:val="18"/>
                <w:szCs w:val="18"/>
              </w:rPr>
            </w:pPr>
          </w:p>
        </w:tc>
        <w:tc>
          <w:tcPr>
            <w:tcW w:w="2678" w:type="dxa"/>
            <w:vAlign w:val="center"/>
          </w:tcPr>
          <w:p w:rsidR="00565C16" w:rsidRPr="00F44AA2" w:rsidRDefault="00565C16" w:rsidP="00CD09D2">
            <w:pPr>
              <w:spacing w:before="60" w:after="60"/>
              <w:ind w:left="143" w:hanging="187"/>
              <w:rPr>
                <w:sz w:val="18"/>
                <w:szCs w:val="18"/>
              </w:rPr>
            </w:pPr>
          </w:p>
          <w:p w:rsidR="00565C16" w:rsidRPr="00F44AA2" w:rsidRDefault="00565C16" w:rsidP="00CD09D2">
            <w:pPr>
              <w:pStyle w:val="Akapitzlist"/>
              <w:numPr>
                <w:ilvl w:val="0"/>
                <w:numId w:val="65"/>
              </w:numPr>
              <w:spacing w:before="60" w:after="60"/>
              <w:ind w:left="143" w:hanging="187"/>
              <w:rPr>
                <w:sz w:val="18"/>
                <w:szCs w:val="18"/>
              </w:rPr>
            </w:pPr>
            <w:r w:rsidRPr="00F44AA2">
              <w:rPr>
                <w:sz w:val="18"/>
                <w:szCs w:val="18"/>
              </w:rPr>
              <w:t>Poprawa sfery przestrzenno – funkcjonalnej obszaru rewitalizacji</w:t>
            </w:r>
          </w:p>
          <w:p w:rsidR="00565C16" w:rsidRPr="00F44AA2" w:rsidRDefault="00565C16" w:rsidP="00CD09D2">
            <w:pPr>
              <w:numPr>
                <w:ilvl w:val="0"/>
                <w:numId w:val="65"/>
              </w:numPr>
              <w:spacing w:before="60" w:after="60"/>
              <w:ind w:left="143" w:hanging="187"/>
              <w:contextualSpacing/>
              <w:rPr>
                <w:sz w:val="18"/>
                <w:szCs w:val="18"/>
              </w:rPr>
            </w:pPr>
            <w:r w:rsidRPr="00F44AA2">
              <w:rPr>
                <w:sz w:val="18"/>
                <w:szCs w:val="18"/>
              </w:rPr>
              <w:t>Włączenie społeczne osób zagrożonych wykluczeniem społecznym.</w:t>
            </w:r>
          </w:p>
          <w:p w:rsidR="00565C16" w:rsidRPr="00F44AA2" w:rsidRDefault="00565C16" w:rsidP="00CD09D2">
            <w:pPr>
              <w:numPr>
                <w:ilvl w:val="0"/>
                <w:numId w:val="65"/>
              </w:numPr>
              <w:spacing w:before="60" w:after="60"/>
              <w:ind w:left="143" w:hanging="187"/>
              <w:contextualSpacing/>
              <w:rPr>
                <w:sz w:val="18"/>
                <w:szCs w:val="18"/>
              </w:rPr>
            </w:pPr>
            <w:r w:rsidRPr="00F44AA2">
              <w:rPr>
                <w:sz w:val="18"/>
                <w:szCs w:val="18"/>
              </w:rPr>
              <w:t xml:space="preserve">Poszerzenie oferty spędzania wolnego czasu </w:t>
            </w:r>
          </w:p>
          <w:p w:rsidR="00565C16" w:rsidRPr="00F44AA2" w:rsidRDefault="00565C16" w:rsidP="00CD09D2">
            <w:pPr>
              <w:numPr>
                <w:ilvl w:val="0"/>
                <w:numId w:val="65"/>
              </w:numPr>
              <w:spacing w:before="60" w:after="60"/>
              <w:ind w:left="143" w:hanging="187"/>
              <w:contextualSpacing/>
              <w:rPr>
                <w:sz w:val="18"/>
                <w:szCs w:val="18"/>
              </w:rPr>
            </w:pPr>
            <w:r w:rsidRPr="00F44AA2">
              <w:rPr>
                <w:sz w:val="18"/>
                <w:szCs w:val="18"/>
              </w:rPr>
              <w:t>Wzrost aktywności społecznej, a także integracja i włączenie społeczne.</w:t>
            </w:r>
          </w:p>
          <w:p w:rsidR="004C327C" w:rsidRPr="00F44AA2" w:rsidRDefault="00565C16" w:rsidP="00CD09D2">
            <w:pPr>
              <w:numPr>
                <w:ilvl w:val="0"/>
                <w:numId w:val="65"/>
              </w:numPr>
              <w:spacing w:before="60" w:after="60"/>
              <w:ind w:left="143" w:hanging="187"/>
              <w:contextualSpacing/>
              <w:rPr>
                <w:sz w:val="18"/>
                <w:szCs w:val="18"/>
              </w:rPr>
            </w:pPr>
            <w:r w:rsidRPr="00F44AA2">
              <w:rPr>
                <w:sz w:val="18"/>
                <w:szCs w:val="18"/>
              </w:rPr>
              <w:t>Wzrost poziomu uczestnictwa w życiu publicznym i kulturalnym</w:t>
            </w:r>
          </w:p>
        </w:tc>
      </w:tr>
      <w:tr w:rsidR="00F44AA2" w:rsidRPr="00F44AA2" w:rsidTr="004F6380">
        <w:tc>
          <w:tcPr>
            <w:tcW w:w="1545" w:type="dxa"/>
            <w:vAlign w:val="center"/>
          </w:tcPr>
          <w:p w:rsidR="00565C16" w:rsidRPr="00F44AA2" w:rsidRDefault="00565C16" w:rsidP="00CD09D2">
            <w:pPr>
              <w:spacing w:before="60" w:after="60"/>
              <w:jc w:val="center"/>
              <w:rPr>
                <w:sz w:val="18"/>
                <w:szCs w:val="18"/>
              </w:rPr>
            </w:pPr>
            <w:r w:rsidRPr="00F44AA2">
              <w:rPr>
                <w:sz w:val="18"/>
                <w:szCs w:val="18"/>
              </w:rPr>
              <w:t>Adaptacja terenów wokół stawów na cele integracji i włączenia społecznego lokalnej społeczności</w:t>
            </w:r>
          </w:p>
        </w:tc>
        <w:tc>
          <w:tcPr>
            <w:tcW w:w="2126" w:type="dxa"/>
            <w:vAlign w:val="center"/>
          </w:tcPr>
          <w:p w:rsidR="00565C16" w:rsidRPr="00F44AA2" w:rsidRDefault="00565C16" w:rsidP="00CD09D2">
            <w:pPr>
              <w:pStyle w:val="Akapitzlist"/>
              <w:numPr>
                <w:ilvl w:val="0"/>
                <w:numId w:val="77"/>
              </w:numPr>
              <w:spacing w:before="60" w:after="60"/>
              <w:ind w:left="275"/>
              <w:rPr>
                <w:sz w:val="18"/>
                <w:szCs w:val="18"/>
              </w:rPr>
            </w:pPr>
            <w:r w:rsidRPr="00F44AA2">
              <w:rPr>
                <w:sz w:val="18"/>
                <w:szCs w:val="18"/>
              </w:rPr>
              <w:t>Wsparcie dla organizacji pozarządowych – roczne programy współpracy z organizacjami pozarządowymi</w:t>
            </w:r>
          </w:p>
          <w:p w:rsidR="00565C16" w:rsidRPr="00F44AA2" w:rsidRDefault="00565C16" w:rsidP="00CD09D2">
            <w:pPr>
              <w:pStyle w:val="Akapitzlist"/>
              <w:numPr>
                <w:ilvl w:val="0"/>
                <w:numId w:val="77"/>
              </w:numPr>
              <w:spacing w:before="60" w:after="60"/>
              <w:ind w:left="275"/>
              <w:rPr>
                <w:sz w:val="18"/>
                <w:szCs w:val="18"/>
              </w:rPr>
            </w:pPr>
            <w:r w:rsidRPr="00F44AA2">
              <w:rPr>
                <w:sz w:val="18"/>
                <w:szCs w:val="18"/>
              </w:rPr>
              <w:t xml:space="preserve">Działania aktywizujące społeczność na terenach </w:t>
            </w:r>
            <w:proofErr w:type="spellStart"/>
            <w:r w:rsidRPr="00F44AA2">
              <w:rPr>
                <w:sz w:val="18"/>
                <w:szCs w:val="18"/>
              </w:rPr>
              <w:t>rewitalizowanych</w:t>
            </w:r>
            <w:proofErr w:type="spellEnd"/>
          </w:p>
        </w:tc>
        <w:tc>
          <w:tcPr>
            <w:tcW w:w="2693" w:type="dxa"/>
            <w:vAlign w:val="center"/>
          </w:tcPr>
          <w:p w:rsidR="00565C16" w:rsidRPr="00F44AA2" w:rsidRDefault="00565C16" w:rsidP="00CD09D2">
            <w:pPr>
              <w:spacing w:before="60" w:after="60"/>
              <w:rPr>
                <w:sz w:val="18"/>
                <w:szCs w:val="18"/>
              </w:rPr>
            </w:pPr>
            <w:r w:rsidRPr="00F44AA2">
              <w:rPr>
                <w:sz w:val="18"/>
                <w:szCs w:val="18"/>
              </w:rPr>
              <w:t xml:space="preserve">Terenami wokół stawów opiekuje się </w:t>
            </w:r>
            <w:r w:rsidR="004F6380" w:rsidRPr="00F44AA2">
              <w:rPr>
                <w:sz w:val="18"/>
                <w:szCs w:val="18"/>
              </w:rPr>
              <w:t xml:space="preserve">PSW „Perkoz”, które </w:t>
            </w:r>
            <w:r w:rsidRPr="00F44AA2">
              <w:rPr>
                <w:sz w:val="18"/>
                <w:szCs w:val="18"/>
              </w:rPr>
              <w:t>odgrywa istotną rolę w zakresie integracji lokalnej społeczności, dlatego zaplanowano wsparcie m.in. dla tego stowarzyszenia. Aby stowarzyszenie mogło jeszcze w większym zakresie integrować lokalną społeczność</w:t>
            </w:r>
            <w:r w:rsidR="004F6380" w:rsidRPr="00F44AA2">
              <w:rPr>
                <w:sz w:val="18"/>
                <w:szCs w:val="18"/>
              </w:rPr>
              <w:t>,</w:t>
            </w:r>
            <w:r w:rsidRPr="00F44AA2">
              <w:rPr>
                <w:sz w:val="18"/>
                <w:szCs w:val="18"/>
              </w:rPr>
              <w:t xml:space="preserve"> przewidziano adaptację terenów wokół stawów na cele integracji i włączenia społecznego lokalnej społeczności. Po </w:t>
            </w:r>
            <w:r w:rsidR="004F6380" w:rsidRPr="00F44AA2">
              <w:rPr>
                <w:sz w:val="18"/>
                <w:szCs w:val="18"/>
              </w:rPr>
              <w:t>realizacji projektu</w:t>
            </w:r>
            <w:r w:rsidRPr="00F44AA2">
              <w:rPr>
                <w:sz w:val="18"/>
                <w:szCs w:val="18"/>
              </w:rPr>
              <w:t xml:space="preserve"> infrastrukturalnego</w:t>
            </w:r>
            <w:r w:rsidR="004F6380" w:rsidRPr="00F44AA2">
              <w:rPr>
                <w:sz w:val="18"/>
                <w:szCs w:val="18"/>
              </w:rPr>
              <w:t>,</w:t>
            </w:r>
            <w:r w:rsidRPr="00F44AA2">
              <w:rPr>
                <w:sz w:val="18"/>
                <w:szCs w:val="18"/>
              </w:rPr>
              <w:t xml:space="preserve"> możliwe będzie podjęcie w szerszym zakresie działań aktywizujących społeczność na terenach </w:t>
            </w:r>
            <w:proofErr w:type="spellStart"/>
            <w:r w:rsidRPr="00F44AA2">
              <w:rPr>
                <w:sz w:val="18"/>
                <w:szCs w:val="18"/>
              </w:rPr>
              <w:t>rewitalizowanych</w:t>
            </w:r>
            <w:proofErr w:type="spellEnd"/>
            <w:r w:rsidRPr="00F44AA2">
              <w:rPr>
                <w:sz w:val="18"/>
                <w:szCs w:val="18"/>
              </w:rPr>
              <w:t>.</w:t>
            </w:r>
          </w:p>
          <w:p w:rsidR="00565C16" w:rsidRPr="00F44AA2" w:rsidRDefault="00565C16" w:rsidP="00CD09D2">
            <w:pPr>
              <w:spacing w:before="60" w:after="60"/>
              <w:rPr>
                <w:sz w:val="18"/>
                <w:szCs w:val="18"/>
              </w:rPr>
            </w:pPr>
          </w:p>
        </w:tc>
        <w:tc>
          <w:tcPr>
            <w:tcW w:w="2678" w:type="dxa"/>
            <w:vAlign w:val="center"/>
          </w:tcPr>
          <w:p w:rsidR="00565C16" w:rsidRPr="00F44AA2" w:rsidRDefault="00565C16" w:rsidP="00CD09D2">
            <w:pPr>
              <w:pStyle w:val="Akapitzlist"/>
              <w:numPr>
                <w:ilvl w:val="0"/>
                <w:numId w:val="65"/>
              </w:numPr>
              <w:spacing w:before="60" w:after="60"/>
              <w:ind w:left="143" w:hanging="187"/>
              <w:rPr>
                <w:sz w:val="18"/>
                <w:szCs w:val="18"/>
              </w:rPr>
            </w:pPr>
            <w:r w:rsidRPr="00F44AA2">
              <w:rPr>
                <w:sz w:val="18"/>
                <w:szCs w:val="18"/>
              </w:rPr>
              <w:t>Poprawa sfery przestrzenno – funkcjonalnej obszaru rewitalizacji</w:t>
            </w:r>
          </w:p>
          <w:p w:rsidR="00565C16" w:rsidRPr="00F44AA2" w:rsidRDefault="00565C16" w:rsidP="00CD09D2">
            <w:pPr>
              <w:numPr>
                <w:ilvl w:val="0"/>
                <w:numId w:val="65"/>
              </w:numPr>
              <w:spacing w:before="60" w:after="60"/>
              <w:ind w:left="143" w:hanging="187"/>
              <w:contextualSpacing/>
              <w:rPr>
                <w:sz w:val="18"/>
                <w:szCs w:val="18"/>
              </w:rPr>
            </w:pPr>
            <w:r w:rsidRPr="00F44AA2">
              <w:rPr>
                <w:sz w:val="18"/>
                <w:szCs w:val="18"/>
              </w:rPr>
              <w:t>Włączenie społeczne osób zagrożonych wykluczeniem społecznym.</w:t>
            </w:r>
          </w:p>
          <w:p w:rsidR="00565C16" w:rsidRPr="00F44AA2" w:rsidRDefault="00565C16" w:rsidP="00CD09D2">
            <w:pPr>
              <w:numPr>
                <w:ilvl w:val="0"/>
                <w:numId w:val="65"/>
              </w:numPr>
              <w:spacing w:before="60" w:after="60"/>
              <w:ind w:left="143" w:hanging="187"/>
              <w:contextualSpacing/>
              <w:rPr>
                <w:sz w:val="18"/>
                <w:szCs w:val="18"/>
              </w:rPr>
            </w:pPr>
            <w:r w:rsidRPr="00F44AA2">
              <w:rPr>
                <w:sz w:val="18"/>
                <w:szCs w:val="18"/>
              </w:rPr>
              <w:t xml:space="preserve">Poszerzenie oferty spędzania wolnego czasu </w:t>
            </w:r>
          </w:p>
          <w:p w:rsidR="00565C16" w:rsidRPr="00F44AA2" w:rsidRDefault="00565C16" w:rsidP="00CD09D2">
            <w:pPr>
              <w:numPr>
                <w:ilvl w:val="0"/>
                <w:numId w:val="65"/>
              </w:numPr>
              <w:spacing w:before="60" w:after="60"/>
              <w:ind w:left="143" w:hanging="187"/>
              <w:contextualSpacing/>
              <w:rPr>
                <w:sz w:val="18"/>
                <w:szCs w:val="18"/>
              </w:rPr>
            </w:pPr>
            <w:r w:rsidRPr="00F44AA2">
              <w:rPr>
                <w:sz w:val="18"/>
                <w:szCs w:val="18"/>
              </w:rPr>
              <w:t>Wzrost aktywności społecznej, a także integracja i włączenie społeczne.</w:t>
            </w:r>
          </w:p>
          <w:p w:rsidR="00565C16" w:rsidRPr="00F44AA2" w:rsidRDefault="00565C16" w:rsidP="00CD09D2">
            <w:pPr>
              <w:spacing w:before="60" w:after="60"/>
              <w:ind w:left="143" w:hanging="187"/>
              <w:rPr>
                <w:sz w:val="18"/>
                <w:szCs w:val="18"/>
              </w:rPr>
            </w:pPr>
            <w:r w:rsidRPr="00F44AA2">
              <w:rPr>
                <w:sz w:val="18"/>
                <w:szCs w:val="18"/>
              </w:rPr>
              <w:t>Wzrost poziomu uczestnictwa w życiu publicznym i kulturalnym</w:t>
            </w:r>
          </w:p>
        </w:tc>
      </w:tr>
    </w:tbl>
    <w:p w:rsidR="004F6380" w:rsidRPr="00F44AA2" w:rsidRDefault="004F6380" w:rsidP="004F6380">
      <w:pPr>
        <w:spacing w:before="120" w:after="120" w:line="240" w:lineRule="auto"/>
        <w:jc w:val="right"/>
        <w:rPr>
          <w:sz w:val="18"/>
        </w:rPr>
      </w:pPr>
      <w:r w:rsidRPr="00F44AA2">
        <w:rPr>
          <w:sz w:val="18"/>
        </w:rPr>
        <w:t>Źródło: Opracowanie własne</w:t>
      </w:r>
    </w:p>
    <w:p w:rsidR="00D249B3" w:rsidRPr="00F44AA2" w:rsidRDefault="00D249B3" w:rsidP="002765C9">
      <w:pPr>
        <w:pStyle w:val="Default"/>
        <w:spacing w:before="240" w:line="360" w:lineRule="auto"/>
        <w:jc w:val="both"/>
        <w:rPr>
          <w:rFonts w:ascii="Arial" w:hAnsi="Arial" w:cs="Arial"/>
          <w:color w:val="auto"/>
          <w:sz w:val="22"/>
          <w:szCs w:val="22"/>
        </w:rPr>
      </w:pPr>
      <w:r w:rsidRPr="00F44AA2">
        <w:rPr>
          <w:rFonts w:ascii="Arial" w:hAnsi="Arial" w:cs="Arial"/>
          <w:color w:val="auto"/>
          <w:sz w:val="22"/>
          <w:szCs w:val="22"/>
        </w:rPr>
        <w:t>Skuteczna komplementarność problemowa oznacza</w:t>
      </w:r>
      <w:r w:rsidR="00E94866" w:rsidRPr="00F44AA2">
        <w:rPr>
          <w:rFonts w:ascii="Arial" w:hAnsi="Arial" w:cs="Arial"/>
          <w:color w:val="auto"/>
          <w:sz w:val="22"/>
          <w:szCs w:val="22"/>
        </w:rPr>
        <w:t xml:space="preserve"> także </w:t>
      </w:r>
      <w:r w:rsidRPr="00F44AA2">
        <w:rPr>
          <w:rFonts w:ascii="Arial" w:hAnsi="Arial" w:cs="Arial"/>
          <w:color w:val="auto"/>
          <w:sz w:val="22"/>
          <w:szCs w:val="22"/>
        </w:rPr>
        <w:t xml:space="preserve">konieczność powiązania działań rewitalizacyjnych ze strategicznymi decyzjami gminy na innych polach, co skutkuje lepszą koordynacją tematyczną i organizacyjną działań administracji. </w:t>
      </w:r>
    </w:p>
    <w:p w:rsidR="00BE3FFE" w:rsidRPr="00F44AA2" w:rsidRDefault="00BE3FFE" w:rsidP="002765C9">
      <w:pPr>
        <w:pStyle w:val="Default"/>
        <w:spacing w:before="240" w:line="360" w:lineRule="auto"/>
        <w:jc w:val="both"/>
        <w:rPr>
          <w:rFonts w:ascii="Arial" w:hAnsi="Arial" w:cs="Arial"/>
          <w:color w:val="auto"/>
          <w:sz w:val="22"/>
          <w:szCs w:val="22"/>
        </w:rPr>
      </w:pPr>
      <w:r w:rsidRPr="00F44AA2">
        <w:rPr>
          <w:rFonts w:ascii="Arial" w:hAnsi="Arial" w:cs="Arial"/>
          <w:color w:val="auto"/>
          <w:sz w:val="22"/>
          <w:szCs w:val="22"/>
        </w:rPr>
        <w:lastRenderedPageBreak/>
        <w:t>W nawiązaniu do powyższego, po uchwaleniu Programu Rewitalizacji, Rada Miejska wprowadzi przedsięwzięcia rewitalizacyjne, zawarte w tym programie, służące realizacji zadań własnych gminy do załącznika do uchwały w sprawie wieloletniej prognozy finansowej. Jeśli dane dotyczące tych przedsięwzięć nie będą wystarczające do wpisania ich do załącznika do uchwały w sprawie wieloletniej prognozy finansowej gminy, Rada Miejska wprowadzi przedsięwzięcia do tego załącznika niezwłocznie po ustaleniu niezbędnych danych.</w:t>
      </w:r>
    </w:p>
    <w:p w:rsidR="006C4669" w:rsidRPr="00F44AA2" w:rsidRDefault="00BE3FFE" w:rsidP="00BE3FFE">
      <w:pPr>
        <w:pStyle w:val="Default"/>
        <w:spacing w:before="240" w:line="360" w:lineRule="auto"/>
        <w:jc w:val="both"/>
        <w:rPr>
          <w:rFonts w:ascii="Arial" w:eastAsia="Calibri" w:hAnsi="Arial" w:cs="Arial"/>
          <w:bCs/>
          <w:color w:val="auto"/>
          <w:sz w:val="22"/>
          <w:szCs w:val="22"/>
        </w:rPr>
      </w:pPr>
      <w:r w:rsidRPr="00F44AA2">
        <w:rPr>
          <w:rFonts w:ascii="Arial" w:hAnsi="Arial" w:cs="Arial"/>
          <w:color w:val="auto"/>
          <w:sz w:val="22"/>
          <w:szCs w:val="22"/>
        </w:rPr>
        <w:t xml:space="preserve">Ponadto należy pamiętać, że </w:t>
      </w:r>
      <w:r w:rsidR="00712DBE" w:rsidRPr="00F44AA2">
        <w:rPr>
          <w:rFonts w:ascii="Arial" w:eastAsia="Calibri" w:hAnsi="Arial" w:cs="Arial"/>
          <w:bCs/>
          <w:color w:val="auto"/>
          <w:sz w:val="22"/>
          <w:szCs w:val="22"/>
        </w:rPr>
        <w:t xml:space="preserve">Strategia Rozwoju Gminy </w:t>
      </w:r>
      <w:r w:rsidR="009677EB" w:rsidRPr="00F44AA2">
        <w:rPr>
          <w:rFonts w:ascii="Arial" w:eastAsia="Calibri" w:hAnsi="Arial" w:cs="Arial"/>
          <w:bCs/>
          <w:color w:val="auto"/>
          <w:sz w:val="22"/>
          <w:szCs w:val="22"/>
        </w:rPr>
        <w:t>Poniec</w:t>
      </w:r>
      <w:r w:rsidR="00712DBE" w:rsidRPr="00F44AA2">
        <w:rPr>
          <w:rFonts w:ascii="Arial" w:eastAsia="Calibri" w:hAnsi="Arial" w:cs="Arial"/>
          <w:bCs/>
          <w:color w:val="auto"/>
          <w:sz w:val="22"/>
          <w:szCs w:val="22"/>
        </w:rPr>
        <w:t xml:space="preserve"> na lata 201</w:t>
      </w:r>
      <w:r w:rsidR="006C4669" w:rsidRPr="00F44AA2">
        <w:rPr>
          <w:rFonts w:ascii="Arial" w:eastAsia="Calibri" w:hAnsi="Arial" w:cs="Arial"/>
          <w:bCs/>
          <w:color w:val="auto"/>
          <w:sz w:val="22"/>
          <w:szCs w:val="22"/>
        </w:rPr>
        <w:t>5</w:t>
      </w:r>
      <w:r w:rsidR="00712DBE" w:rsidRPr="00F44AA2">
        <w:rPr>
          <w:rFonts w:ascii="Arial" w:eastAsia="Calibri" w:hAnsi="Arial" w:cs="Arial"/>
          <w:bCs/>
          <w:color w:val="auto"/>
          <w:sz w:val="22"/>
          <w:szCs w:val="22"/>
        </w:rPr>
        <w:t xml:space="preserve"> – 2025 </w:t>
      </w:r>
      <w:r w:rsidR="00E94866" w:rsidRPr="00F44AA2">
        <w:rPr>
          <w:rFonts w:ascii="Arial" w:eastAsia="Calibri" w:hAnsi="Arial" w:cs="Arial"/>
          <w:bCs/>
          <w:color w:val="auto"/>
          <w:sz w:val="22"/>
          <w:szCs w:val="22"/>
        </w:rPr>
        <w:t xml:space="preserve">stanowi rdzeń planowania na terenie Gminy </w:t>
      </w:r>
      <w:r w:rsidR="009677EB" w:rsidRPr="00F44AA2">
        <w:rPr>
          <w:rFonts w:ascii="Arial" w:eastAsia="Calibri" w:hAnsi="Arial" w:cs="Arial"/>
          <w:bCs/>
          <w:color w:val="auto"/>
          <w:sz w:val="22"/>
          <w:szCs w:val="22"/>
        </w:rPr>
        <w:t>Poniec</w:t>
      </w:r>
      <w:r w:rsidR="00E94866" w:rsidRPr="00F44AA2">
        <w:rPr>
          <w:rFonts w:ascii="Arial" w:eastAsia="Calibri" w:hAnsi="Arial" w:cs="Arial"/>
          <w:bCs/>
          <w:color w:val="auto"/>
          <w:sz w:val="22"/>
          <w:szCs w:val="22"/>
        </w:rPr>
        <w:t xml:space="preserve">. </w:t>
      </w:r>
      <w:r w:rsidR="006C4669" w:rsidRPr="00F44AA2">
        <w:rPr>
          <w:rFonts w:ascii="Arial" w:eastAsia="Calibri" w:hAnsi="Arial" w:cs="Arial"/>
          <w:bCs/>
          <w:color w:val="auto"/>
          <w:sz w:val="22"/>
          <w:szCs w:val="22"/>
        </w:rPr>
        <w:t xml:space="preserve">Gminy </w:t>
      </w:r>
      <w:r w:rsidR="00E94866" w:rsidRPr="00F44AA2">
        <w:rPr>
          <w:rFonts w:ascii="Arial" w:eastAsia="Calibri" w:hAnsi="Arial" w:cs="Arial"/>
          <w:bCs/>
          <w:color w:val="auto"/>
          <w:sz w:val="22"/>
          <w:szCs w:val="22"/>
        </w:rPr>
        <w:t xml:space="preserve">Program Rewitalizacji dla Gminy </w:t>
      </w:r>
      <w:r w:rsidR="009677EB" w:rsidRPr="00F44AA2">
        <w:rPr>
          <w:rFonts w:ascii="Arial" w:eastAsia="Calibri" w:hAnsi="Arial" w:cs="Arial"/>
          <w:bCs/>
          <w:color w:val="auto"/>
          <w:sz w:val="22"/>
          <w:szCs w:val="22"/>
        </w:rPr>
        <w:t>Poniec</w:t>
      </w:r>
      <w:r w:rsidR="00E94866" w:rsidRPr="00F44AA2">
        <w:rPr>
          <w:rFonts w:ascii="Arial" w:eastAsia="Calibri" w:hAnsi="Arial" w:cs="Arial"/>
          <w:bCs/>
          <w:color w:val="auto"/>
          <w:sz w:val="22"/>
          <w:szCs w:val="22"/>
        </w:rPr>
        <w:t xml:space="preserve"> rozwija zapisy Strategii i konkretyzuje zarówno cele, jak i przedsięwzięcia służące rewitalizacji</w:t>
      </w:r>
      <w:r w:rsidRPr="00F44AA2">
        <w:rPr>
          <w:rFonts w:ascii="Arial" w:eastAsia="Calibri" w:hAnsi="Arial" w:cs="Arial"/>
          <w:bCs/>
          <w:color w:val="auto"/>
          <w:sz w:val="22"/>
          <w:szCs w:val="22"/>
        </w:rPr>
        <w:t xml:space="preserve"> (co zostało zaprezentowane w rozdziale 2.1)</w:t>
      </w:r>
      <w:r w:rsidR="00E94866" w:rsidRPr="00F44AA2">
        <w:rPr>
          <w:rFonts w:ascii="Arial" w:eastAsia="Calibri" w:hAnsi="Arial" w:cs="Arial"/>
          <w:bCs/>
          <w:color w:val="auto"/>
          <w:sz w:val="22"/>
          <w:szCs w:val="22"/>
        </w:rPr>
        <w:t>.</w:t>
      </w:r>
    </w:p>
    <w:p w:rsidR="00BE3FFE" w:rsidRPr="00F44AA2" w:rsidRDefault="00533711" w:rsidP="00BE3FFE">
      <w:pPr>
        <w:spacing w:before="240" w:after="0" w:line="360" w:lineRule="auto"/>
        <w:jc w:val="both"/>
        <w:rPr>
          <w:rFonts w:cs="Arial"/>
          <w:bCs/>
          <w:spacing w:val="5"/>
        </w:rPr>
      </w:pPr>
      <w:r w:rsidRPr="00F44AA2">
        <w:rPr>
          <w:rFonts w:cs="Arial"/>
          <w:bCs/>
          <w:spacing w:val="5"/>
        </w:rPr>
        <w:t xml:space="preserve">Dla uzyskania lepszych efektów komplementarności problemowej przydatna jest także pogłębiona i usystematyzowana analiza zjawisk kryzysu na obszarze województwa przygotowana przez samorząd województwa. Taką analizę przedstawiono w Strategii </w:t>
      </w:r>
      <w:r w:rsidR="00712DBE" w:rsidRPr="00F44AA2">
        <w:rPr>
          <w:rFonts w:cs="Arial"/>
          <w:bCs/>
          <w:spacing w:val="5"/>
        </w:rPr>
        <w:t>R</w:t>
      </w:r>
      <w:r w:rsidRPr="00F44AA2">
        <w:rPr>
          <w:rFonts w:cs="Arial"/>
          <w:bCs/>
          <w:spacing w:val="5"/>
        </w:rPr>
        <w:t xml:space="preserve">ozwoju </w:t>
      </w:r>
      <w:r w:rsidR="00712DBE" w:rsidRPr="00F44AA2">
        <w:rPr>
          <w:rFonts w:cs="Arial"/>
          <w:bCs/>
          <w:spacing w:val="5"/>
        </w:rPr>
        <w:t>W</w:t>
      </w:r>
      <w:r w:rsidRPr="00F44AA2">
        <w:rPr>
          <w:rFonts w:cs="Arial"/>
          <w:bCs/>
          <w:spacing w:val="5"/>
        </w:rPr>
        <w:t xml:space="preserve">ojewództwa </w:t>
      </w:r>
      <w:r w:rsidR="009677EB" w:rsidRPr="00F44AA2">
        <w:rPr>
          <w:rFonts w:cs="Arial"/>
          <w:bCs/>
          <w:spacing w:val="5"/>
        </w:rPr>
        <w:t>Wielkopolskiego</w:t>
      </w:r>
      <w:r w:rsidRPr="00F44AA2">
        <w:rPr>
          <w:rFonts w:cs="Arial"/>
          <w:bCs/>
          <w:spacing w:val="5"/>
        </w:rPr>
        <w:t xml:space="preserve"> do </w:t>
      </w:r>
      <w:r w:rsidR="006C4669" w:rsidRPr="00F44AA2">
        <w:rPr>
          <w:rFonts w:cs="Arial"/>
          <w:bCs/>
          <w:spacing w:val="5"/>
        </w:rPr>
        <w:t>202</w:t>
      </w:r>
      <w:r w:rsidRPr="00F44AA2">
        <w:rPr>
          <w:rFonts w:cs="Arial"/>
          <w:bCs/>
          <w:spacing w:val="5"/>
        </w:rPr>
        <w:t>0</w:t>
      </w:r>
      <w:r w:rsidR="006C4669" w:rsidRPr="00F44AA2">
        <w:rPr>
          <w:rFonts w:cs="Arial"/>
          <w:bCs/>
          <w:spacing w:val="5"/>
        </w:rPr>
        <w:t xml:space="preserve"> roku</w:t>
      </w:r>
      <w:r w:rsidRPr="00F44AA2">
        <w:rPr>
          <w:rFonts w:cs="Arial"/>
          <w:bCs/>
          <w:spacing w:val="5"/>
        </w:rPr>
        <w:t>.</w:t>
      </w:r>
      <w:r w:rsidR="006C4669" w:rsidRPr="00F44AA2">
        <w:rPr>
          <w:rFonts w:cs="Arial"/>
          <w:bCs/>
          <w:spacing w:val="5"/>
        </w:rPr>
        <w:t xml:space="preserve"> </w:t>
      </w:r>
      <w:r w:rsidR="00BE3FFE" w:rsidRPr="00F44AA2">
        <w:rPr>
          <w:rFonts w:cs="Arial"/>
          <w:bCs/>
          <w:spacing w:val="5"/>
        </w:rPr>
        <w:t>Zgodność przedsięwzięć rewitalizacyjnych z tym dokumentem przedstawiono w rozdziale 2.3.</w:t>
      </w:r>
    </w:p>
    <w:p w:rsidR="00CB17CD" w:rsidRPr="00F44AA2" w:rsidRDefault="00CB17CD" w:rsidP="00BE3FFE">
      <w:pPr>
        <w:spacing w:before="240" w:after="120" w:line="360" w:lineRule="auto"/>
        <w:jc w:val="both"/>
        <w:rPr>
          <w:rFonts w:cs="Arial"/>
          <w:b/>
          <w:bCs/>
          <w:smallCaps/>
          <w:spacing w:val="5"/>
          <w:u w:val="single"/>
        </w:rPr>
      </w:pPr>
      <w:r w:rsidRPr="00F44AA2">
        <w:rPr>
          <w:rFonts w:cs="Arial"/>
          <w:b/>
          <w:bCs/>
          <w:smallCaps/>
          <w:spacing w:val="5"/>
          <w:u w:val="single"/>
        </w:rPr>
        <w:t>Komplementarność proceduralno-instytucjonalna</w:t>
      </w:r>
    </w:p>
    <w:p w:rsidR="001B7029" w:rsidRPr="00F44AA2" w:rsidRDefault="001B7029" w:rsidP="001B7029">
      <w:pPr>
        <w:spacing w:after="0" w:line="360" w:lineRule="auto"/>
        <w:jc w:val="both"/>
        <w:rPr>
          <w:bCs/>
          <w:spacing w:val="5"/>
        </w:rPr>
      </w:pPr>
      <w:r w:rsidRPr="00F44AA2">
        <w:rPr>
          <w:bCs/>
          <w:spacing w:val="5"/>
        </w:rPr>
        <w:t xml:space="preserve">Za przygotowanie, koordynowanie i tworzenie warunków do prowadzanie rewitalizacji odpowiada gmina, przy czym należy zaznaczyć, iż </w:t>
      </w:r>
      <w:proofErr w:type="spellStart"/>
      <w:r w:rsidRPr="00F44AA2">
        <w:rPr>
          <w:bCs/>
          <w:spacing w:val="5"/>
        </w:rPr>
        <w:t>rewitalizacja</w:t>
      </w:r>
      <w:proofErr w:type="spellEnd"/>
      <w:r w:rsidRPr="00F44AA2">
        <w:rPr>
          <w:bCs/>
          <w:spacing w:val="5"/>
        </w:rPr>
        <w:t xml:space="preserve"> prowadzona jest przez wielu </w:t>
      </w:r>
      <w:proofErr w:type="spellStart"/>
      <w:r w:rsidRPr="00F44AA2">
        <w:rPr>
          <w:bCs/>
          <w:spacing w:val="5"/>
        </w:rPr>
        <w:t>interesariuszy</w:t>
      </w:r>
      <w:proofErr w:type="spellEnd"/>
      <w:r w:rsidRPr="00F44AA2">
        <w:rPr>
          <w:bCs/>
          <w:spacing w:val="5"/>
        </w:rPr>
        <w:t xml:space="preserve">. System zarządzania Programem Rewitalizacji został zaprojektowany w taki sposób, aby możliwe było efektywne współdziałanie na jego rzecz różnych instytucji oraz wzajemne uzupełnianie się i spójność procedur. Jednostką odpowiedzialną za realizację zadań ujętych w Programie Rewitalizacji będzie przede wszystkim Gmina </w:t>
      </w:r>
      <w:r w:rsidR="009677EB" w:rsidRPr="00F44AA2">
        <w:rPr>
          <w:bCs/>
          <w:spacing w:val="5"/>
        </w:rPr>
        <w:t>Poniec</w:t>
      </w:r>
      <w:r w:rsidRPr="00F44AA2">
        <w:rPr>
          <w:bCs/>
          <w:spacing w:val="5"/>
        </w:rPr>
        <w:t xml:space="preserve">, która będzie wspomagana przez pozostałych </w:t>
      </w:r>
      <w:proofErr w:type="spellStart"/>
      <w:r w:rsidRPr="00F44AA2">
        <w:rPr>
          <w:bCs/>
          <w:spacing w:val="5"/>
        </w:rPr>
        <w:t>interesariuszy</w:t>
      </w:r>
      <w:proofErr w:type="spellEnd"/>
      <w:r w:rsidRPr="00F44AA2">
        <w:rPr>
          <w:bCs/>
          <w:spacing w:val="5"/>
        </w:rPr>
        <w:t xml:space="preserve"> rewitalizacji. </w:t>
      </w:r>
    </w:p>
    <w:p w:rsidR="0010073C" w:rsidRPr="00F44AA2" w:rsidRDefault="0010073C" w:rsidP="001B7029">
      <w:pPr>
        <w:spacing w:after="0" w:line="360" w:lineRule="auto"/>
        <w:jc w:val="both"/>
        <w:rPr>
          <w:bCs/>
          <w:spacing w:val="5"/>
        </w:rPr>
      </w:pPr>
      <w:r w:rsidRPr="00F44AA2">
        <w:rPr>
          <w:bCs/>
          <w:spacing w:val="5"/>
        </w:rPr>
        <w:t>Szczegóły w tym zakresie zostały zaprezentowane w rozdziale 10.</w:t>
      </w:r>
    </w:p>
    <w:p w:rsidR="001B7029" w:rsidRPr="00F44AA2" w:rsidRDefault="001B7029" w:rsidP="001B7029">
      <w:pPr>
        <w:spacing w:before="240" w:after="120" w:line="360" w:lineRule="auto"/>
        <w:jc w:val="both"/>
        <w:rPr>
          <w:b/>
          <w:bCs/>
          <w:smallCaps/>
          <w:spacing w:val="5"/>
          <w:u w:val="single"/>
        </w:rPr>
      </w:pPr>
      <w:r w:rsidRPr="00F44AA2">
        <w:rPr>
          <w:b/>
          <w:bCs/>
          <w:smallCaps/>
          <w:spacing w:val="5"/>
          <w:u w:val="single"/>
        </w:rPr>
        <w:t>Komplementarność międzyokresowa</w:t>
      </w:r>
    </w:p>
    <w:p w:rsidR="002767AD" w:rsidRPr="00F44AA2" w:rsidRDefault="002767AD" w:rsidP="002767AD">
      <w:pPr>
        <w:spacing w:before="120" w:after="120" w:line="360" w:lineRule="auto"/>
        <w:jc w:val="both"/>
        <w:rPr>
          <w:rFonts w:eastAsia="Times New Roman" w:cs="Arial"/>
          <w:szCs w:val="24"/>
          <w:lang w:eastAsia="pl-PL"/>
        </w:rPr>
      </w:pPr>
      <w:r w:rsidRPr="00F44AA2">
        <w:rPr>
          <w:rFonts w:eastAsia="Times New Roman" w:cs="Arial"/>
          <w:szCs w:val="24"/>
          <w:lang w:eastAsia="pl-PL"/>
        </w:rPr>
        <w:t xml:space="preserve">Projekty realizowane w ramach rewitalizacji zachowają ciągłość programową. Tworzą odpowiedź na potrzeby wynikające ze zmian jakie zostały zidentyfikowane w ramach systematycznego monitoringu. Projekty rewitalizacyjne wyznaczone w niniejszym Programie Rewitalizacji są komplementarne względem przedsięwzięć realizowanych w poprzednich latach na terenie Gminy Poniec. </w:t>
      </w:r>
    </w:p>
    <w:p w:rsidR="002767AD" w:rsidRPr="00F44AA2" w:rsidRDefault="002767AD" w:rsidP="002767AD">
      <w:pPr>
        <w:spacing w:before="120" w:after="120" w:line="360" w:lineRule="auto"/>
        <w:jc w:val="both"/>
        <w:rPr>
          <w:rFonts w:eastAsia="Times New Roman" w:cs="Arial"/>
          <w:szCs w:val="24"/>
          <w:lang w:eastAsia="pl-PL"/>
        </w:rPr>
      </w:pPr>
      <w:r w:rsidRPr="00F44AA2">
        <w:rPr>
          <w:rFonts w:eastAsia="Times New Roman" w:cs="Arial"/>
          <w:szCs w:val="24"/>
          <w:lang w:eastAsia="pl-PL"/>
        </w:rPr>
        <w:lastRenderedPageBreak/>
        <w:t>Najważniejsze inwestycje zrealizowane przez Gminę Poniec w latach 201</w:t>
      </w:r>
      <w:r w:rsidR="008E1B58" w:rsidRPr="00F44AA2">
        <w:rPr>
          <w:rFonts w:eastAsia="Times New Roman" w:cs="Arial"/>
          <w:szCs w:val="24"/>
          <w:lang w:eastAsia="pl-PL"/>
        </w:rPr>
        <w:t>1</w:t>
      </w:r>
      <w:r w:rsidR="00CD09D2" w:rsidRPr="00F44AA2">
        <w:rPr>
          <w:rFonts w:eastAsia="Times New Roman" w:cs="Arial"/>
          <w:szCs w:val="24"/>
          <w:lang w:eastAsia="pl-PL"/>
        </w:rPr>
        <w:t xml:space="preserve">-2015 </w:t>
      </w:r>
      <w:r w:rsidR="00CD09D2" w:rsidRPr="00F44AA2">
        <w:rPr>
          <w:rFonts w:eastAsia="Times New Roman" w:cs="Arial"/>
          <w:szCs w:val="24"/>
          <w:lang w:eastAsia="pl-PL"/>
        </w:rPr>
        <w:br/>
      </w:r>
      <w:r w:rsidRPr="00F44AA2">
        <w:rPr>
          <w:rFonts w:eastAsia="Times New Roman" w:cs="Arial"/>
          <w:szCs w:val="24"/>
          <w:lang w:eastAsia="pl-PL"/>
        </w:rPr>
        <w:t>z otrzymanych dotacji ze źródeł zewnętrznych przedstawia poniższa tabela.</w:t>
      </w:r>
    </w:p>
    <w:p w:rsidR="002767AD" w:rsidRPr="00F44AA2" w:rsidRDefault="002767AD" w:rsidP="002767AD">
      <w:pPr>
        <w:pStyle w:val="Legenda"/>
        <w:spacing w:before="240" w:after="120"/>
        <w:jc w:val="center"/>
        <w:rPr>
          <w:rFonts w:ascii="Arial" w:hAnsi="Arial" w:cs="Arial"/>
          <w:color w:val="auto"/>
          <w:sz w:val="20"/>
        </w:rPr>
        <w:sectPr w:rsidR="002767AD" w:rsidRPr="00F44AA2" w:rsidSect="002767AD">
          <w:pgSz w:w="11906" w:h="16838"/>
          <w:pgMar w:top="1418" w:right="1418" w:bottom="1418" w:left="1418" w:header="709" w:footer="709" w:gutter="0"/>
          <w:cols w:space="708"/>
          <w:docGrid w:linePitch="360"/>
        </w:sectPr>
      </w:pPr>
    </w:p>
    <w:p w:rsidR="002767AD" w:rsidRPr="00F44AA2" w:rsidRDefault="002767AD" w:rsidP="002767AD">
      <w:pPr>
        <w:pStyle w:val="Legenda"/>
        <w:spacing w:before="240" w:after="120"/>
        <w:jc w:val="center"/>
        <w:rPr>
          <w:rFonts w:ascii="Arial" w:eastAsia="Times New Roman" w:hAnsi="Arial" w:cs="Arial"/>
          <w:color w:val="auto"/>
          <w:sz w:val="20"/>
          <w:szCs w:val="24"/>
          <w:lang w:eastAsia="pl-PL"/>
        </w:rPr>
      </w:pPr>
      <w:bookmarkStart w:id="87" w:name="_Toc476915247"/>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D09D2" w:rsidRPr="00F44AA2">
        <w:rPr>
          <w:rFonts w:ascii="Arial" w:hAnsi="Arial" w:cs="Arial"/>
          <w:noProof/>
          <w:color w:val="auto"/>
          <w:sz w:val="20"/>
        </w:rPr>
        <w:t>48</w:t>
      </w:r>
      <w:r w:rsidR="004C16D6" w:rsidRPr="00F44AA2">
        <w:rPr>
          <w:rFonts w:ascii="Arial" w:hAnsi="Arial" w:cs="Arial"/>
          <w:color w:val="auto"/>
          <w:sz w:val="20"/>
        </w:rPr>
        <w:fldChar w:fldCharType="end"/>
      </w:r>
      <w:r w:rsidRPr="00F44AA2">
        <w:rPr>
          <w:rFonts w:ascii="Arial" w:hAnsi="Arial" w:cs="Arial"/>
          <w:color w:val="auto"/>
          <w:sz w:val="20"/>
        </w:rPr>
        <w:t>. Projekty zrealizowane na terenie Gminy Poniec w latach 2011-2015</w:t>
      </w:r>
      <w:bookmarkEnd w:id="8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tblPr>
      <w:tblGrid>
        <w:gridCol w:w="480"/>
        <w:gridCol w:w="1024"/>
        <w:gridCol w:w="2596"/>
        <w:gridCol w:w="2187"/>
        <w:gridCol w:w="1311"/>
        <w:gridCol w:w="1470"/>
        <w:gridCol w:w="5150"/>
      </w:tblGrid>
      <w:tr w:rsidR="00F44AA2" w:rsidRPr="00F44AA2" w:rsidTr="002767AD">
        <w:trPr>
          <w:tblHeader/>
        </w:trPr>
        <w:tc>
          <w:tcPr>
            <w:tcW w:w="169" w:type="pct"/>
            <w:shd w:val="clear" w:color="auto" w:fill="D9D9D9"/>
            <w:vAlign w:val="center"/>
          </w:tcPr>
          <w:p w:rsidR="002767AD" w:rsidRPr="00F44AA2" w:rsidRDefault="002767AD" w:rsidP="002767AD">
            <w:pPr>
              <w:spacing w:before="60" w:after="60" w:line="240" w:lineRule="auto"/>
              <w:jc w:val="center"/>
              <w:rPr>
                <w:rFonts w:eastAsia="Times New Roman" w:cs="Arial"/>
                <w:b/>
                <w:sz w:val="16"/>
                <w:szCs w:val="16"/>
                <w:lang w:eastAsia="pl-PL"/>
              </w:rPr>
            </w:pPr>
            <w:r w:rsidRPr="00F44AA2">
              <w:rPr>
                <w:rFonts w:eastAsia="Times New Roman" w:cs="Arial"/>
                <w:b/>
                <w:sz w:val="16"/>
                <w:szCs w:val="16"/>
                <w:lang w:eastAsia="pl-PL"/>
              </w:rPr>
              <w:t>Lp.</w:t>
            </w:r>
          </w:p>
        </w:tc>
        <w:tc>
          <w:tcPr>
            <w:tcW w:w="360" w:type="pct"/>
            <w:shd w:val="clear" w:color="auto" w:fill="D9D9D9"/>
            <w:vAlign w:val="center"/>
          </w:tcPr>
          <w:p w:rsidR="002767AD" w:rsidRPr="00F44AA2" w:rsidRDefault="002767AD" w:rsidP="002767AD">
            <w:pPr>
              <w:spacing w:before="60" w:after="60" w:line="240" w:lineRule="auto"/>
              <w:jc w:val="center"/>
              <w:rPr>
                <w:rFonts w:eastAsia="Times New Roman" w:cs="Arial"/>
                <w:b/>
                <w:sz w:val="16"/>
                <w:szCs w:val="16"/>
                <w:lang w:eastAsia="pl-PL"/>
              </w:rPr>
            </w:pPr>
            <w:r w:rsidRPr="00F44AA2">
              <w:rPr>
                <w:rFonts w:eastAsia="Times New Roman" w:cs="Arial"/>
                <w:b/>
                <w:sz w:val="16"/>
                <w:szCs w:val="16"/>
                <w:lang w:eastAsia="pl-PL"/>
              </w:rPr>
              <w:t>Rok realizacji projektu</w:t>
            </w:r>
          </w:p>
        </w:tc>
        <w:tc>
          <w:tcPr>
            <w:tcW w:w="913" w:type="pct"/>
            <w:shd w:val="clear" w:color="auto" w:fill="D9D9D9"/>
            <w:vAlign w:val="center"/>
          </w:tcPr>
          <w:p w:rsidR="002767AD" w:rsidRPr="00F44AA2" w:rsidRDefault="002767AD" w:rsidP="002767AD">
            <w:pPr>
              <w:spacing w:before="60" w:after="60" w:line="240" w:lineRule="auto"/>
              <w:jc w:val="center"/>
              <w:rPr>
                <w:rFonts w:eastAsia="Times New Roman" w:cs="Arial"/>
                <w:b/>
                <w:sz w:val="16"/>
                <w:szCs w:val="16"/>
                <w:lang w:eastAsia="pl-PL"/>
              </w:rPr>
            </w:pPr>
            <w:r w:rsidRPr="00F44AA2">
              <w:rPr>
                <w:rFonts w:eastAsia="Times New Roman" w:cs="Arial"/>
                <w:b/>
                <w:sz w:val="16"/>
                <w:szCs w:val="16"/>
                <w:lang w:eastAsia="pl-PL"/>
              </w:rPr>
              <w:t>Nazwa projektu</w:t>
            </w:r>
          </w:p>
        </w:tc>
        <w:tc>
          <w:tcPr>
            <w:tcW w:w="769" w:type="pct"/>
            <w:shd w:val="clear" w:color="auto" w:fill="D9D9D9"/>
            <w:vAlign w:val="center"/>
          </w:tcPr>
          <w:p w:rsidR="002767AD" w:rsidRPr="00F44AA2" w:rsidRDefault="002767AD" w:rsidP="002767AD">
            <w:pPr>
              <w:spacing w:before="60" w:after="60" w:line="240" w:lineRule="auto"/>
              <w:jc w:val="center"/>
              <w:rPr>
                <w:rFonts w:eastAsia="Times New Roman" w:cs="Arial"/>
                <w:b/>
                <w:sz w:val="16"/>
                <w:szCs w:val="16"/>
                <w:lang w:eastAsia="pl-PL"/>
              </w:rPr>
            </w:pPr>
            <w:r w:rsidRPr="00F44AA2">
              <w:rPr>
                <w:rFonts w:eastAsia="Times New Roman" w:cs="Arial"/>
                <w:b/>
                <w:sz w:val="16"/>
                <w:szCs w:val="16"/>
                <w:lang w:eastAsia="pl-PL"/>
              </w:rPr>
              <w:t>Nazwa programu/Nazwa organu udzielającego pomocy</w:t>
            </w:r>
          </w:p>
        </w:tc>
        <w:tc>
          <w:tcPr>
            <w:tcW w:w="461" w:type="pct"/>
            <w:shd w:val="clear" w:color="auto" w:fill="D9D9D9"/>
            <w:vAlign w:val="center"/>
          </w:tcPr>
          <w:p w:rsidR="002767AD" w:rsidRPr="00F44AA2" w:rsidRDefault="002767AD" w:rsidP="002767AD">
            <w:pPr>
              <w:spacing w:before="60" w:after="60" w:line="240" w:lineRule="auto"/>
              <w:jc w:val="center"/>
              <w:rPr>
                <w:rFonts w:eastAsia="Times New Roman" w:cs="Arial"/>
                <w:b/>
                <w:sz w:val="16"/>
                <w:szCs w:val="16"/>
                <w:lang w:eastAsia="pl-PL"/>
              </w:rPr>
            </w:pPr>
            <w:r w:rsidRPr="00F44AA2">
              <w:rPr>
                <w:rFonts w:eastAsia="Times New Roman" w:cs="Arial"/>
                <w:b/>
                <w:sz w:val="16"/>
                <w:szCs w:val="16"/>
                <w:lang w:eastAsia="pl-PL"/>
              </w:rPr>
              <w:t>Wartość projektu (PLN)</w:t>
            </w:r>
          </w:p>
        </w:tc>
        <w:tc>
          <w:tcPr>
            <w:tcW w:w="517" w:type="pct"/>
            <w:shd w:val="clear" w:color="auto" w:fill="D9D9D9"/>
            <w:vAlign w:val="center"/>
          </w:tcPr>
          <w:p w:rsidR="002767AD" w:rsidRPr="00F44AA2" w:rsidRDefault="002767AD" w:rsidP="002767AD">
            <w:pPr>
              <w:spacing w:before="60" w:after="60" w:line="240" w:lineRule="auto"/>
              <w:jc w:val="center"/>
              <w:rPr>
                <w:rFonts w:eastAsia="Times New Roman" w:cs="Arial"/>
                <w:b/>
                <w:sz w:val="16"/>
                <w:szCs w:val="16"/>
                <w:lang w:eastAsia="pl-PL"/>
              </w:rPr>
            </w:pPr>
            <w:r w:rsidRPr="00F44AA2">
              <w:rPr>
                <w:rFonts w:eastAsia="Times New Roman" w:cs="Arial"/>
                <w:b/>
                <w:sz w:val="16"/>
                <w:szCs w:val="16"/>
                <w:lang w:eastAsia="pl-PL"/>
              </w:rPr>
              <w:t xml:space="preserve">Dofinansowanie </w:t>
            </w:r>
            <w:r w:rsidRPr="00F44AA2">
              <w:rPr>
                <w:rFonts w:eastAsia="Times New Roman" w:cs="Arial"/>
                <w:b/>
                <w:sz w:val="16"/>
                <w:szCs w:val="16"/>
                <w:lang w:eastAsia="pl-PL"/>
              </w:rPr>
              <w:br/>
              <w:t>(PLN)</w:t>
            </w:r>
          </w:p>
        </w:tc>
        <w:tc>
          <w:tcPr>
            <w:tcW w:w="1811" w:type="pct"/>
            <w:shd w:val="clear" w:color="auto" w:fill="D9D9D9"/>
            <w:vAlign w:val="center"/>
          </w:tcPr>
          <w:p w:rsidR="002767AD" w:rsidRPr="00F44AA2" w:rsidRDefault="002767AD" w:rsidP="002767AD">
            <w:pPr>
              <w:spacing w:before="60" w:after="60" w:line="240" w:lineRule="auto"/>
              <w:jc w:val="center"/>
              <w:rPr>
                <w:rFonts w:eastAsia="Times New Roman" w:cs="Arial"/>
                <w:b/>
                <w:sz w:val="16"/>
                <w:szCs w:val="16"/>
                <w:lang w:eastAsia="pl-PL"/>
              </w:rPr>
            </w:pPr>
            <w:r w:rsidRPr="00F44AA2">
              <w:rPr>
                <w:rFonts w:eastAsia="Times New Roman" w:cs="Arial"/>
                <w:b/>
                <w:sz w:val="16"/>
                <w:szCs w:val="16"/>
                <w:lang w:eastAsia="pl-PL"/>
              </w:rPr>
              <w:t>Przeznaczenie pomocy</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2011-2015</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Program Orange dla Bibliotek</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7 563,21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Przeznaczenie na koszty związane z Internetem </w:t>
            </w:r>
            <w:r w:rsidRPr="00F44AA2">
              <w:rPr>
                <w:rFonts w:eastAsia="Times New Roman" w:cs="Arial"/>
                <w:sz w:val="16"/>
                <w:szCs w:val="16"/>
                <w:lang w:eastAsia="pl-PL"/>
              </w:rPr>
              <w:br/>
              <w:t>w bibliotece</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2011-2016</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Ministerstwo Kultury i Dziedzictwa Narodowego</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44 635,00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Przeznaczenie na zakup nowości książkowych</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3.</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2012 r. </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„Zakup  instrumentów </w:t>
            </w:r>
            <w:r w:rsidRPr="00F44AA2">
              <w:rPr>
                <w:rFonts w:eastAsia="Times New Roman" w:cs="Arial"/>
                <w:sz w:val="16"/>
                <w:szCs w:val="16"/>
                <w:lang w:eastAsia="pl-PL"/>
              </w:rPr>
              <w:br/>
              <w:t xml:space="preserve">i akcesoriów dla Dziecięco-Młodzieżowej Orkiestry Dętej </w:t>
            </w:r>
            <w:r w:rsidRPr="00F44AA2">
              <w:rPr>
                <w:rFonts w:eastAsia="Times New Roman" w:cs="Arial"/>
                <w:sz w:val="16"/>
                <w:szCs w:val="16"/>
                <w:lang w:eastAsia="pl-PL"/>
              </w:rPr>
              <w:br/>
              <w:t>w Poniecu”</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Ministerstwo Kultury i Dziedzictwa Narodowego, Program „Infrastruktura domów </w:t>
            </w:r>
            <w:proofErr w:type="spellStart"/>
            <w:r w:rsidRPr="00F44AA2">
              <w:rPr>
                <w:rFonts w:eastAsia="Times New Roman" w:cs="Arial"/>
                <w:sz w:val="16"/>
                <w:szCs w:val="16"/>
                <w:lang w:eastAsia="pl-PL"/>
              </w:rPr>
              <w:t>kultury</w:t>
            </w:r>
            <w:proofErr w:type="spellEnd"/>
            <w:r w:rsidRPr="00F44AA2">
              <w:rPr>
                <w:rFonts w:eastAsia="Times New Roman" w:cs="Arial"/>
                <w:sz w:val="16"/>
                <w:szCs w:val="16"/>
                <w:lang w:eastAsia="pl-PL"/>
              </w:rPr>
              <w:t>”</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20 000,00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Zakup instrumentów i akcesoriów dla Dziecięco-Młodzieżowej Orkiestry Dętej w Poniecu</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4.</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2012 r.</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Program Rozwoju Bibliotek</w:t>
            </w:r>
          </w:p>
          <w:p w:rsidR="002767AD" w:rsidRPr="00F44AA2" w:rsidRDefault="002767AD" w:rsidP="002767AD">
            <w:pPr>
              <w:spacing w:before="60" w:after="60" w:line="240" w:lineRule="auto"/>
              <w:jc w:val="center"/>
              <w:rPr>
                <w:rFonts w:eastAsia="Times New Roman" w:cs="Arial"/>
                <w:sz w:val="16"/>
                <w:szCs w:val="16"/>
                <w:lang w:eastAsia="pl-PL"/>
              </w:rPr>
            </w:pPr>
            <w:proofErr w:type="spellStart"/>
            <w:r w:rsidRPr="00F44AA2">
              <w:rPr>
                <w:rFonts w:eastAsia="Times New Roman" w:cs="Arial"/>
                <w:sz w:val="16"/>
                <w:szCs w:val="16"/>
                <w:lang w:eastAsia="pl-PL"/>
              </w:rPr>
              <w:t>Mikrogrant</w:t>
            </w:r>
            <w:proofErr w:type="spellEnd"/>
            <w:r w:rsidRPr="00F44AA2">
              <w:rPr>
                <w:rFonts w:eastAsia="Times New Roman" w:cs="Arial"/>
                <w:sz w:val="16"/>
                <w:szCs w:val="16"/>
                <w:lang w:eastAsia="pl-PL"/>
              </w:rPr>
              <w:t xml:space="preserve">  „Podaj dalej”  </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1 000,00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Dotacja na organizację spotkań z Bibliotekami Partnerskimi</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5.</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2013 r.</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„Mieszkamy wśród pól i łąk… nasza mała ojczyzna okiem kamery”</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Program Rozwoju Bibliotek</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5 000,00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Przeprowadzenie 9 godzin warsztatów wyjazdowych i 9 godzin warsztatów bibliotecznych dla około sześćdziesięciorga uczniów klas IV-VI w celu wykonania zdjęć i nakręcenia filmów o miejscowościach należących do Gminy Poniec. W wyniku realizacji projektu została stworzona prezentacja multimedialna „Mieszkamy wśród pól i łąk… nasza mała ojczyzna okiem kamery”.</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6.</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2013 r.</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roofErr w:type="spellStart"/>
            <w:r w:rsidRPr="00F44AA2">
              <w:rPr>
                <w:rFonts w:eastAsia="Times New Roman" w:cs="Arial"/>
                <w:sz w:val="16"/>
                <w:szCs w:val="16"/>
                <w:lang w:eastAsia="pl-PL"/>
              </w:rPr>
              <w:t>Muuvit</w:t>
            </w:r>
            <w:proofErr w:type="spellEnd"/>
            <w:r w:rsidRPr="00F44AA2">
              <w:rPr>
                <w:rFonts w:eastAsia="Times New Roman" w:cs="Arial"/>
                <w:sz w:val="16"/>
                <w:szCs w:val="16"/>
                <w:lang w:eastAsia="pl-PL"/>
              </w:rPr>
              <w:t xml:space="preserve"> - Ruszaj się i poznawaj świat” Fundacja </w:t>
            </w:r>
            <w:proofErr w:type="spellStart"/>
            <w:r w:rsidRPr="00F44AA2">
              <w:rPr>
                <w:rFonts w:eastAsia="Times New Roman" w:cs="Arial"/>
                <w:sz w:val="16"/>
                <w:szCs w:val="16"/>
                <w:lang w:eastAsia="pl-PL"/>
              </w:rPr>
              <w:t>Volunteers</w:t>
            </w:r>
            <w:proofErr w:type="spellEnd"/>
            <w:r w:rsidRPr="00F44AA2">
              <w:rPr>
                <w:rFonts w:eastAsia="Times New Roman" w:cs="Arial"/>
                <w:sz w:val="16"/>
                <w:szCs w:val="16"/>
                <w:lang w:eastAsia="pl-PL"/>
              </w:rPr>
              <w:t xml:space="preserve"> for Sport</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Program Rozwoju Bibliotek</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1 420,00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Organizacja spotkań aktywizujących uczniów szkół podstawowych do wysiłku fizycznego i umysłowego w Bibliotece w Poniecu oraz kompleksie sportowym Orlik.</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7.</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2011 r.</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Program Rozwoju Bibliotek</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20 100,00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Dofinansowanie na zakup zestawu komputerowego (monitor + komputer) oraz oprogramowania w bibliotece w Żytowiecku oraz zakup aparatu fotograficznego, laptopa, projektora, ekranu, urządzenia wielofunkcyjnego, drukarki A3 i oprogramowania dla Biblioteki w Poniecu</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8.</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„Zakup wyposażenia do świetlicy </w:t>
            </w:r>
            <w:r w:rsidRPr="00F44AA2">
              <w:rPr>
                <w:rFonts w:eastAsia="Times New Roman" w:cs="Arial"/>
                <w:sz w:val="16"/>
                <w:szCs w:val="16"/>
                <w:lang w:eastAsia="pl-PL"/>
              </w:rPr>
              <w:br/>
              <w:t xml:space="preserve">w Łęce Wielkiej i wymiana okien </w:t>
            </w:r>
            <w:r w:rsidRPr="00F44AA2">
              <w:rPr>
                <w:rFonts w:eastAsia="Times New Roman" w:cs="Arial"/>
                <w:sz w:val="16"/>
                <w:szCs w:val="16"/>
                <w:lang w:eastAsia="pl-PL"/>
              </w:rPr>
              <w:br/>
              <w:t>w świetlicy w Dzięczynie”.</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Działanie 413 Wdrażanie lokalnych strategii rozwoju</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PROW na lata 2007-2013</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19 953,68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12 978,00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Świetlica wiejska w Łęce Wielkiej – zakup 90 krzeseł i 20 stołów;</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Świetlica Wiejska w Dzięczynie - remont połączony z modernizacją polegający na wymianie  9 starych okien (stolarka drewniana)  na 9 nowych okien z profili PCV, wymianie 9 podokienników zewnętrznych z blachy ocynkowanej na 9 nowych z blachy powlekanej, wymianie 9 wewnętrznych podokienników drewnianych na 9 nowych z PCV</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9.</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„Zakup strojów dla Dziecięco-Młodzieżowej Orkiestry Dętej </w:t>
            </w:r>
            <w:proofErr w:type="spellStart"/>
            <w:r w:rsidRPr="00F44AA2">
              <w:rPr>
                <w:rFonts w:eastAsia="Times New Roman" w:cs="Arial"/>
                <w:sz w:val="16"/>
                <w:szCs w:val="16"/>
                <w:lang w:eastAsia="pl-PL"/>
              </w:rPr>
              <w:t>GCKSTiR</w:t>
            </w:r>
            <w:proofErr w:type="spellEnd"/>
            <w:r w:rsidRPr="00F44AA2">
              <w:rPr>
                <w:rFonts w:eastAsia="Times New Roman" w:cs="Arial"/>
                <w:sz w:val="16"/>
                <w:szCs w:val="16"/>
                <w:lang w:eastAsia="pl-PL"/>
              </w:rPr>
              <w:t xml:space="preserve"> w Poniecu”</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Działanie 413 Wdrażanie lokalnych strategii rozwoju</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PROW na lata 2007-2013</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35 916,00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23 360,00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Zakup uszytych 40 kompletów strojów. W skład kompletu wchodzi: czapka, marynarka  i spodnie.</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lastRenderedPageBreak/>
              <w:t>10.</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„Wyposażenie świetlicy wiejskiej </w:t>
            </w:r>
            <w:r w:rsidRPr="00F44AA2">
              <w:rPr>
                <w:rFonts w:eastAsia="Times New Roman" w:cs="Arial"/>
                <w:sz w:val="16"/>
                <w:szCs w:val="16"/>
                <w:lang w:eastAsia="pl-PL"/>
              </w:rPr>
              <w:br/>
              <w:t>w Szurkowie”</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Działanie 413 Wdrażanie lokalnych strategii rozwoju</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PROW na lata 2007-2013</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15 153,60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9 856,00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Zakup 150 krzeseł i 40 stołów.</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11.</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„Remont i modernizacja dachu świetlicy w Bogdankach”</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Działanie 413 Wdrażanie lokalnych strategii rozwoju</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PROW na lata 2007-2013</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25 921,37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20 659,25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W ramach projektu wykonano: </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 roboty rozbiórkowe starego pokrycia dachowego z eternitu, </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 pokrycie dachu nową konstrukcją wykonaną z nowoczesnej, powlekanej </w:t>
            </w:r>
            <w:proofErr w:type="spellStart"/>
            <w:r w:rsidRPr="00F44AA2">
              <w:rPr>
                <w:rFonts w:eastAsia="Times New Roman" w:cs="Arial"/>
                <w:sz w:val="16"/>
                <w:szCs w:val="16"/>
                <w:lang w:eastAsia="pl-PL"/>
              </w:rPr>
              <w:t>blachodachówki</w:t>
            </w:r>
            <w:proofErr w:type="spellEnd"/>
            <w:r w:rsidRPr="00F44AA2">
              <w:rPr>
                <w:rFonts w:eastAsia="Times New Roman" w:cs="Arial"/>
                <w:sz w:val="16"/>
                <w:szCs w:val="16"/>
                <w:lang w:eastAsia="pl-PL"/>
              </w:rPr>
              <w:t xml:space="preserve"> </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remont kominów: kominy zostały otynkowane, zamontowane zostały czapy betonowe, właz kominowy + stopnie kominiarskie</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wymianie uległa instalacja odgromowa</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  przeprowadzono konserwację elementów drewnianych </w:t>
            </w:r>
            <w:proofErr w:type="spellStart"/>
            <w:r w:rsidRPr="00F44AA2">
              <w:rPr>
                <w:rFonts w:eastAsia="Times New Roman" w:cs="Arial"/>
                <w:sz w:val="16"/>
                <w:szCs w:val="16"/>
                <w:lang w:eastAsia="pl-PL"/>
              </w:rPr>
              <w:t>masandry</w:t>
            </w:r>
            <w:proofErr w:type="spellEnd"/>
            <w:r w:rsidRPr="00F44AA2">
              <w:rPr>
                <w:rFonts w:eastAsia="Times New Roman" w:cs="Arial"/>
                <w:sz w:val="16"/>
                <w:szCs w:val="16"/>
                <w:lang w:eastAsia="pl-PL"/>
              </w:rPr>
              <w:t>.</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12.</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„Utworzenie Parku Fitness </w:t>
            </w:r>
            <w:r w:rsidRPr="00F44AA2">
              <w:rPr>
                <w:rFonts w:eastAsia="Times New Roman" w:cs="Arial"/>
                <w:sz w:val="16"/>
                <w:szCs w:val="16"/>
                <w:lang w:eastAsia="pl-PL"/>
              </w:rPr>
              <w:br/>
              <w:t xml:space="preserve">w Poniecu”  </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Działanie 413 Wdrażanie lokalnych strategii rozwoju</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PROW na lata 2007-2013</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37 763,00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24 561,29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 ramach projektu zakupionych i zamontowanych zostało 10 urządzeń do ćwiczeń fitness (</w:t>
            </w:r>
            <w:proofErr w:type="spellStart"/>
            <w:r w:rsidRPr="00F44AA2">
              <w:rPr>
                <w:rFonts w:eastAsia="Times New Roman" w:cs="Arial"/>
                <w:sz w:val="16"/>
                <w:szCs w:val="16"/>
                <w:lang w:eastAsia="pl-PL"/>
              </w:rPr>
              <w:t>orbitek</w:t>
            </w:r>
            <w:proofErr w:type="spellEnd"/>
            <w:r w:rsidRPr="00F44AA2">
              <w:rPr>
                <w:rFonts w:eastAsia="Times New Roman" w:cs="Arial"/>
                <w:sz w:val="16"/>
                <w:szCs w:val="16"/>
                <w:lang w:eastAsia="pl-PL"/>
              </w:rPr>
              <w:t xml:space="preserve">, jeździec, trenażer nóg-wyciskanie, </w:t>
            </w:r>
            <w:proofErr w:type="spellStart"/>
            <w:r w:rsidRPr="00F44AA2">
              <w:rPr>
                <w:rFonts w:eastAsia="Times New Roman" w:cs="Arial"/>
                <w:sz w:val="16"/>
                <w:szCs w:val="16"/>
                <w:lang w:eastAsia="pl-PL"/>
              </w:rPr>
              <w:t>masażer</w:t>
            </w:r>
            <w:proofErr w:type="spellEnd"/>
            <w:r w:rsidRPr="00F44AA2">
              <w:rPr>
                <w:rFonts w:eastAsia="Times New Roman" w:cs="Arial"/>
                <w:sz w:val="16"/>
                <w:szCs w:val="16"/>
                <w:lang w:eastAsia="pl-PL"/>
              </w:rPr>
              <w:t xml:space="preserve"> do wzmacniania mięśni rąk, </w:t>
            </w:r>
            <w:proofErr w:type="spellStart"/>
            <w:r w:rsidRPr="00F44AA2">
              <w:rPr>
                <w:rFonts w:eastAsia="Times New Roman" w:cs="Arial"/>
                <w:sz w:val="16"/>
                <w:szCs w:val="16"/>
                <w:lang w:eastAsia="pl-PL"/>
              </w:rPr>
              <w:t>masażer</w:t>
            </w:r>
            <w:proofErr w:type="spellEnd"/>
            <w:r w:rsidRPr="00F44AA2">
              <w:rPr>
                <w:rFonts w:eastAsia="Times New Roman" w:cs="Arial"/>
                <w:sz w:val="16"/>
                <w:szCs w:val="16"/>
                <w:lang w:eastAsia="pl-PL"/>
              </w:rPr>
              <w:t xml:space="preserve"> do wzmacniania mięśni brzucha, rower, krzesełko do ściągania, krzesełko do wyciskania, trenażer nóg-nożyce, koła Tai Chi), tablica informacyjna z regulaminem i instrukcją ćwiczeń. Plac ze sprzętem fitness wyposażony został w monitoring – 3 kamery.</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13.</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„Wyposażenie świetlic wiejskich w Czarkowie i Bogdankach”</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Działanie 413 Wdrażanie lokalnych strategii rozwoju</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PROW na lata 2007-2013</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16 454,94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10 702,40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   -Zakup 16 stołów świetlicowych i 90 krzeseł do świetlicy </w:t>
            </w:r>
            <w:r w:rsidRPr="00F44AA2">
              <w:rPr>
                <w:rFonts w:eastAsia="Times New Roman" w:cs="Arial"/>
                <w:sz w:val="16"/>
                <w:szCs w:val="16"/>
                <w:lang w:eastAsia="pl-PL"/>
              </w:rPr>
              <w:br/>
              <w:t>w Czarkowie</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-Zakup 21 stołów i 100 krzeseł do świetlicy w Bogdankach</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14.</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„Remont i modernizacja dachu świetlicy w Śmiłowie”</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Działanie 413 Wdrażanie lokalnych strategii rozwoju</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PROW na lata 2007-2013</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19 833,48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15 866,77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Remont i modernizacja dachu świetlicy w Śmiłowie</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15.</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„Zakup instrumentów dętych”</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Fundacja PKO  </w:t>
            </w:r>
          </w:p>
        </w:tc>
        <w:tc>
          <w:tcPr>
            <w:tcW w:w="461" w:type="pct"/>
            <w:vAlign w:val="center"/>
          </w:tcPr>
          <w:p w:rsidR="002767AD" w:rsidRPr="00F44AA2" w:rsidRDefault="008E1B58"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5 000,00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Zakup instrumentów dętych.</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16.</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2013 r.</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„Budowa trasy turystycznej Poniec – Janiszewo”</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413 Wdrażanie lokalnych strategii rozwoju </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PROW lata 2007-2013 </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OŚ 4 LEADER</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1 076 560,28zł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462 583,00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Budowa trasy turystycznej Poniec - Janiszewo, której ciąg rowerowy wynosi 2 227 mb długości i 3 m szerokości. Nawierzchnię wykonano z masy bitumicznej.</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18.</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2014 r.</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„Odnowa i nadanie nowych funkcji zdekapitalizowanym budynkom poszpitalnym poprzez stworzenie Przedszkola Samorządowego w Poniecu”</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Inicjatywa JESSICA wdrażanej w ramach WRPO na lata 2007-2013</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Priorytet IV – Rewitalizacja obszarów problemowych</w:t>
            </w:r>
          </w:p>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lastRenderedPageBreak/>
              <w:t>Działanie 4.1. Rewitalizacja obszarów miejskich</w:t>
            </w:r>
          </w:p>
        </w:tc>
        <w:tc>
          <w:tcPr>
            <w:tcW w:w="461" w:type="pct"/>
            <w:vAlign w:val="center"/>
          </w:tcPr>
          <w:p w:rsidR="002767AD" w:rsidRPr="00F44AA2" w:rsidRDefault="008E1B58"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lastRenderedPageBreak/>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6 790 940,35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Stworzenie nowoczesnego obiektu oświatowego wyposażonego </w:t>
            </w:r>
            <w:r w:rsidRPr="00F44AA2">
              <w:rPr>
                <w:rFonts w:eastAsia="Times New Roman" w:cs="Arial"/>
                <w:sz w:val="16"/>
                <w:szCs w:val="16"/>
                <w:lang w:eastAsia="pl-PL"/>
              </w:rPr>
              <w:br/>
              <w:t xml:space="preserve">w siedem sal dydaktycznych oraz pełne zaplecze kuchenne </w:t>
            </w:r>
            <w:r w:rsidRPr="00F44AA2">
              <w:rPr>
                <w:rFonts w:eastAsia="Times New Roman" w:cs="Arial"/>
                <w:sz w:val="16"/>
                <w:szCs w:val="16"/>
                <w:lang w:eastAsia="pl-PL"/>
              </w:rPr>
              <w:br/>
              <w:t>i sanitarne. W jednym z budynków wykonano aulę oraz salkę sportową. Na terenie przedszkola zlokalizowano również plac zabaw, amfiteatr oraz zielone tereny edukacyjne</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lastRenderedPageBreak/>
              <w:t>19.</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2015 r.</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„Budowa hali widowiskowo – sportowej w Poniecu”</w:t>
            </w:r>
          </w:p>
        </w:tc>
        <w:tc>
          <w:tcPr>
            <w:tcW w:w="769" w:type="pct"/>
            <w:vAlign w:val="center"/>
          </w:tcPr>
          <w:p w:rsidR="002767AD" w:rsidRPr="00F44AA2" w:rsidRDefault="008E1B58"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461" w:type="pct"/>
            <w:vAlign w:val="center"/>
          </w:tcPr>
          <w:p w:rsidR="002767AD" w:rsidRPr="00F44AA2" w:rsidRDefault="008E1B58"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1 200 000,00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Budowa hali widowiskowo-sportowej z pełnowymiarowym boisko do piłki ręcznej, koszykowej i siatkowej – przy widowni liczącej około 250 miejsc (siedzących i stojących). Od strony wschodniej wybudowano nawę dwukondygnacyjną, w której znajdą się pomieszczenia stanowiące zaplecze hali gimnastycznej dla gimnazjum oraz sala fitness i korekcyjną, a od strony południowej jednokondygnacyjną bryłę z zapleczem szatniowo-sanitarnym dla szkoły podstawowej z tarasem na dachu. W części frontowej znajduje się hol wejściowy, hol ekspozycyjny z okolicznościowym barkiem oraz zaplecze szatniowo-sanitarne widowni.</w:t>
            </w:r>
          </w:p>
        </w:tc>
      </w:tr>
      <w:tr w:rsidR="00F44AA2" w:rsidRPr="00F44AA2" w:rsidTr="002767AD">
        <w:trPr>
          <w:trHeight w:val="454"/>
        </w:trPr>
        <w:tc>
          <w:tcPr>
            <w:tcW w:w="1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w:t>
            </w:r>
          </w:p>
        </w:tc>
        <w:tc>
          <w:tcPr>
            <w:tcW w:w="360"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2007-2013</w:t>
            </w:r>
          </w:p>
        </w:tc>
        <w:tc>
          <w:tcPr>
            <w:tcW w:w="913"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„Indywidualizacja nauczania </w:t>
            </w:r>
            <w:r w:rsidRPr="00F44AA2">
              <w:rPr>
                <w:rFonts w:eastAsia="Times New Roman" w:cs="Arial"/>
                <w:sz w:val="16"/>
                <w:szCs w:val="16"/>
                <w:lang w:eastAsia="pl-PL"/>
              </w:rPr>
              <w:br/>
              <w:t xml:space="preserve">i wychowania uczniów klas I-III szkół podstawowych </w:t>
            </w:r>
            <w:r w:rsidRPr="00F44AA2">
              <w:rPr>
                <w:rFonts w:eastAsia="Times New Roman" w:cs="Arial"/>
                <w:sz w:val="16"/>
                <w:szCs w:val="16"/>
                <w:lang w:eastAsia="pl-PL"/>
              </w:rPr>
              <w:br/>
              <w:t>w Gminie Poniec”</w:t>
            </w:r>
          </w:p>
        </w:tc>
        <w:tc>
          <w:tcPr>
            <w:tcW w:w="769"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Program Operacyjny Kapitał Ludzki</w:t>
            </w:r>
          </w:p>
        </w:tc>
        <w:tc>
          <w:tcPr>
            <w:tcW w:w="46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132 981,30 zł</w:t>
            </w:r>
          </w:p>
        </w:tc>
        <w:tc>
          <w:tcPr>
            <w:tcW w:w="517"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113 034,11 zł</w:t>
            </w:r>
          </w:p>
        </w:tc>
        <w:tc>
          <w:tcPr>
            <w:tcW w:w="1811" w:type="pct"/>
            <w:vAlign w:val="center"/>
          </w:tcPr>
          <w:p w:rsidR="002767AD" w:rsidRPr="00F44AA2" w:rsidRDefault="002767AD" w:rsidP="002767AD">
            <w:pPr>
              <w:spacing w:before="60" w:after="60" w:line="240" w:lineRule="auto"/>
              <w:jc w:val="center"/>
              <w:rPr>
                <w:rFonts w:eastAsia="Times New Roman" w:cs="Arial"/>
                <w:sz w:val="16"/>
                <w:szCs w:val="16"/>
                <w:lang w:eastAsia="pl-PL"/>
              </w:rPr>
            </w:pPr>
            <w:r w:rsidRPr="00F44AA2">
              <w:rPr>
                <w:rFonts w:eastAsia="Times New Roman" w:cs="Arial"/>
                <w:sz w:val="16"/>
                <w:szCs w:val="16"/>
                <w:lang w:eastAsia="pl-PL"/>
              </w:rPr>
              <w:t xml:space="preserve">Włączenie wszystkich szkół podstawowych w realizację nowej podstawy programowej kształcenia ogólnego, której charakter wymagał wdrożenia kompleksowego programu wspomagającego szkołę w procesie edukacji, uwzględniającego indywidualną pracę </w:t>
            </w:r>
            <w:r w:rsidRPr="00F44AA2">
              <w:rPr>
                <w:rFonts w:eastAsia="Times New Roman" w:cs="Arial"/>
                <w:sz w:val="16"/>
                <w:szCs w:val="16"/>
                <w:lang w:eastAsia="pl-PL"/>
              </w:rPr>
              <w:br/>
              <w:t>z dzieckiem w celu wspierania jego osobistego rozwoju.</w:t>
            </w:r>
          </w:p>
        </w:tc>
      </w:tr>
    </w:tbl>
    <w:p w:rsidR="00CD09D2" w:rsidRPr="00F44AA2" w:rsidRDefault="00CD09D2" w:rsidP="00CD09D2">
      <w:pPr>
        <w:spacing w:before="120" w:after="120" w:line="240" w:lineRule="auto"/>
        <w:jc w:val="right"/>
        <w:rPr>
          <w:sz w:val="18"/>
        </w:rPr>
      </w:pPr>
      <w:r w:rsidRPr="00F44AA2">
        <w:rPr>
          <w:sz w:val="18"/>
        </w:rPr>
        <w:t>Źródło: Opracowanie własne</w:t>
      </w:r>
    </w:p>
    <w:p w:rsidR="002767AD" w:rsidRPr="00F44AA2" w:rsidRDefault="002767AD" w:rsidP="002767AD">
      <w:pPr>
        <w:spacing w:before="120" w:after="120" w:line="360" w:lineRule="auto"/>
        <w:jc w:val="both"/>
        <w:rPr>
          <w:rFonts w:eastAsia="Times New Roman" w:cs="Arial"/>
          <w:sz w:val="24"/>
          <w:szCs w:val="24"/>
          <w:lang w:eastAsia="pl-PL"/>
        </w:rPr>
        <w:sectPr w:rsidR="002767AD" w:rsidRPr="00F44AA2" w:rsidSect="002767AD">
          <w:pgSz w:w="16838" w:h="11906" w:orient="landscape"/>
          <w:pgMar w:top="1418" w:right="1418" w:bottom="1418" w:left="1418" w:header="709" w:footer="709" w:gutter="0"/>
          <w:cols w:space="708"/>
          <w:docGrid w:linePitch="360"/>
        </w:sectPr>
      </w:pPr>
    </w:p>
    <w:p w:rsidR="002767AD" w:rsidRPr="00F44AA2" w:rsidRDefault="002767AD" w:rsidP="002767AD">
      <w:pPr>
        <w:spacing w:before="120" w:after="120" w:line="360" w:lineRule="auto"/>
        <w:jc w:val="both"/>
        <w:rPr>
          <w:rFonts w:eastAsia="Times New Roman" w:cs="Arial"/>
          <w:szCs w:val="24"/>
          <w:lang w:eastAsia="pl-PL"/>
        </w:rPr>
      </w:pPr>
      <w:r w:rsidRPr="00F44AA2">
        <w:rPr>
          <w:rFonts w:eastAsia="Times New Roman" w:cs="Arial"/>
          <w:szCs w:val="24"/>
          <w:lang w:eastAsia="pl-PL"/>
        </w:rPr>
        <w:lastRenderedPageBreak/>
        <w:t>W poprzednich latach na terenie Gminy Poniec zostały zrealizowane inwestycje w zakresie infrastruktury oświatowej („Odnowa i nadanie nowych funkcji zdekapitalizowanym budynkom poszpitalnym poprzez stworzenie Przedszkola Samorządowego w Poniecu”), które znacząco wpłynęły na jakość świadczonych usług przedszkolnych</w:t>
      </w:r>
      <w:r w:rsidR="008E1B58" w:rsidRPr="00F44AA2">
        <w:rPr>
          <w:rFonts w:eastAsia="Times New Roman" w:cs="Arial"/>
          <w:szCs w:val="24"/>
          <w:lang w:eastAsia="pl-PL"/>
        </w:rPr>
        <w:t>,</w:t>
      </w:r>
      <w:r w:rsidRPr="00F44AA2">
        <w:rPr>
          <w:rFonts w:eastAsia="Times New Roman" w:cs="Arial"/>
          <w:szCs w:val="24"/>
          <w:lang w:eastAsia="pl-PL"/>
        </w:rPr>
        <w:t xml:space="preserve"> rozwiązując tym samym problem dostępności do przedszkoli na terenie Gminy. Ponadto w przeszłości na terenie Gminy Poniec był realizowany szereg projektów skierowanych bezpośrednio do najmłodszych mieszkańców (m.in. zakup instrumentów i strojów dla dziecięco-młodzieżowej orkiestry, spotkania i warsztaty dla dzieci ze szkół podstawowych, indywidualizacja nauczania i wychowania uczniów klas I-III szkół podstawowych w Gminie Poniec). Dopełnieniem tych projektów są zaplanowane </w:t>
      </w:r>
      <w:r w:rsidR="008E1B58" w:rsidRPr="00F44AA2">
        <w:rPr>
          <w:rFonts w:eastAsia="Times New Roman" w:cs="Arial"/>
          <w:szCs w:val="24"/>
          <w:lang w:eastAsia="pl-PL"/>
        </w:rPr>
        <w:br/>
      </w:r>
      <w:r w:rsidRPr="00F44AA2">
        <w:rPr>
          <w:rFonts w:eastAsia="Times New Roman" w:cs="Arial"/>
          <w:szCs w:val="24"/>
          <w:lang w:eastAsia="pl-PL"/>
        </w:rPr>
        <w:t>w ramach przedsięwzięć rewitalizacyjnych zajęcia dla dzieci i młodzieży. Zrealizowane projekty w połączeniu z planowanymi przedsięwzięciami rewitalizacyjnymi</w:t>
      </w:r>
      <w:r w:rsidR="008E1B58" w:rsidRPr="00F44AA2">
        <w:rPr>
          <w:rFonts w:eastAsia="Times New Roman" w:cs="Arial"/>
          <w:szCs w:val="24"/>
          <w:lang w:eastAsia="pl-PL"/>
        </w:rPr>
        <w:t xml:space="preserve"> wpłyną na poszerzenie oferty wolnego czasu dla dzieci i młodzieży, a </w:t>
      </w:r>
      <w:r w:rsidRPr="00F44AA2">
        <w:rPr>
          <w:rFonts w:eastAsia="Times New Roman" w:cs="Arial"/>
          <w:szCs w:val="24"/>
          <w:lang w:eastAsia="pl-PL"/>
        </w:rPr>
        <w:t xml:space="preserve"> w przyszłości mogą przyczynić się do jeszcze lepszych osiągnięć uczniów z </w:t>
      </w:r>
      <w:r w:rsidR="008E1B58" w:rsidRPr="00F44AA2">
        <w:rPr>
          <w:rFonts w:eastAsia="Times New Roman" w:cs="Arial"/>
          <w:szCs w:val="24"/>
          <w:lang w:eastAsia="pl-PL"/>
        </w:rPr>
        <w:t xml:space="preserve">terenów </w:t>
      </w:r>
      <w:proofErr w:type="spellStart"/>
      <w:r w:rsidR="008E1B58" w:rsidRPr="00F44AA2">
        <w:rPr>
          <w:rFonts w:eastAsia="Times New Roman" w:cs="Arial"/>
          <w:szCs w:val="24"/>
          <w:lang w:eastAsia="pl-PL"/>
        </w:rPr>
        <w:t>rewitalizowanych</w:t>
      </w:r>
      <w:proofErr w:type="spellEnd"/>
      <w:r w:rsidRPr="00F44AA2">
        <w:rPr>
          <w:rFonts w:eastAsia="Times New Roman" w:cs="Arial"/>
          <w:szCs w:val="24"/>
          <w:lang w:eastAsia="pl-PL"/>
        </w:rPr>
        <w:t xml:space="preserve">. </w:t>
      </w:r>
    </w:p>
    <w:p w:rsidR="002767AD" w:rsidRPr="00F44AA2" w:rsidRDefault="002767AD" w:rsidP="002767AD">
      <w:pPr>
        <w:spacing w:before="120" w:after="120" w:line="360" w:lineRule="auto"/>
        <w:jc w:val="both"/>
        <w:rPr>
          <w:rFonts w:eastAsia="Times New Roman" w:cs="Arial"/>
          <w:szCs w:val="24"/>
          <w:lang w:eastAsia="pl-PL"/>
        </w:rPr>
      </w:pPr>
      <w:r w:rsidRPr="00F44AA2">
        <w:rPr>
          <w:rFonts w:eastAsia="Times New Roman" w:cs="Arial"/>
          <w:szCs w:val="24"/>
          <w:lang w:eastAsia="pl-PL"/>
        </w:rPr>
        <w:t xml:space="preserve">Znaczącą inwestycją zrealizowaną na terenie Gminy w ostatnich latach była budowa Hali Widowiskowo – Sportowej w Poniecu oraz remont i wyposażenie świetlic wiejskich, dzięki którym mieszkańcy otrzymali atrakcyjne miejsca do aktywnego spędzania czasu wolnego, spotkań, integracji i wspólnej zabawy. W ramach działań rewitalizacyjnych przewidziano dalszą realizację projektów, zakładających stworzenie atrakcyjnych warunków do aktywizacji </w:t>
      </w:r>
      <w:r w:rsidRPr="00F44AA2">
        <w:rPr>
          <w:rFonts w:eastAsia="Times New Roman" w:cs="Arial"/>
          <w:szCs w:val="24"/>
          <w:lang w:eastAsia="pl-PL"/>
        </w:rPr>
        <w:br/>
        <w:t>i integracji społecznej, a także miejsc aktywnego wypoczynku. Ponadto na terenie Gminy  została wybudowana trasa turystyczn</w:t>
      </w:r>
      <w:r w:rsidR="008E1B58" w:rsidRPr="00F44AA2">
        <w:rPr>
          <w:rFonts w:eastAsia="Times New Roman" w:cs="Arial"/>
          <w:szCs w:val="24"/>
          <w:lang w:eastAsia="pl-PL"/>
        </w:rPr>
        <w:t>a</w:t>
      </w:r>
      <w:r w:rsidRPr="00F44AA2">
        <w:rPr>
          <w:rFonts w:eastAsia="Times New Roman" w:cs="Arial"/>
          <w:szCs w:val="24"/>
          <w:lang w:eastAsia="pl-PL"/>
        </w:rPr>
        <w:t xml:space="preserve"> Poniec – Janiszewo oraz Park Fitness. Wymienione elementy stwarzają również możliwości do ciekawego i atrakcyjnego spędzania wolnego czasu.</w:t>
      </w:r>
    </w:p>
    <w:p w:rsidR="008E1B58" w:rsidRPr="00F44AA2" w:rsidRDefault="002767AD" w:rsidP="002767AD">
      <w:pPr>
        <w:spacing w:before="120" w:after="120" w:line="360" w:lineRule="auto"/>
        <w:jc w:val="both"/>
        <w:rPr>
          <w:rFonts w:eastAsia="Times New Roman" w:cs="Arial"/>
          <w:szCs w:val="24"/>
          <w:lang w:eastAsia="pl-PL"/>
        </w:rPr>
      </w:pPr>
      <w:r w:rsidRPr="00F44AA2">
        <w:rPr>
          <w:rFonts w:eastAsia="Times New Roman" w:cs="Arial"/>
          <w:szCs w:val="24"/>
          <w:lang w:eastAsia="pl-PL"/>
        </w:rPr>
        <w:t xml:space="preserve">Projekty zaplanowane do realizacji w ramach Programu Rewitalizacji będą kontynuować realizację celów, które już po części zostały zrealizowane w wyniku wdrożenia powyższych przedsięwzięć tj. </w:t>
      </w:r>
      <w:r w:rsidR="008E1B58" w:rsidRPr="00F44AA2">
        <w:rPr>
          <w:rFonts w:eastAsia="Times New Roman" w:cs="Arial"/>
          <w:szCs w:val="24"/>
          <w:lang w:eastAsia="pl-PL"/>
        </w:rPr>
        <w:t>ograniczenia skali problemów społecznych oraz dostosowania infrastruktury społecznej i technicznej do potrzeb mieszkańców.</w:t>
      </w:r>
    </w:p>
    <w:p w:rsidR="0090571E" w:rsidRPr="00F44AA2" w:rsidRDefault="0090571E" w:rsidP="0090571E">
      <w:pPr>
        <w:spacing w:before="240" w:after="120" w:line="360" w:lineRule="auto"/>
        <w:jc w:val="both"/>
        <w:rPr>
          <w:b/>
          <w:bCs/>
          <w:smallCaps/>
          <w:spacing w:val="5"/>
          <w:u w:val="single"/>
        </w:rPr>
      </w:pPr>
      <w:r w:rsidRPr="00F44AA2">
        <w:rPr>
          <w:b/>
          <w:bCs/>
          <w:smallCaps/>
          <w:spacing w:val="5"/>
          <w:u w:val="single"/>
        </w:rPr>
        <w:t>Komplementarność źródeł finansowania</w:t>
      </w:r>
    </w:p>
    <w:p w:rsidR="00AA05F5" w:rsidRPr="00F44AA2" w:rsidRDefault="0090571E" w:rsidP="0090571E">
      <w:pPr>
        <w:spacing w:after="120" w:line="360" w:lineRule="auto"/>
        <w:jc w:val="both"/>
      </w:pPr>
      <w:r w:rsidRPr="00F44AA2">
        <w:t xml:space="preserve">Przedsięwzięcia wynikające z programu rewitalizacji opierają się na konieczności uzupełniania i łączenia wsparcia ze środków EFRR, EFS i FS z wykluczeniem ryzyka podwójnego dofinansowania. W celu uzyskania korzystnych efektów dla obszaru rewitalizacji niezbędne będzie koordynowanie i synergia projektów </w:t>
      </w:r>
      <w:r w:rsidR="00AA05F5" w:rsidRPr="00F44AA2">
        <w:t xml:space="preserve">rewitalizacyjnych, szczególnie </w:t>
      </w:r>
      <w:r w:rsidRPr="00F44AA2">
        <w:t>w ramach EFRR i EFS. Łączenie środków programów op</w:t>
      </w:r>
      <w:r w:rsidR="00AA05F5" w:rsidRPr="00F44AA2">
        <w:t xml:space="preserve">eracyjnych ze środkami polityk </w:t>
      </w:r>
      <w:r w:rsidRPr="00F44AA2">
        <w:t xml:space="preserve">i instrumentów krajowych pozwoli uzyskać korzystne efekty dla obszarów </w:t>
      </w:r>
      <w:proofErr w:type="spellStart"/>
      <w:r w:rsidRPr="00F44AA2">
        <w:t>rewitalizowanych</w:t>
      </w:r>
      <w:proofErr w:type="spellEnd"/>
      <w:r w:rsidRPr="00F44AA2">
        <w:t>. Projekty „miękkie” ukierunkowane na ożywienie społeczne, gospodarcze, likwidację</w:t>
      </w:r>
      <w:r w:rsidR="00D47124" w:rsidRPr="00F44AA2">
        <w:t xml:space="preserve"> lub </w:t>
      </w:r>
      <w:r w:rsidR="00D47124" w:rsidRPr="00F44AA2">
        <w:lastRenderedPageBreak/>
        <w:t>zmniejszenie skali ubóstwa oraz</w:t>
      </w:r>
      <w:r w:rsidRPr="00F44AA2">
        <w:t xml:space="preserve"> wykluczenia społecznego wspierane będą ze środków Europejskiego Funduszu Społecznego. </w:t>
      </w:r>
      <w:r w:rsidR="00AA05F5" w:rsidRPr="00F44AA2">
        <w:t>Wśród nich należy wymienić:</w:t>
      </w:r>
    </w:p>
    <w:p w:rsidR="00AA05F5" w:rsidRPr="00F44AA2" w:rsidRDefault="00AA05F5" w:rsidP="006C13D3">
      <w:pPr>
        <w:pStyle w:val="Akapitzlist"/>
        <w:numPr>
          <w:ilvl w:val="0"/>
          <w:numId w:val="78"/>
        </w:numPr>
        <w:spacing w:after="120" w:line="360" w:lineRule="auto"/>
        <w:jc w:val="both"/>
      </w:pPr>
      <w:r w:rsidRPr="00F44AA2">
        <w:t xml:space="preserve">Dodatkowe zajęcia dla dzieci i młodzieży </w:t>
      </w:r>
    </w:p>
    <w:p w:rsidR="00AA05F5" w:rsidRPr="00F44AA2" w:rsidRDefault="00AA05F5" w:rsidP="006C13D3">
      <w:pPr>
        <w:pStyle w:val="Akapitzlist"/>
        <w:numPr>
          <w:ilvl w:val="0"/>
          <w:numId w:val="78"/>
        </w:numPr>
        <w:spacing w:after="120" w:line="360" w:lineRule="auto"/>
        <w:jc w:val="both"/>
      </w:pPr>
      <w:r w:rsidRPr="00F44AA2">
        <w:t xml:space="preserve">Działania aktywizujące społeczność na terenach </w:t>
      </w:r>
      <w:proofErr w:type="spellStart"/>
      <w:r w:rsidRPr="00F44AA2">
        <w:t>rewitalizowanych</w:t>
      </w:r>
      <w:proofErr w:type="spellEnd"/>
      <w:r w:rsidRPr="00F44AA2">
        <w:t xml:space="preserve"> </w:t>
      </w:r>
    </w:p>
    <w:p w:rsidR="00AA05F5" w:rsidRPr="00F44AA2" w:rsidRDefault="00AA05F5" w:rsidP="006C13D3">
      <w:pPr>
        <w:pStyle w:val="Akapitzlist"/>
        <w:numPr>
          <w:ilvl w:val="0"/>
          <w:numId w:val="78"/>
        </w:numPr>
        <w:spacing w:after="120" w:line="360" w:lineRule="auto"/>
        <w:jc w:val="both"/>
      </w:pPr>
      <w:r w:rsidRPr="00F44AA2">
        <w:t>Organizacja imprez kulturalnych promujących dziedzictwo kulturowe regionu</w:t>
      </w:r>
    </w:p>
    <w:p w:rsidR="0090571E" w:rsidRPr="00F44AA2" w:rsidRDefault="0090571E" w:rsidP="00AA05F5">
      <w:pPr>
        <w:spacing w:after="0" w:line="360" w:lineRule="auto"/>
        <w:jc w:val="both"/>
      </w:pPr>
      <w:r w:rsidRPr="00F44AA2">
        <w:t xml:space="preserve">Natomiast projekty w zakresie infrastruktury wspierane będą z Europejskiego Funduszu Rozwoju Regionalnego. </w:t>
      </w:r>
      <w:r w:rsidR="00AA05F5" w:rsidRPr="00F44AA2">
        <w:t>Należy do nich zaliczyć:</w:t>
      </w:r>
    </w:p>
    <w:p w:rsidR="00AA05F5" w:rsidRPr="00F44AA2" w:rsidRDefault="00AA05F5" w:rsidP="006C13D3">
      <w:pPr>
        <w:pStyle w:val="Akapitzlist"/>
        <w:numPr>
          <w:ilvl w:val="0"/>
          <w:numId w:val="79"/>
        </w:numPr>
        <w:spacing w:after="0" w:line="360" w:lineRule="auto"/>
        <w:jc w:val="both"/>
      </w:pPr>
      <w:r w:rsidRPr="00F44AA2">
        <w:t>Modernizacja, przebudowa i adaptacja budynku starego kina</w:t>
      </w:r>
    </w:p>
    <w:p w:rsidR="00AA05F5" w:rsidRPr="00F44AA2" w:rsidRDefault="00AA05F5" w:rsidP="006C13D3">
      <w:pPr>
        <w:pStyle w:val="Akapitzlist"/>
        <w:numPr>
          <w:ilvl w:val="0"/>
          <w:numId w:val="79"/>
        </w:numPr>
        <w:spacing w:after="0" w:line="360" w:lineRule="auto"/>
        <w:jc w:val="both"/>
      </w:pPr>
      <w:r w:rsidRPr="00F44AA2">
        <w:t>Przebudowa Parku Miejskiego</w:t>
      </w:r>
    </w:p>
    <w:p w:rsidR="00AA05F5" w:rsidRPr="00F44AA2" w:rsidRDefault="00AA05F5" w:rsidP="006C13D3">
      <w:pPr>
        <w:pStyle w:val="Akapitzlist"/>
        <w:numPr>
          <w:ilvl w:val="0"/>
          <w:numId w:val="79"/>
        </w:numPr>
        <w:spacing w:after="120" w:line="360" w:lineRule="auto"/>
        <w:jc w:val="both"/>
      </w:pPr>
      <w:r w:rsidRPr="00F44AA2">
        <w:t>Poprawa wizerunku i funkcji przestrzenno - funkcjonalnej Śródmieścia.</w:t>
      </w:r>
    </w:p>
    <w:p w:rsidR="00AA05F5" w:rsidRPr="00F44AA2" w:rsidRDefault="00AA05F5" w:rsidP="006C13D3">
      <w:pPr>
        <w:pStyle w:val="Akapitzlist"/>
        <w:numPr>
          <w:ilvl w:val="0"/>
          <w:numId w:val="79"/>
        </w:numPr>
        <w:spacing w:after="120" w:line="360" w:lineRule="auto"/>
        <w:jc w:val="both"/>
      </w:pPr>
      <w:r w:rsidRPr="00F44AA2">
        <w:t>Odnowa „Domu Sióstr”</w:t>
      </w:r>
    </w:p>
    <w:p w:rsidR="00AA05F5" w:rsidRPr="00F44AA2" w:rsidRDefault="00AA05F5" w:rsidP="006C13D3">
      <w:pPr>
        <w:pStyle w:val="Akapitzlist"/>
        <w:numPr>
          <w:ilvl w:val="0"/>
          <w:numId w:val="79"/>
        </w:numPr>
        <w:spacing w:after="120" w:line="360" w:lineRule="auto"/>
        <w:jc w:val="both"/>
      </w:pPr>
      <w:r w:rsidRPr="00F44AA2">
        <w:t>Budowa ścieżki rowerowej oraz kładki dla pieszych</w:t>
      </w:r>
    </w:p>
    <w:p w:rsidR="00AA05F5" w:rsidRPr="00F44AA2" w:rsidRDefault="00AA05F5" w:rsidP="006C13D3">
      <w:pPr>
        <w:pStyle w:val="Akapitzlist"/>
        <w:numPr>
          <w:ilvl w:val="0"/>
          <w:numId w:val="79"/>
        </w:numPr>
        <w:spacing w:after="120" w:line="360" w:lineRule="auto"/>
        <w:jc w:val="both"/>
      </w:pPr>
      <w:r w:rsidRPr="00F44AA2">
        <w:t>Adaptacja terenów wokół stawów na cele integracji i włączenia społecznego lokalnej społeczności</w:t>
      </w:r>
    </w:p>
    <w:p w:rsidR="00AA05F5" w:rsidRPr="00F44AA2" w:rsidRDefault="00AA05F5" w:rsidP="006C13D3">
      <w:pPr>
        <w:pStyle w:val="Akapitzlist"/>
        <w:numPr>
          <w:ilvl w:val="0"/>
          <w:numId w:val="79"/>
        </w:numPr>
        <w:spacing w:after="120" w:line="360" w:lineRule="auto"/>
        <w:jc w:val="both"/>
      </w:pPr>
      <w:r w:rsidRPr="00F44AA2">
        <w:t xml:space="preserve">Modernizacja budynku Publicznego Gimnazjum im. </w:t>
      </w:r>
      <w:proofErr w:type="spellStart"/>
      <w:r w:rsidRPr="00F44AA2">
        <w:t>ppłk</w:t>
      </w:r>
      <w:proofErr w:type="spellEnd"/>
      <w:r w:rsidRPr="00F44AA2">
        <w:t xml:space="preserve">. </w:t>
      </w:r>
      <w:proofErr w:type="spellStart"/>
      <w:r w:rsidRPr="00F44AA2">
        <w:t>dr</w:t>
      </w:r>
      <w:proofErr w:type="spellEnd"/>
      <w:r w:rsidRPr="00F44AA2">
        <w:t>. Bernarda Śliwińskiego w Poniecu</w:t>
      </w:r>
    </w:p>
    <w:p w:rsidR="00AA05F5" w:rsidRPr="00F44AA2" w:rsidRDefault="00AA05F5" w:rsidP="006C13D3">
      <w:pPr>
        <w:pStyle w:val="Akapitzlist"/>
        <w:numPr>
          <w:ilvl w:val="0"/>
          <w:numId w:val="79"/>
        </w:numPr>
        <w:spacing w:after="120" w:line="360" w:lineRule="auto"/>
        <w:jc w:val="both"/>
      </w:pPr>
      <w:r w:rsidRPr="00F44AA2">
        <w:t>Przebudowa  ulicy Marszałka Focha, Rynek;</w:t>
      </w:r>
    </w:p>
    <w:p w:rsidR="00AA05F5" w:rsidRPr="00F44AA2" w:rsidRDefault="00AA05F5" w:rsidP="006C13D3">
      <w:pPr>
        <w:pStyle w:val="Akapitzlist"/>
        <w:numPr>
          <w:ilvl w:val="0"/>
          <w:numId w:val="79"/>
        </w:numPr>
        <w:spacing w:after="120" w:line="360" w:lineRule="auto"/>
        <w:jc w:val="both"/>
      </w:pPr>
      <w:r w:rsidRPr="00F44AA2">
        <w:t>Przebudowa ulicy Szkolnej;</w:t>
      </w:r>
    </w:p>
    <w:p w:rsidR="00AA05F5" w:rsidRPr="00F44AA2" w:rsidRDefault="00AA05F5" w:rsidP="006C13D3">
      <w:pPr>
        <w:pStyle w:val="Akapitzlist"/>
        <w:numPr>
          <w:ilvl w:val="0"/>
          <w:numId w:val="79"/>
        </w:numPr>
        <w:spacing w:after="120" w:line="360" w:lineRule="auto"/>
        <w:jc w:val="both"/>
      </w:pPr>
      <w:r w:rsidRPr="00F44AA2">
        <w:t>Przebudowa ulicy Krobskiej;</w:t>
      </w:r>
    </w:p>
    <w:p w:rsidR="00AA05F5" w:rsidRPr="00F44AA2" w:rsidRDefault="00AA05F5" w:rsidP="006C13D3">
      <w:pPr>
        <w:pStyle w:val="Akapitzlist"/>
        <w:numPr>
          <w:ilvl w:val="0"/>
          <w:numId w:val="79"/>
        </w:numPr>
        <w:spacing w:after="120" w:line="360" w:lineRule="auto"/>
        <w:jc w:val="both"/>
      </w:pPr>
      <w:r w:rsidRPr="00F44AA2">
        <w:t>Przebudowa ulicy Bojanowskiej;</w:t>
      </w:r>
    </w:p>
    <w:p w:rsidR="00AA05F5" w:rsidRPr="00F44AA2" w:rsidRDefault="00AA05F5" w:rsidP="006C13D3">
      <w:pPr>
        <w:pStyle w:val="Akapitzlist"/>
        <w:numPr>
          <w:ilvl w:val="0"/>
          <w:numId w:val="79"/>
        </w:numPr>
        <w:spacing w:after="120" w:line="360" w:lineRule="auto"/>
        <w:jc w:val="both"/>
      </w:pPr>
      <w:r w:rsidRPr="00F44AA2">
        <w:t>Zmiana układu komunikacyjnego w obrębie sołectwa Wydawy (budowa ronda w obrębie ulic: Bojanowska, Kusza, Janiszewska oraz Rydzyńska).</w:t>
      </w:r>
    </w:p>
    <w:p w:rsidR="00E247F5" w:rsidRPr="00F44AA2" w:rsidRDefault="00E247F5" w:rsidP="00975C45">
      <w:pPr>
        <w:keepNext/>
        <w:keepLines/>
        <w:numPr>
          <w:ilvl w:val="0"/>
          <w:numId w:val="2"/>
        </w:numPr>
        <w:spacing w:before="240" w:after="120" w:line="360" w:lineRule="auto"/>
        <w:ind w:left="567" w:hanging="572"/>
        <w:jc w:val="both"/>
        <w:outlineLvl w:val="0"/>
        <w:rPr>
          <w:rFonts w:eastAsiaTheme="majorEastAsia" w:cstheme="majorBidi"/>
          <w:b/>
          <w:bCs/>
          <w:sz w:val="32"/>
          <w:szCs w:val="28"/>
        </w:rPr>
      </w:pPr>
      <w:bookmarkStart w:id="88" w:name="_Toc476915121"/>
      <w:r w:rsidRPr="00F44AA2">
        <w:rPr>
          <w:rFonts w:eastAsiaTheme="majorEastAsia" w:cstheme="majorBidi"/>
          <w:b/>
          <w:bCs/>
          <w:sz w:val="32"/>
          <w:szCs w:val="28"/>
        </w:rPr>
        <w:t>Ramy finansowe PR</w:t>
      </w:r>
      <w:bookmarkEnd w:id="88"/>
    </w:p>
    <w:p w:rsidR="0066324E" w:rsidRPr="00F44AA2" w:rsidRDefault="0066324E" w:rsidP="0066324E">
      <w:pPr>
        <w:spacing w:line="360" w:lineRule="auto"/>
        <w:jc w:val="both"/>
      </w:pPr>
      <w:r w:rsidRPr="00F44AA2">
        <w:t>Poniżej zaprezentowane</w:t>
      </w:r>
      <w:r w:rsidR="00CA0290" w:rsidRPr="00F44AA2">
        <w:t xml:space="preserve"> projekty rewitalizacyjne</w:t>
      </w:r>
      <w:r w:rsidRPr="00F44AA2">
        <w:t xml:space="preserve"> przewidziane do realizacji w ramach Programu Rewitalizacji dla Gminy </w:t>
      </w:r>
      <w:r w:rsidR="009677EB" w:rsidRPr="00F44AA2">
        <w:t>Poniec</w:t>
      </w:r>
      <w:r w:rsidRPr="00F44AA2">
        <w:t xml:space="preserve">, ze wskazaniem </w:t>
      </w:r>
      <w:r w:rsidR="00CA0290" w:rsidRPr="00F44AA2">
        <w:t xml:space="preserve">ich </w:t>
      </w:r>
      <w:r w:rsidRPr="00F44AA2">
        <w:t xml:space="preserve">lokalizacji, ramami czasowymi </w:t>
      </w:r>
      <w:r w:rsidR="00CA0290" w:rsidRPr="00F44AA2">
        <w:br/>
      </w:r>
      <w:r w:rsidRPr="00F44AA2">
        <w:t>i szacunkowymi kosztami przedsięwzięcia. Poniższa tabela prezentuje również możliwe źródła finansowania inwestycji.</w:t>
      </w:r>
    </w:p>
    <w:p w:rsidR="00BC3E85" w:rsidRPr="00F44AA2" w:rsidRDefault="00BC3E85" w:rsidP="00BC3E85">
      <w:pPr>
        <w:spacing w:line="360" w:lineRule="auto"/>
        <w:jc w:val="both"/>
      </w:pPr>
      <w:r w:rsidRPr="00F44AA2">
        <w:t xml:space="preserve">Należy wskazać, że w chwili obecnej nie zaplanowano współfinansowania poniższych inwestycji ze środków prywatnych, ponieważ żaden podmiot prywatny nie wyraził chęci współudziału w działaniach rewitalizacyjnych. Należy jednak podkreślić, że w przyszłości, jeśli zaistniej tylko taka możliwość lub pojawią się podmioty prywatne zainteresowane współdziałaniem przy realizacji projektów rewitalizacyjnych, środki prywatne zostaną zaangażowane.  </w:t>
      </w:r>
    </w:p>
    <w:p w:rsidR="00BC3E85" w:rsidRPr="00F44AA2" w:rsidRDefault="00BC3E85" w:rsidP="0066324E">
      <w:pPr>
        <w:spacing w:line="360" w:lineRule="auto"/>
        <w:jc w:val="both"/>
      </w:pPr>
    </w:p>
    <w:p w:rsidR="00344293" w:rsidRPr="00F44AA2" w:rsidRDefault="00344293">
      <w:r w:rsidRPr="00F44AA2">
        <w:lastRenderedPageBreak/>
        <w:br w:type="page"/>
      </w:r>
    </w:p>
    <w:p w:rsidR="00344293" w:rsidRPr="00F44AA2" w:rsidRDefault="00344293">
      <w:pPr>
        <w:rPr>
          <w:highlight w:val="yellow"/>
        </w:rPr>
        <w:sectPr w:rsidR="00344293" w:rsidRPr="00F44AA2" w:rsidSect="006378B7">
          <w:pgSz w:w="11906" w:h="16838"/>
          <w:pgMar w:top="453" w:right="1417" w:bottom="1417" w:left="1417" w:header="708" w:footer="708" w:gutter="0"/>
          <w:cols w:space="708"/>
          <w:docGrid w:linePitch="360"/>
        </w:sectPr>
      </w:pPr>
    </w:p>
    <w:p w:rsidR="00344293" w:rsidRPr="00F44AA2" w:rsidRDefault="00344293" w:rsidP="00344293">
      <w:pPr>
        <w:spacing w:after="120" w:line="240" w:lineRule="auto"/>
        <w:jc w:val="center"/>
        <w:rPr>
          <w:b/>
          <w:iCs/>
          <w:sz w:val="20"/>
          <w:szCs w:val="18"/>
        </w:rPr>
      </w:pPr>
      <w:bookmarkStart w:id="89" w:name="_Toc476915248"/>
      <w:r w:rsidRPr="00F44AA2">
        <w:rPr>
          <w:b/>
          <w:iCs/>
          <w:sz w:val="20"/>
          <w:szCs w:val="18"/>
        </w:rPr>
        <w:lastRenderedPageBreak/>
        <w:t xml:space="preserve">Tabela </w:t>
      </w:r>
      <w:r w:rsidR="004C16D6" w:rsidRPr="00F44AA2">
        <w:rPr>
          <w:b/>
          <w:iCs/>
          <w:sz w:val="20"/>
          <w:szCs w:val="18"/>
        </w:rPr>
        <w:fldChar w:fldCharType="begin"/>
      </w:r>
      <w:r w:rsidRPr="00F44AA2">
        <w:rPr>
          <w:b/>
          <w:iCs/>
          <w:sz w:val="20"/>
          <w:szCs w:val="18"/>
        </w:rPr>
        <w:instrText xml:space="preserve"> SEQ Tabela \* ARABIC </w:instrText>
      </w:r>
      <w:r w:rsidR="004C16D6" w:rsidRPr="00F44AA2">
        <w:rPr>
          <w:b/>
          <w:iCs/>
          <w:sz w:val="20"/>
          <w:szCs w:val="18"/>
        </w:rPr>
        <w:fldChar w:fldCharType="separate"/>
      </w:r>
      <w:r w:rsidR="00CD09D2" w:rsidRPr="00F44AA2">
        <w:rPr>
          <w:b/>
          <w:iCs/>
          <w:noProof/>
          <w:sz w:val="20"/>
          <w:szCs w:val="18"/>
        </w:rPr>
        <w:t>49</w:t>
      </w:r>
      <w:r w:rsidR="004C16D6" w:rsidRPr="00F44AA2">
        <w:rPr>
          <w:b/>
          <w:iCs/>
          <w:sz w:val="20"/>
          <w:szCs w:val="18"/>
        </w:rPr>
        <w:fldChar w:fldCharType="end"/>
      </w:r>
      <w:r w:rsidRPr="00F44AA2">
        <w:rPr>
          <w:b/>
          <w:iCs/>
          <w:sz w:val="20"/>
          <w:szCs w:val="18"/>
        </w:rPr>
        <w:t>. Główne projekty rewitalizacyjne – harmonogram i szacunkowe ramy finansowe</w:t>
      </w:r>
      <w:bookmarkEnd w:id="89"/>
    </w:p>
    <w:tbl>
      <w:tblPr>
        <w:tblStyle w:val="Tabela-Siatka15"/>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39"/>
        <w:gridCol w:w="2016"/>
        <w:gridCol w:w="1145"/>
        <w:gridCol w:w="1239"/>
        <w:gridCol w:w="1369"/>
        <w:gridCol w:w="1585"/>
        <w:gridCol w:w="1585"/>
        <w:gridCol w:w="1585"/>
        <w:gridCol w:w="1585"/>
        <w:gridCol w:w="1934"/>
      </w:tblGrid>
      <w:tr w:rsidR="00F44AA2" w:rsidRPr="00F44AA2" w:rsidTr="000007F6">
        <w:trPr>
          <w:tblHeader/>
        </w:trPr>
        <w:tc>
          <w:tcPr>
            <w:tcW w:w="375" w:type="pct"/>
            <w:shd w:val="clear" w:color="auto" w:fill="BFBFBF" w:themeFill="background1" w:themeFillShade="BF"/>
            <w:vAlign w:val="center"/>
          </w:tcPr>
          <w:p w:rsidR="00A33CCB" w:rsidRPr="00F44AA2" w:rsidRDefault="00A33CCB" w:rsidP="000007F6">
            <w:pPr>
              <w:spacing w:before="60" w:after="60"/>
              <w:jc w:val="center"/>
              <w:rPr>
                <w:rFonts w:cs="Arial"/>
                <w:b/>
                <w:sz w:val="16"/>
                <w:szCs w:val="18"/>
              </w:rPr>
            </w:pPr>
            <w:r w:rsidRPr="00F44AA2">
              <w:rPr>
                <w:rFonts w:cs="Arial"/>
                <w:b/>
                <w:sz w:val="16"/>
                <w:szCs w:val="18"/>
              </w:rPr>
              <w:t>Lokalizacja</w:t>
            </w:r>
          </w:p>
        </w:tc>
        <w:tc>
          <w:tcPr>
            <w:tcW w:w="664" w:type="pct"/>
            <w:shd w:val="clear" w:color="auto" w:fill="BFBFBF" w:themeFill="background1" w:themeFillShade="BF"/>
            <w:vAlign w:val="center"/>
          </w:tcPr>
          <w:p w:rsidR="00A33CCB" w:rsidRPr="00F44AA2" w:rsidRDefault="00A33CCB" w:rsidP="000007F6">
            <w:pPr>
              <w:spacing w:before="60" w:after="60"/>
              <w:jc w:val="center"/>
              <w:rPr>
                <w:rFonts w:cs="Arial"/>
                <w:b/>
                <w:sz w:val="16"/>
                <w:szCs w:val="18"/>
              </w:rPr>
            </w:pPr>
            <w:r w:rsidRPr="00F44AA2">
              <w:rPr>
                <w:rFonts w:cs="Arial"/>
                <w:b/>
                <w:sz w:val="16"/>
                <w:szCs w:val="18"/>
              </w:rPr>
              <w:t>Nazwa</w:t>
            </w:r>
          </w:p>
        </w:tc>
        <w:tc>
          <w:tcPr>
            <w:tcW w:w="377" w:type="pct"/>
            <w:shd w:val="clear" w:color="auto" w:fill="BFBFBF" w:themeFill="background1" w:themeFillShade="BF"/>
            <w:vAlign w:val="center"/>
          </w:tcPr>
          <w:p w:rsidR="00A33CCB" w:rsidRPr="00F44AA2" w:rsidRDefault="00A33CCB" w:rsidP="000007F6">
            <w:pPr>
              <w:spacing w:before="60" w:after="60"/>
              <w:jc w:val="center"/>
              <w:rPr>
                <w:rFonts w:eastAsia="Times New Roman" w:cs="Arial"/>
                <w:b/>
                <w:bCs/>
                <w:sz w:val="16"/>
                <w:szCs w:val="18"/>
                <w:lang w:eastAsia="pl-PL"/>
              </w:rPr>
            </w:pPr>
            <w:r w:rsidRPr="00F44AA2">
              <w:rPr>
                <w:rFonts w:eastAsia="Times New Roman" w:cs="Arial"/>
                <w:b/>
                <w:bCs/>
                <w:sz w:val="16"/>
                <w:szCs w:val="18"/>
                <w:lang w:eastAsia="pl-PL"/>
              </w:rPr>
              <w:t>Podmiot realizujący projekt</w:t>
            </w:r>
          </w:p>
        </w:tc>
        <w:tc>
          <w:tcPr>
            <w:tcW w:w="408" w:type="pct"/>
            <w:shd w:val="clear" w:color="auto" w:fill="BFBFBF" w:themeFill="background1" w:themeFillShade="BF"/>
            <w:vAlign w:val="center"/>
          </w:tcPr>
          <w:p w:rsidR="00A33CCB" w:rsidRPr="00F44AA2" w:rsidRDefault="00A33CCB" w:rsidP="000007F6">
            <w:pPr>
              <w:spacing w:before="60" w:after="60"/>
              <w:jc w:val="center"/>
              <w:rPr>
                <w:rFonts w:eastAsia="Times New Roman" w:cs="Arial"/>
                <w:b/>
                <w:bCs/>
                <w:sz w:val="16"/>
                <w:szCs w:val="18"/>
                <w:lang w:eastAsia="pl-PL"/>
              </w:rPr>
            </w:pPr>
            <w:r w:rsidRPr="00F44AA2">
              <w:rPr>
                <w:rFonts w:eastAsia="Times New Roman" w:cs="Arial"/>
                <w:b/>
                <w:bCs/>
                <w:sz w:val="16"/>
                <w:szCs w:val="18"/>
                <w:lang w:eastAsia="pl-PL"/>
              </w:rPr>
              <w:t>Termin realizacji projektu</w:t>
            </w:r>
          </w:p>
        </w:tc>
        <w:tc>
          <w:tcPr>
            <w:tcW w:w="451" w:type="pct"/>
            <w:shd w:val="clear" w:color="auto" w:fill="BFBFBF" w:themeFill="background1" w:themeFillShade="BF"/>
            <w:vAlign w:val="center"/>
          </w:tcPr>
          <w:p w:rsidR="00A33CCB" w:rsidRPr="00F44AA2" w:rsidRDefault="00A33CCB" w:rsidP="000007F6">
            <w:pPr>
              <w:spacing w:before="60" w:after="60"/>
              <w:jc w:val="center"/>
              <w:rPr>
                <w:rFonts w:eastAsia="Times New Roman" w:cs="Arial"/>
                <w:b/>
                <w:bCs/>
                <w:sz w:val="16"/>
                <w:szCs w:val="18"/>
                <w:lang w:eastAsia="pl-PL"/>
              </w:rPr>
            </w:pPr>
            <w:r w:rsidRPr="00F44AA2">
              <w:rPr>
                <w:rFonts w:cs="Arial"/>
                <w:b/>
                <w:sz w:val="16"/>
                <w:szCs w:val="18"/>
              </w:rPr>
              <w:t>Szacowana wartość projektu (zł)</w:t>
            </w:r>
          </w:p>
        </w:tc>
        <w:tc>
          <w:tcPr>
            <w:tcW w:w="522" w:type="pct"/>
            <w:shd w:val="clear" w:color="auto" w:fill="BFBFBF" w:themeFill="background1" w:themeFillShade="BF"/>
            <w:vAlign w:val="center"/>
          </w:tcPr>
          <w:p w:rsidR="00A33CCB" w:rsidRPr="00F44AA2" w:rsidRDefault="00A33CCB" w:rsidP="000007F6">
            <w:pPr>
              <w:spacing w:before="60" w:after="60"/>
              <w:jc w:val="center"/>
              <w:rPr>
                <w:rFonts w:cs="Arial"/>
                <w:b/>
                <w:sz w:val="16"/>
                <w:szCs w:val="18"/>
              </w:rPr>
            </w:pPr>
            <w:r w:rsidRPr="00F44AA2">
              <w:rPr>
                <w:rFonts w:cs="Arial"/>
                <w:b/>
                <w:sz w:val="16"/>
                <w:szCs w:val="18"/>
              </w:rPr>
              <w:t>wartość/udział krajowych środków publicznych</w:t>
            </w:r>
          </w:p>
        </w:tc>
        <w:tc>
          <w:tcPr>
            <w:tcW w:w="522" w:type="pct"/>
            <w:shd w:val="clear" w:color="auto" w:fill="BFBFBF" w:themeFill="background1" w:themeFillShade="BF"/>
            <w:vAlign w:val="center"/>
          </w:tcPr>
          <w:p w:rsidR="00A33CCB" w:rsidRPr="00F44AA2" w:rsidRDefault="00A33CCB" w:rsidP="000007F6">
            <w:pPr>
              <w:spacing w:before="60" w:after="60"/>
              <w:jc w:val="center"/>
              <w:rPr>
                <w:rFonts w:cs="Arial"/>
                <w:b/>
                <w:sz w:val="16"/>
                <w:szCs w:val="18"/>
              </w:rPr>
            </w:pPr>
            <w:r w:rsidRPr="00F44AA2">
              <w:rPr>
                <w:rFonts w:cs="Arial"/>
                <w:b/>
                <w:sz w:val="16"/>
                <w:szCs w:val="18"/>
              </w:rPr>
              <w:t>wartość/udział środków prywatnych</w:t>
            </w:r>
          </w:p>
        </w:tc>
        <w:tc>
          <w:tcPr>
            <w:tcW w:w="522" w:type="pct"/>
            <w:shd w:val="clear" w:color="auto" w:fill="BFBFBF" w:themeFill="background1" w:themeFillShade="BF"/>
            <w:vAlign w:val="center"/>
          </w:tcPr>
          <w:p w:rsidR="00A33CCB" w:rsidRPr="00F44AA2" w:rsidRDefault="00A33CCB" w:rsidP="000007F6">
            <w:pPr>
              <w:spacing w:before="60" w:after="60"/>
              <w:jc w:val="center"/>
              <w:rPr>
                <w:rFonts w:cs="Arial"/>
                <w:b/>
                <w:sz w:val="16"/>
                <w:szCs w:val="18"/>
              </w:rPr>
            </w:pPr>
            <w:r w:rsidRPr="00F44AA2">
              <w:rPr>
                <w:rFonts w:cs="Arial"/>
                <w:b/>
                <w:sz w:val="16"/>
                <w:szCs w:val="18"/>
              </w:rPr>
              <w:t>wartość/udział środków UE (EFRR/EFS/FS)</w:t>
            </w:r>
          </w:p>
        </w:tc>
        <w:tc>
          <w:tcPr>
            <w:tcW w:w="522" w:type="pct"/>
            <w:shd w:val="clear" w:color="auto" w:fill="BFBFBF" w:themeFill="background1" w:themeFillShade="BF"/>
            <w:vAlign w:val="center"/>
          </w:tcPr>
          <w:p w:rsidR="00A33CCB" w:rsidRPr="00F44AA2" w:rsidRDefault="00A33CCB" w:rsidP="000007F6">
            <w:pPr>
              <w:spacing w:before="60" w:after="60"/>
              <w:jc w:val="center"/>
              <w:rPr>
                <w:rFonts w:cs="Arial"/>
                <w:b/>
                <w:sz w:val="16"/>
                <w:szCs w:val="18"/>
              </w:rPr>
            </w:pPr>
            <w:r w:rsidRPr="00F44AA2">
              <w:rPr>
                <w:rFonts w:cs="Arial"/>
                <w:b/>
                <w:sz w:val="16"/>
                <w:szCs w:val="18"/>
              </w:rPr>
              <w:t>wartość/udział środków z innych źródeł;</w:t>
            </w:r>
          </w:p>
        </w:tc>
        <w:tc>
          <w:tcPr>
            <w:tcW w:w="637" w:type="pct"/>
            <w:shd w:val="clear" w:color="auto" w:fill="BFBFBF" w:themeFill="background1" w:themeFillShade="BF"/>
            <w:vAlign w:val="center"/>
          </w:tcPr>
          <w:p w:rsidR="00A33CCB" w:rsidRPr="00F44AA2" w:rsidRDefault="00A33CCB" w:rsidP="000007F6">
            <w:pPr>
              <w:spacing w:before="60" w:after="60"/>
              <w:jc w:val="center"/>
              <w:rPr>
                <w:rFonts w:cs="Arial"/>
                <w:b/>
                <w:sz w:val="16"/>
                <w:szCs w:val="18"/>
              </w:rPr>
            </w:pPr>
            <w:r w:rsidRPr="00F44AA2">
              <w:rPr>
                <w:rFonts w:cs="Arial"/>
                <w:b/>
                <w:sz w:val="16"/>
                <w:szCs w:val="18"/>
              </w:rPr>
              <w:t>Możliwe źródło finansowania</w:t>
            </w:r>
          </w:p>
        </w:tc>
      </w:tr>
      <w:tr w:rsidR="00F44AA2" w:rsidRPr="00F44AA2" w:rsidTr="000007F6">
        <w:tc>
          <w:tcPr>
            <w:tcW w:w="375" w:type="pct"/>
            <w:shd w:val="clear" w:color="auto" w:fill="auto"/>
            <w:vAlign w:val="center"/>
          </w:tcPr>
          <w:p w:rsidR="00D47124" w:rsidRPr="00F44AA2" w:rsidRDefault="00D47124" w:rsidP="00D47124">
            <w:pPr>
              <w:spacing w:before="60" w:after="60"/>
              <w:jc w:val="center"/>
              <w:rPr>
                <w:rFonts w:cs="Arial"/>
                <w:sz w:val="18"/>
                <w:szCs w:val="18"/>
                <w:highlight w:val="yellow"/>
              </w:rPr>
            </w:pPr>
            <w:r w:rsidRPr="00F44AA2">
              <w:rPr>
                <w:rFonts w:eastAsia="Times New Roman" w:cs="Arial"/>
                <w:sz w:val="18"/>
                <w:szCs w:val="18"/>
                <w:lang w:eastAsia="pl-PL"/>
              </w:rPr>
              <w:t>Okręg I Miasta Poniec</w:t>
            </w:r>
          </w:p>
        </w:tc>
        <w:tc>
          <w:tcPr>
            <w:tcW w:w="664" w:type="pct"/>
            <w:vAlign w:val="center"/>
          </w:tcPr>
          <w:p w:rsidR="00D47124" w:rsidRPr="00F44AA2" w:rsidRDefault="00D47124" w:rsidP="00D47124">
            <w:pPr>
              <w:spacing w:before="60" w:after="60"/>
              <w:jc w:val="center"/>
              <w:rPr>
                <w:rFonts w:cs="Arial"/>
                <w:sz w:val="18"/>
                <w:szCs w:val="18"/>
                <w:highlight w:val="yellow"/>
              </w:rPr>
            </w:pPr>
            <w:r w:rsidRPr="00F44AA2">
              <w:rPr>
                <w:rFonts w:cs="Arial"/>
                <w:sz w:val="18"/>
                <w:szCs w:val="18"/>
              </w:rPr>
              <w:t>Modernizacja, przebudowa i adaptacja budynku starego kina</w:t>
            </w:r>
          </w:p>
        </w:tc>
        <w:tc>
          <w:tcPr>
            <w:tcW w:w="377" w:type="pct"/>
            <w:vAlign w:val="center"/>
          </w:tcPr>
          <w:p w:rsidR="00D47124" w:rsidRPr="00F44AA2" w:rsidRDefault="00D47124" w:rsidP="00D47124">
            <w:pPr>
              <w:spacing w:before="60" w:after="60"/>
              <w:jc w:val="center"/>
              <w:rPr>
                <w:rFonts w:cs="Arial"/>
                <w:sz w:val="18"/>
                <w:szCs w:val="18"/>
              </w:rPr>
            </w:pPr>
            <w:r w:rsidRPr="00F44AA2">
              <w:rPr>
                <w:rFonts w:cs="Arial"/>
                <w:sz w:val="18"/>
                <w:szCs w:val="18"/>
              </w:rPr>
              <w:t>Gmina Poniec</w:t>
            </w:r>
          </w:p>
        </w:tc>
        <w:tc>
          <w:tcPr>
            <w:tcW w:w="408" w:type="pct"/>
            <w:vAlign w:val="center"/>
          </w:tcPr>
          <w:p w:rsidR="00D47124" w:rsidRPr="00F44AA2" w:rsidRDefault="00D47124" w:rsidP="00D47124">
            <w:pPr>
              <w:spacing w:before="60" w:after="60"/>
              <w:jc w:val="center"/>
              <w:rPr>
                <w:rFonts w:cs="Arial"/>
                <w:sz w:val="18"/>
                <w:szCs w:val="18"/>
              </w:rPr>
            </w:pPr>
            <w:r w:rsidRPr="00F44AA2">
              <w:rPr>
                <w:rFonts w:cs="Arial"/>
                <w:sz w:val="18"/>
                <w:szCs w:val="18"/>
              </w:rPr>
              <w:t>2016-2023</w:t>
            </w:r>
          </w:p>
        </w:tc>
        <w:tc>
          <w:tcPr>
            <w:tcW w:w="451" w:type="pct"/>
            <w:vAlign w:val="center"/>
          </w:tcPr>
          <w:p w:rsidR="00D47124" w:rsidRPr="00F44AA2" w:rsidRDefault="00D47124" w:rsidP="00D47124">
            <w:pPr>
              <w:spacing w:before="60" w:after="60"/>
              <w:jc w:val="center"/>
              <w:rPr>
                <w:rFonts w:cs="Arial"/>
                <w:sz w:val="18"/>
                <w:szCs w:val="18"/>
              </w:rPr>
            </w:pPr>
            <w:r w:rsidRPr="00F44AA2">
              <w:rPr>
                <w:rFonts w:cs="Arial"/>
                <w:sz w:val="18"/>
                <w:szCs w:val="18"/>
              </w:rPr>
              <w:t>4 000 000,00</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600 000,00</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0,00</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 xml:space="preserve">3 400 000,00 </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0,00</w:t>
            </w:r>
          </w:p>
        </w:tc>
        <w:tc>
          <w:tcPr>
            <w:tcW w:w="637" w:type="pct"/>
            <w:vAlign w:val="center"/>
          </w:tcPr>
          <w:p w:rsidR="0048265C" w:rsidRPr="00F44AA2" w:rsidRDefault="00D47124" w:rsidP="00D47124">
            <w:pPr>
              <w:spacing w:before="60" w:after="60"/>
              <w:jc w:val="center"/>
              <w:rPr>
                <w:rFonts w:cs="Arial"/>
                <w:sz w:val="18"/>
                <w:szCs w:val="18"/>
              </w:rPr>
            </w:pPr>
            <w:r w:rsidRPr="00F44AA2">
              <w:rPr>
                <w:rFonts w:cs="Arial"/>
                <w:sz w:val="18"/>
                <w:szCs w:val="18"/>
              </w:rPr>
              <w:t>Wielkopolski Regionalny Program Operacyjny</w:t>
            </w:r>
          </w:p>
          <w:p w:rsidR="00D47124" w:rsidRPr="00F44AA2" w:rsidRDefault="0048265C" w:rsidP="00D47124">
            <w:pPr>
              <w:spacing w:before="60" w:after="60"/>
              <w:jc w:val="center"/>
              <w:rPr>
                <w:rFonts w:cs="Arial"/>
                <w:sz w:val="18"/>
                <w:szCs w:val="18"/>
              </w:rPr>
            </w:pPr>
            <w:r w:rsidRPr="00F44AA2">
              <w:rPr>
                <w:rFonts w:cs="Arial"/>
                <w:sz w:val="18"/>
                <w:szCs w:val="18"/>
              </w:rPr>
              <w:t>(EFRR)</w:t>
            </w:r>
            <w:r w:rsidR="00D47124" w:rsidRPr="00F44AA2">
              <w:rPr>
                <w:rFonts w:cs="Arial"/>
                <w:sz w:val="18"/>
                <w:szCs w:val="18"/>
              </w:rPr>
              <w:t>;</w:t>
            </w:r>
          </w:p>
          <w:p w:rsidR="00D47124" w:rsidRPr="00F44AA2" w:rsidRDefault="00D47124" w:rsidP="00D47124">
            <w:pPr>
              <w:spacing w:before="60" w:after="60"/>
              <w:jc w:val="center"/>
              <w:rPr>
                <w:rFonts w:cs="Arial"/>
                <w:sz w:val="18"/>
                <w:szCs w:val="18"/>
                <w:highlight w:val="yellow"/>
              </w:rPr>
            </w:pPr>
            <w:r w:rsidRPr="00F44AA2">
              <w:rPr>
                <w:rFonts w:cs="Arial"/>
                <w:sz w:val="18"/>
                <w:szCs w:val="18"/>
              </w:rPr>
              <w:t>Budżet Gminy</w:t>
            </w:r>
            <w:r w:rsidRPr="00F44AA2">
              <w:rPr>
                <w:rFonts w:cs="Arial"/>
                <w:sz w:val="18"/>
                <w:szCs w:val="18"/>
                <w:highlight w:val="yellow"/>
              </w:rPr>
              <w:t xml:space="preserve"> </w:t>
            </w:r>
          </w:p>
        </w:tc>
      </w:tr>
      <w:tr w:rsidR="00F44AA2" w:rsidRPr="00F44AA2" w:rsidTr="000007F6">
        <w:tc>
          <w:tcPr>
            <w:tcW w:w="375" w:type="pct"/>
            <w:shd w:val="clear" w:color="auto" w:fill="auto"/>
            <w:vAlign w:val="center"/>
          </w:tcPr>
          <w:p w:rsidR="00D47124" w:rsidRPr="00F44AA2" w:rsidRDefault="00D47124" w:rsidP="00D47124">
            <w:pPr>
              <w:spacing w:before="60" w:after="60"/>
              <w:jc w:val="center"/>
              <w:rPr>
                <w:rFonts w:cs="Arial"/>
                <w:sz w:val="18"/>
                <w:szCs w:val="18"/>
                <w:highlight w:val="yellow"/>
              </w:rPr>
            </w:pPr>
            <w:r w:rsidRPr="00F44AA2">
              <w:rPr>
                <w:rFonts w:eastAsia="Times New Roman" w:cs="Arial"/>
                <w:sz w:val="18"/>
                <w:szCs w:val="18"/>
                <w:lang w:eastAsia="pl-PL"/>
              </w:rPr>
              <w:t>Okręg I Miasta Poniec</w:t>
            </w:r>
          </w:p>
        </w:tc>
        <w:tc>
          <w:tcPr>
            <w:tcW w:w="664" w:type="pct"/>
            <w:vAlign w:val="center"/>
          </w:tcPr>
          <w:p w:rsidR="00D47124" w:rsidRPr="00F44AA2" w:rsidRDefault="00D47124" w:rsidP="00D47124">
            <w:pPr>
              <w:spacing w:before="60" w:after="60"/>
              <w:jc w:val="center"/>
              <w:rPr>
                <w:rFonts w:cs="Arial"/>
                <w:sz w:val="18"/>
                <w:szCs w:val="18"/>
                <w:highlight w:val="yellow"/>
              </w:rPr>
            </w:pPr>
            <w:r w:rsidRPr="00F44AA2">
              <w:rPr>
                <w:rFonts w:cs="Arial"/>
                <w:sz w:val="18"/>
                <w:szCs w:val="18"/>
              </w:rPr>
              <w:t>Przebudowa Parku Miejskiego</w:t>
            </w:r>
          </w:p>
        </w:tc>
        <w:tc>
          <w:tcPr>
            <w:tcW w:w="377" w:type="pct"/>
            <w:vAlign w:val="center"/>
          </w:tcPr>
          <w:p w:rsidR="00D47124" w:rsidRPr="00F44AA2" w:rsidRDefault="00D47124" w:rsidP="00D47124">
            <w:pPr>
              <w:spacing w:before="60" w:after="60"/>
              <w:jc w:val="center"/>
              <w:rPr>
                <w:rFonts w:cs="Arial"/>
                <w:sz w:val="18"/>
                <w:szCs w:val="18"/>
              </w:rPr>
            </w:pPr>
            <w:r w:rsidRPr="00F44AA2">
              <w:rPr>
                <w:rFonts w:cs="Arial"/>
                <w:sz w:val="18"/>
                <w:szCs w:val="18"/>
              </w:rPr>
              <w:t>Gmina Poniec</w:t>
            </w:r>
          </w:p>
        </w:tc>
        <w:tc>
          <w:tcPr>
            <w:tcW w:w="408" w:type="pct"/>
            <w:vAlign w:val="center"/>
          </w:tcPr>
          <w:p w:rsidR="00D47124" w:rsidRPr="00F44AA2" w:rsidRDefault="00D47124" w:rsidP="00D47124">
            <w:pPr>
              <w:spacing w:before="60" w:after="60"/>
              <w:jc w:val="center"/>
              <w:rPr>
                <w:rFonts w:cs="Arial"/>
                <w:sz w:val="18"/>
                <w:szCs w:val="18"/>
                <w:highlight w:val="yellow"/>
              </w:rPr>
            </w:pPr>
            <w:r w:rsidRPr="00F44AA2">
              <w:rPr>
                <w:rFonts w:cs="Arial"/>
                <w:sz w:val="18"/>
                <w:szCs w:val="18"/>
              </w:rPr>
              <w:t>2016-2023</w:t>
            </w:r>
          </w:p>
        </w:tc>
        <w:tc>
          <w:tcPr>
            <w:tcW w:w="451" w:type="pct"/>
            <w:vAlign w:val="center"/>
          </w:tcPr>
          <w:p w:rsidR="00D47124" w:rsidRPr="00F44AA2" w:rsidRDefault="00D47124" w:rsidP="00D47124">
            <w:pPr>
              <w:spacing w:before="60" w:after="60"/>
              <w:jc w:val="center"/>
              <w:rPr>
                <w:rFonts w:cs="Arial"/>
                <w:sz w:val="18"/>
                <w:szCs w:val="18"/>
              </w:rPr>
            </w:pPr>
            <w:r w:rsidRPr="00F44AA2">
              <w:rPr>
                <w:rFonts w:cs="Arial"/>
                <w:sz w:val="18"/>
                <w:szCs w:val="18"/>
              </w:rPr>
              <w:t>1 500 000,00</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225 000,00</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0,00</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1 275 000,00</w:t>
            </w:r>
          </w:p>
        </w:tc>
        <w:tc>
          <w:tcPr>
            <w:tcW w:w="522" w:type="pct"/>
            <w:vAlign w:val="center"/>
          </w:tcPr>
          <w:p w:rsidR="00D47124" w:rsidRPr="00F44AA2" w:rsidRDefault="0021165B" w:rsidP="00D47124">
            <w:pPr>
              <w:spacing w:before="60" w:after="60"/>
              <w:jc w:val="center"/>
              <w:rPr>
                <w:rFonts w:cs="Arial"/>
                <w:sz w:val="18"/>
                <w:szCs w:val="18"/>
              </w:rPr>
            </w:pPr>
            <w:r w:rsidRPr="00F44AA2">
              <w:rPr>
                <w:rFonts w:cs="Arial"/>
                <w:sz w:val="18"/>
                <w:szCs w:val="18"/>
              </w:rPr>
              <w:t>0,00</w:t>
            </w:r>
          </w:p>
        </w:tc>
        <w:tc>
          <w:tcPr>
            <w:tcW w:w="63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Wielkopolski Regionalny Program Operacyjny</w:t>
            </w:r>
            <w:r w:rsidR="0048265C" w:rsidRPr="00F44AA2">
              <w:rPr>
                <w:rFonts w:cs="Arial"/>
                <w:sz w:val="18"/>
                <w:szCs w:val="18"/>
              </w:rPr>
              <w:br/>
              <w:t>(EFRR)</w:t>
            </w:r>
            <w:r w:rsidRPr="00F44AA2">
              <w:rPr>
                <w:rFonts w:cs="Arial"/>
                <w:sz w:val="18"/>
                <w:szCs w:val="18"/>
              </w:rPr>
              <w:t>;</w:t>
            </w:r>
          </w:p>
          <w:p w:rsidR="00D47124" w:rsidRPr="00F44AA2" w:rsidRDefault="0021165B" w:rsidP="0021165B">
            <w:pPr>
              <w:spacing w:before="60" w:after="60"/>
              <w:jc w:val="center"/>
              <w:rPr>
                <w:rFonts w:cs="Arial"/>
                <w:sz w:val="18"/>
                <w:szCs w:val="18"/>
                <w:highlight w:val="yellow"/>
              </w:rPr>
            </w:pPr>
            <w:r w:rsidRPr="00F44AA2">
              <w:rPr>
                <w:rFonts w:cs="Arial"/>
                <w:sz w:val="18"/>
                <w:szCs w:val="18"/>
              </w:rPr>
              <w:t>Budżet Gminy</w:t>
            </w:r>
          </w:p>
        </w:tc>
      </w:tr>
      <w:tr w:rsidR="00F44AA2" w:rsidRPr="00F44AA2" w:rsidTr="000007F6">
        <w:tc>
          <w:tcPr>
            <w:tcW w:w="375" w:type="pct"/>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Okręg II Miasta Poniec</w:t>
            </w:r>
          </w:p>
        </w:tc>
        <w:tc>
          <w:tcPr>
            <w:tcW w:w="664" w:type="pct"/>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Poprawa wizerunku i funkcji przestrzenno - funkcjonalnej Śródmieścia.</w:t>
            </w:r>
          </w:p>
        </w:tc>
        <w:tc>
          <w:tcPr>
            <w:tcW w:w="37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Gmina Poniec</w:t>
            </w:r>
          </w:p>
        </w:tc>
        <w:tc>
          <w:tcPr>
            <w:tcW w:w="408" w:type="pct"/>
            <w:vAlign w:val="center"/>
          </w:tcPr>
          <w:p w:rsidR="0021165B" w:rsidRPr="00F44AA2" w:rsidRDefault="0021165B" w:rsidP="0021165B">
            <w:pPr>
              <w:spacing w:before="60" w:after="60"/>
              <w:jc w:val="center"/>
              <w:rPr>
                <w:rFonts w:cs="Arial"/>
                <w:sz w:val="18"/>
                <w:szCs w:val="18"/>
                <w:highlight w:val="yellow"/>
              </w:rPr>
            </w:pPr>
            <w:r w:rsidRPr="00F44AA2">
              <w:rPr>
                <w:rFonts w:cs="Arial"/>
                <w:sz w:val="18"/>
                <w:szCs w:val="18"/>
              </w:rPr>
              <w:t>2016-2023</w:t>
            </w:r>
          </w:p>
        </w:tc>
        <w:tc>
          <w:tcPr>
            <w:tcW w:w="451" w:type="pct"/>
            <w:vAlign w:val="center"/>
          </w:tcPr>
          <w:p w:rsidR="0021165B" w:rsidRPr="00F44AA2" w:rsidRDefault="00CC061B" w:rsidP="008700C2">
            <w:pPr>
              <w:spacing w:before="60" w:after="60"/>
              <w:jc w:val="center"/>
              <w:rPr>
                <w:rFonts w:cs="Arial"/>
                <w:sz w:val="18"/>
                <w:szCs w:val="18"/>
              </w:rPr>
            </w:pPr>
            <w:r w:rsidRPr="00F44AA2">
              <w:rPr>
                <w:rFonts w:cs="Arial"/>
                <w:sz w:val="18"/>
                <w:szCs w:val="18"/>
              </w:rPr>
              <w:t>7 000</w:t>
            </w:r>
            <w:r w:rsidR="008700C2" w:rsidRPr="00F44AA2">
              <w:rPr>
                <w:rFonts w:cs="Arial"/>
                <w:sz w:val="18"/>
                <w:szCs w:val="18"/>
              </w:rPr>
              <w:t> </w:t>
            </w:r>
            <w:r w:rsidRPr="00F44AA2">
              <w:rPr>
                <w:rFonts w:cs="Arial"/>
                <w:sz w:val="18"/>
                <w:szCs w:val="18"/>
              </w:rPr>
              <w:t>000</w:t>
            </w:r>
            <w:r w:rsidR="008700C2" w:rsidRPr="00F44AA2">
              <w:rPr>
                <w:rFonts w:cs="Arial"/>
                <w:sz w:val="18"/>
                <w:szCs w:val="18"/>
              </w:rPr>
              <w:t>,00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1 050 000,00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5 950 000,00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63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Wielkopolski Regionalny Program Operacyjny</w:t>
            </w:r>
            <w:r w:rsidR="0048265C" w:rsidRPr="00F44AA2">
              <w:rPr>
                <w:sz w:val="18"/>
                <w:szCs w:val="18"/>
              </w:rPr>
              <w:t xml:space="preserve"> (</w:t>
            </w:r>
            <w:r w:rsidR="0048265C" w:rsidRPr="00F44AA2">
              <w:rPr>
                <w:rFonts w:cs="Arial"/>
                <w:sz w:val="18"/>
                <w:szCs w:val="18"/>
              </w:rPr>
              <w:t>EFRR);</w:t>
            </w:r>
          </w:p>
          <w:p w:rsidR="0021165B" w:rsidRPr="00F44AA2" w:rsidRDefault="0021165B" w:rsidP="0021165B">
            <w:pPr>
              <w:spacing w:before="60" w:after="60"/>
              <w:jc w:val="center"/>
              <w:rPr>
                <w:rFonts w:cs="Arial"/>
                <w:sz w:val="18"/>
                <w:szCs w:val="18"/>
                <w:highlight w:val="yellow"/>
              </w:rPr>
            </w:pPr>
            <w:r w:rsidRPr="00F44AA2">
              <w:rPr>
                <w:rFonts w:cs="Arial"/>
                <w:sz w:val="18"/>
                <w:szCs w:val="18"/>
              </w:rPr>
              <w:t>Budżet Gminy</w:t>
            </w:r>
          </w:p>
        </w:tc>
      </w:tr>
      <w:tr w:rsidR="00F44AA2" w:rsidRPr="00F44AA2" w:rsidTr="000007F6">
        <w:tc>
          <w:tcPr>
            <w:tcW w:w="375" w:type="pct"/>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Okręg I Miasta Poniec</w:t>
            </w:r>
          </w:p>
        </w:tc>
        <w:tc>
          <w:tcPr>
            <w:tcW w:w="664" w:type="pct"/>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 xml:space="preserve">Odnowa </w:t>
            </w:r>
            <w:r w:rsidR="003F0EC4" w:rsidRPr="00F44AA2">
              <w:rPr>
                <w:rFonts w:eastAsia="Times New Roman" w:cs="Arial"/>
                <w:sz w:val="18"/>
                <w:szCs w:val="18"/>
                <w:lang w:eastAsia="pl-PL"/>
              </w:rPr>
              <w:t>„</w:t>
            </w:r>
            <w:r w:rsidRPr="00F44AA2">
              <w:rPr>
                <w:rFonts w:eastAsia="Times New Roman" w:cs="Arial"/>
                <w:sz w:val="18"/>
                <w:szCs w:val="18"/>
                <w:lang w:eastAsia="pl-PL"/>
              </w:rPr>
              <w:t>Domu Sióstr</w:t>
            </w:r>
            <w:r w:rsidR="003F0EC4" w:rsidRPr="00F44AA2">
              <w:rPr>
                <w:rFonts w:eastAsia="Times New Roman" w:cs="Arial"/>
                <w:sz w:val="18"/>
                <w:szCs w:val="18"/>
                <w:lang w:eastAsia="pl-PL"/>
              </w:rPr>
              <w:t>”</w:t>
            </w:r>
          </w:p>
        </w:tc>
        <w:tc>
          <w:tcPr>
            <w:tcW w:w="37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Gmina Poniec</w:t>
            </w:r>
          </w:p>
        </w:tc>
        <w:tc>
          <w:tcPr>
            <w:tcW w:w="408" w:type="pct"/>
            <w:vAlign w:val="center"/>
          </w:tcPr>
          <w:p w:rsidR="0021165B" w:rsidRPr="00F44AA2" w:rsidRDefault="0021165B" w:rsidP="0021165B">
            <w:pPr>
              <w:spacing w:before="60" w:after="60"/>
              <w:jc w:val="center"/>
              <w:rPr>
                <w:rFonts w:cs="Arial"/>
                <w:sz w:val="18"/>
                <w:szCs w:val="18"/>
                <w:highlight w:val="yellow"/>
              </w:rPr>
            </w:pPr>
            <w:r w:rsidRPr="00F44AA2">
              <w:rPr>
                <w:rFonts w:cs="Arial"/>
                <w:sz w:val="18"/>
                <w:szCs w:val="18"/>
              </w:rPr>
              <w:t>2016-2023</w:t>
            </w:r>
          </w:p>
        </w:tc>
        <w:tc>
          <w:tcPr>
            <w:tcW w:w="451"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500 000,00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75 000,00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425 000,00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637" w:type="pct"/>
            <w:vAlign w:val="center"/>
          </w:tcPr>
          <w:p w:rsidR="0048265C" w:rsidRPr="00F44AA2" w:rsidRDefault="0021165B" w:rsidP="0021165B">
            <w:pPr>
              <w:spacing w:before="60" w:after="60"/>
              <w:jc w:val="center"/>
              <w:rPr>
                <w:rFonts w:cs="Arial"/>
                <w:sz w:val="18"/>
                <w:szCs w:val="18"/>
              </w:rPr>
            </w:pPr>
            <w:r w:rsidRPr="00F44AA2">
              <w:rPr>
                <w:rFonts w:cs="Arial"/>
                <w:sz w:val="18"/>
                <w:szCs w:val="18"/>
              </w:rPr>
              <w:t>Wielkopolski Regionalny Program Operacyjny</w:t>
            </w:r>
          </w:p>
          <w:p w:rsidR="0021165B" w:rsidRPr="00F44AA2" w:rsidRDefault="0048265C" w:rsidP="0021165B">
            <w:pPr>
              <w:spacing w:before="60" w:after="60"/>
              <w:jc w:val="center"/>
              <w:rPr>
                <w:rFonts w:cs="Arial"/>
                <w:sz w:val="18"/>
                <w:szCs w:val="18"/>
              </w:rPr>
            </w:pPr>
            <w:r w:rsidRPr="00F44AA2">
              <w:rPr>
                <w:sz w:val="18"/>
                <w:szCs w:val="18"/>
              </w:rPr>
              <w:t>(</w:t>
            </w:r>
            <w:r w:rsidRPr="00F44AA2">
              <w:rPr>
                <w:rFonts w:cs="Arial"/>
                <w:sz w:val="18"/>
                <w:szCs w:val="18"/>
              </w:rPr>
              <w:t>EFRR);</w:t>
            </w:r>
          </w:p>
          <w:p w:rsidR="0021165B" w:rsidRPr="00F44AA2" w:rsidRDefault="0021165B" w:rsidP="0021165B">
            <w:pPr>
              <w:spacing w:before="60" w:after="60"/>
              <w:jc w:val="center"/>
              <w:rPr>
                <w:rFonts w:cs="Arial"/>
                <w:sz w:val="18"/>
                <w:szCs w:val="18"/>
                <w:highlight w:val="yellow"/>
              </w:rPr>
            </w:pPr>
            <w:r w:rsidRPr="00F44AA2">
              <w:rPr>
                <w:rFonts w:cs="Arial"/>
                <w:sz w:val="18"/>
                <w:szCs w:val="18"/>
              </w:rPr>
              <w:t>Budżet Gminy</w:t>
            </w:r>
          </w:p>
        </w:tc>
      </w:tr>
      <w:tr w:rsidR="00F44AA2" w:rsidRPr="00F44AA2" w:rsidTr="000007F6">
        <w:tc>
          <w:tcPr>
            <w:tcW w:w="375" w:type="pct"/>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Okręg IV Miasta Poniec</w:t>
            </w:r>
          </w:p>
        </w:tc>
        <w:tc>
          <w:tcPr>
            <w:tcW w:w="664" w:type="pct"/>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Budowa ścieżki rowerowej oraz kładki dla pieszych</w:t>
            </w:r>
          </w:p>
        </w:tc>
        <w:tc>
          <w:tcPr>
            <w:tcW w:w="37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Gmina Poniec</w:t>
            </w:r>
          </w:p>
        </w:tc>
        <w:tc>
          <w:tcPr>
            <w:tcW w:w="408" w:type="pct"/>
            <w:vAlign w:val="center"/>
          </w:tcPr>
          <w:p w:rsidR="0021165B" w:rsidRPr="00F44AA2" w:rsidRDefault="0021165B" w:rsidP="0021165B">
            <w:pPr>
              <w:spacing w:before="60" w:after="60"/>
              <w:jc w:val="center"/>
              <w:rPr>
                <w:rFonts w:cs="Arial"/>
                <w:sz w:val="18"/>
                <w:szCs w:val="18"/>
                <w:highlight w:val="yellow"/>
              </w:rPr>
            </w:pPr>
            <w:r w:rsidRPr="00F44AA2">
              <w:rPr>
                <w:rFonts w:cs="Arial"/>
                <w:sz w:val="18"/>
                <w:szCs w:val="18"/>
              </w:rPr>
              <w:t>2016-2023</w:t>
            </w:r>
          </w:p>
        </w:tc>
        <w:tc>
          <w:tcPr>
            <w:tcW w:w="451" w:type="pct"/>
            <w:vAlign w:val="center"/>
          </w:tcPr>
          <w:p w:rsidR="0021165B" w:rsidRPr="00F44AA2" w:rsidRDefault="00CC061B" w:rsidP="008700C2">
            <w:pPr>
              <w:spacing w:before="60" w:after="60"/>
              <w:jc w:val="center"/>
              <w:rPr>
                <w:rFonts w:cs="Arial"/>
                <w:sz w:val="18"/>
                <w:szCs w:val="18"/>
              </w:rPr>
            </w:pPr>
            <w:r w:rsidRPr="00F44AA2">
              <w:rPr>
                <w:rFonts w:cs="Arial"/>
                <w:sz w:val="18"/>
                <w:szCs w:val="18"/>
              </w:rPr>
              <w:t>500</w:t>
            </w:r>
            <w:r w:rsidR="008700C2" w:rsidRPr="00F44AA2">
              <w:rPr>
                <w:rFonts w:cs="Arial"/>
                <w:sz w:val="18"/>
                <w:szCs w:val="18"/>
              </w:rPr>
              <w:t>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75 000,00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425 000,00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63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Wielkopolski Regionalny Program Operacyjny</w:t>
            </w:r>
            <w:r w:rsidR="0048265C" w:rsidRPr="00F44AA2">
              <w:rPr>
                <w:rFonts w:cs="Arial"/>
                <w:sz w:val="18"/>
                <w:szCs w:val="18"/>
              </w:rPr>
              <w:br/>
              <w:t>(EFRR);</w:t>
            </w:r>
          </w:p>
          <w:p w:rsidR="0021165B" w:rsidRPr="00F44AA2" w:rsidRDefault="0021165B" w:rsidP="0021165B">
            <w:pPr>
              <w:spacing w:before="60" w:after="60"/>
              <w:jc w:val="center"/>
              <w:rPr>
                <w:rFonts w:cs="Arial"/>
                <w:sz w:val="18"/>
                <w:szCs w:val="18"/>
                <w:highlight w:val="yellow"/>
              </w:rPr>
            </w:pPr>
            <w:r w:rsidRPr="00F44AA2">
              <w:rPr>
                <w:rFonts w:cs="Arial"/>
                <w:sz w:val="18"/>
                <w:szCs w:val="18"/>
              </w:rPr>
              <w:t>Budżet Gminy</w:t>
            </w:r>
          </w:p>
        </w:tc>
      </w:tr>
      <w:tr w:rsidR="00F44AA2" w:rsidRPr="00F44AA2" w:rsidTr="000007F6">
        <w:tc>
          <w:tcPr>
            <w:tcW w:w="375" w:type="pct"/>
            <w:shd w:val="clear" w:color="auto" w:fill="auto"/>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Dzięczyna</w:t>
            </w:r>
          </w:p>
        </w:tc>
        <w:tc>
          <w:tcPr>
            <w:tcW w:w="664" w:type="pct"/>
            <w:shd w:val="clear" w:color="auto" w:fill="auto"/>
            <w:vAlign w:val="center"/>
          </w:tcPr>
          <w:p w:rsidR="0021165B" w:rsidRPr="00F44AA2" w:rsidRDefault="0021165B" w:rsidP="0021165B">
            <w:pPr>
              <w:spacing w:before="60" w:after="60"/>
              <w:jc w:val="center"/>
              <w:rPr>
                <w:rFonts w:cs="Arial"/>
                <w:sz w:val="18"/>
                <w:szCs w:val="18"/>
                <w:highlight w:val="yellow"/>
              </w:rPr>
            </w:pPr>
            <w:r w:rsidRPr="00F44AA2">
              <w:rPr>
                <w:rFonts w:eastAsia="Times New Roman" w:cs="Arial"/>
                <w:sz w:val="18"/>
                <w:szCs w:val="18"/>
                <w:lang w:eastAsia="pl-PL"/>
              </w:rPr>
              <w:t>Adaptacja terenów wokół stawów na cele integracji i włączenia społecznego lokalnej społeczności</w:t>
            </w:r>
          </w:p>
        </w:tc>
        <w:tc>
          <w:tcPr>
            <w:tcW w:w="37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Gmina Poniec</w:t>
            </w:r>
          </w:p>
        </w:tc>
        <w:tc>
          <w:tcPr>
            <w:tcW w:w="408" w:type="pct"/>
            <w:vAlign w:val="center"/>
          </w:tcPr>
          <w:p w:rsidR="0021165B" w:rsidRPr="00F44AA2" w:rsidRDefault="0021165B" w:rsidP="0021165B">
            <w:pPr>
              <w:spacing w:before="60" w:after="60"/>
              <w:jc w:val="center"/>
              <w:rPr>
                <w:rFonts w:cs="Arial"/>
                <w:sz w:val="18"/>
                <w:szCs w:val="18"/>
                <w:highlight w:val="yellow"/>
              </w:rPr>
            </w:pPr>
            <w:r w:rsidRPr="00F44AA2">
              <w:rPr>
                <w:rFonts w:cs="Arial"/>
                <w:sz w:val="18"/>
                <w:szCs w:val="18"/>
              </w:rPr>
              <w:t>2016-2023</w:t>
            </w:r>
          </w:p>
        </w:tc>
        <w:tc>
          <w:tcPr>
            <w:tcW w:w="451"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2 500 000,00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375 000,00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2 125 000,00</w:t>
            </w:r>
          </w:p>
        </w:tc>
        <w:tc>
          <w:tcPr>
            <w:tcW w:w="522" w:type="pct"/>
            <w:vAlign w:val="center"/>
          </w:tcPr>
          <w:p w:rsidR="0021165B" w:rsidRPr="00F44AA2" w:rsidRDefault="008700C2" w:rsidP="0021165B">
            <w:pPr>
              <w:spacing w:before="60" w:after="60"/>
              <w:jc w:val="center"/>
              <w:rPr>
                <w:rFonts w:cs="Arial"/>
                <w:sz w:val="18"/>
                <w:szCs w:val="18"/>
              </w:rPr>
            </w:pPr>
            <w:r w:rsidRPr="00F44AA2">
              <w:rPr>
                <w:rFonts w:cs="Arial"/>
                <w:sz w:val="18"/>
                <w:szCs w:val="18"/>
              </w:rPr>
              <w:t>0,00</w:t>
            </w:r>
          </w:p>
        </w:tc>
        <w:tc>
          <w:tcPr>
            <w:tcW w:w="637" w:type="pct"/>
            <w:vAlign w:val="center"/>
          </w:tcPr>
          <w:p w:rsidR="0021165B" w:rsidRPr="00F44AA2" w:rsidRDefault="0021165B" w:rsidP="0021165B">
            <w:pPr>
              <w:spacing w:before="60" w:after="60"/>
              <w:jc w:val="center"/>
              <w:rPr>
                <w:rFonts w:cs="Arial"/>
                <w:sz w:val="18"/>
                <w:szCs w:val="18"/>
              </w:rPr>
            </w:pPr>
            <w:r w:rsidRPr="00F44AA2">
              <w:rPr>
                <w:rFonts w:cs="Arial"/>
                <w:sz w:val="18"/>
                <w:szCs w:val="18"/>
              </w:rPr>
              <w:t>Wielkopolski Regionalny Program Operacyjny</w:t>
            </w:r>
            <w:r w:rsidR="0048265C" w:rsidRPr="00F44AA2">
              <w:rPr>
                <w:rFonts w:cs="Arial"/>
                <w:sz w:val="18"/>
                <w:szCs w:val="18"/>
              </w:rPr>
              <w:br/>
              <w:t>(EFRR</w:t>
            </w:r>
            <w:r w:rsidRPr="00F44AA2">
              <w:rPr>
                <w:rFonts w:cs="Arial"/>
                <w:sz w:val="18"/>
                <w:szCs w:val="18"/>
              </w:rPr>
              <w:t>;</w:t>
            </w:r>
          </w:p>
          <w:p w:rsidR="0021165B" w:rsidRPr="00F44AA2" w:rsidRDefault="0021165B" w:rsidP="0021165B">
            <w:pPr>
              <w:spacing w:before="60" w:after="60"/>
              <w:jc w:val="center"/>
              <w:rPr>
                <w:rFonts w:cs="Arial"/>
                <w:sz w:val="18"/>
                <w:szCs w:val="18"/>
                <w:highlight w:val="yellow"/>
              </w:rPr>
            </w:pPr>
            <w:r w:rsidRPr="00F44AA2">
              <w:rPr>
                <w:rFonts w:cs="Arial"/>
                <w:sz w:val="18"/>
                <w:szCs w:val="18"/>
              </w:rPr>
              <w:t>Budżet Gminy</w:t>
            </w:r>
          </w:p>
        </w:tc>
      </w:tr>
    </w:tbl>
    <w:p w:rsidR="00A33CCB" w:rsidRPr="00F44AA2" w:rsidRDefault="00A33CCB" w:rsidP="00A33CCB">
      <w:pPr>
        <w:spacing w:before="120" w:after="120" w:line="240" w:lineRule="auto"/>
        <w:jc w:val="right"/>
        <w:rPr>
          <w:sz w:val="18"/>
        </w:rPr>
      </w:pPr>
      <w:r w:rsidRPr="00F44AA2">
        <w:rPr>
          <w:sz w:val="18"/>
        </w:rPr>
        <w:t>Źródło: Opracowanie własne</w:t>
      </w:r>
    </w:p>
    <w:p w:rsidR="00531238" w:rsidRPr="00F44AA2" w:rsidRDefault="00531238" w:rsidP="00531238">
      <w:pPr>
        <w:spacing w:after="120" w:line="240" w:lineRule="auto"/>
        <w:jc w:val="center"/>
        <w:rPr>
          <w:b/>
          <w:iCs/>
          <w:sz w:val="20"/>
          <w:szCs w:val="18"/>
        </w:rPr>
      </w:pPr>
      <w:bookmarkStart w:id="90" w:name="_Toc476915249"/>
      <w:r w:rsidRPr="00F44AA2">
        <w:rPr>
          <w:b/>
          <w:iCs/>
          <w:sz w:val="20"/>
          <w:szCs w:val="18"/>
        </w:rPr>
        <w:lastRenderedPageBreak/>
        <w:t xml:space="preserve">Tabela </w:t>
      </w:r>
      <w:r w:rsidR="004C16D6" w:rsidRPr="00F44AA2">
        <w:rPr>
          <w:b/>
          <w:iCs/>
          <w:sz w:val="20"/>
          <w:szCs w:val="18"/>
        </w:rPr>
        <w:fldChar w:fldCharType="begin"/>
      </w:r>
      <w:r w:rsidRPr="00F44AA2">
        <w:rPr>
          <w:b/>
          <w:iCs/>
          <w:sz w:val="20"/>
          <w:szCs w:val="18"/>
        </w:rPr>
        <w:instrText xml:space="preserve"> SEQ Tabela \* ARABIC </w:instrText>
      </w:r>
      <w:r w:rsidR="004C16D6" w:rsidRPr="00F44AA2">
        <w:rPr>
          <w:b/>
          <w:iCs/>
          <w:sz w:val="20"/>
          <w:szCs w:val="18"/>
        </w:rPr>
        <w:fldChar w:fldCharType="separate"/>
      </w:r>
      <w:r w:rsidR="00CD09D2" w:rsidRPr="00F44AA2">
        <w:rPr>
          <w:b/>
          <w:iCs/>
          <w:noProof/>
          <w:sz w:val="20"/>
          <w:szCs w:val="18"/>
        </w:rPr>
        <w:t>50</w:t>
      </w:r>
      <w:r w:rsidR="004C16D6" w:rsidRPr="00F44AA2">
        <w:rPr>
          <w:b/>
          <w:iCs/>
          <w:sz w:val="20"/>
          <w:szCs w:val="18"/>
        </w:rPr>
        <w:fldChar w:fldCharType="end"/>
      </w:r>
      <w:r w:rsidRPr="00F44AA2">
        <w:rPr>
          <w:b/>
          <w:iCs/>
          <w:sz w:val="20"/>
          <w:szCs w:val="18"/>
        </w:rPr>
        <w:t>. Uzupełniające projekty rewitalizacyjne – harmonogram i szacunkowe ramy finansowe</w:t>
      </w:r>
      <w:bookmarkEnd w:id="90"/>
    </w:p>
    <w:tbl>
      <w:tblPr>
        <w:tblStyle w:val="Tabela-Siatka15"/>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82"/>
        <w:gridCol w:w="1761"/>
        <w:gridCol w:w="1120"/>
        <w:gridCol w:w="1154"/>
        <w:gridCol w:w="1297"/>
        <w:gridCol w:w="1439"/>
        <w:gridCol w:w="1442"/>
        <w:gridCol w:w="1728"/>
        <w:gridCol w:w="1585"/>
        <w:gridCol w:w="2374"/>
      </w:tblGrid>
      <w:tr w:rsidR="00F44AA2" w:rsidRPr="00F44AA2" w:rsidTr="004A4B50">
        <w:trPr>
          <w:tblHeader/>
        </w:trPr>
        <w:tc>
          <w:tcPr>
            <w:tcW w:w="422" w:type="pct"/>
            <w:shd w:val="clear" w:color="auto" w:fill="BFBFBF" w:themeFill="background1" w:themeFillShade="BF"/>
            <w:vAlign w:val="center"/>
          </w:tcPr>
          <w:p w:rsidR="00531238" w:rsidRPr="00F44AA2" w:rsidRDefault="00531238" w:rsidP="000007F6">
            <w:pPr>
              <w:spacing w:before="60" w:after="60"/>
              <w:jc w:val="center"/>
              <w:rPr>
                <w:rFonts w:cs="Arial"/>
                <w:b/>
                <w:sz w:val="16"/>
                <w:szCs w:val="18"/>
              </w:rPr>
            </w:pPr>
            <w:r w:rsidRPr="00F44AA2">
              <w:rPr>
                <w:rFonts w:cs="Arial"/>
                <w:b/>
                <w:sz w:val="16"/>
                <w:szCs w:val="18"/>
              </w:rPr>
              <w:t>Lokalizacja</w:t>
            </w:r>
          </w:p>
        </w:tc>
        <w:tc>
          <w:tcPr>
            <w:tcW w:w="580" w:type="pct"/>
            <w:shd w:val="clear" w:color="auto" w:fill="BFBFBF" w:themeFill="background1" w:themeFillShade="BF"/>
            <w:vAlign w:val="center"/>
          </w:tcPr>
          <w:p w:rsidR="00531238" w:rsidRPr="00F44AA2" w:rsidRDefault="00531238" w:rsidP="000007F6">
            <w:pPr>
              <w:spacing w:before="60" w:after="60"/>
              <w:jc w:val="center"/>
              <w:rPr>
                <w:rFonts w:cs="Arial"/>
                <w:b/>
                <w:sz w:val="16"/>
                <w:szCs w:val="18"/>
              </w:rPr>
            </w:pPr>
            <w:r w:rsidRPr="00F44AA2">
              <w:rPr>
                <w:rFonts w:cs="Arial"/>
                <w:b/>
                <w:sz w:val="16"/>
                <w:szCs w:val="18"/>
              </w:rPr>
              <w:t>Nazwa</w:t>
            </w:r>
          </w:p>
        </w:tc>
        <w:tc>
          <w:tcPr>
            <w:tcW w:w="369" w:type="pct"/>
            <w:shd w:val="clear" w:color="auto" w:fill="BFBFBF" w:themeFill="background1" w:themeFillShade="BF"/>
            <w:vAlign w:val="center"/>
          </w:tcPr>
          <w:p w:rsidR="00531238" w:rsidRPr="00F44AA2" w:rsidRDefault="00531238" w:rsidP="000007F6">
            <w:pPr>
              <w:spacing w:before="60" w:after="60"/>
              <w:jc w:val="center"/>
              <w:rPr>
                <w:rFonts w:eastAsia="Times New Roman" w:cs="Arial"/>
                <w:b/>
                <w:bCs/>
                <w:sz w:val="16"/>
                <w:szCs w:val="18"/>
                <w:lang w:eastAsia="pl-PL"/>
              </w:rPr>
            </w:pPr>
            <w:r w:rsidRPr="00F44AA2">
              <w:rPr>
                <w:rFonts w:eastAsia="Times New Roman" w:cs="Arial"/>
                <w:b/>
                <w:bCs/>
                <w:sz w:val="16"/>
                <w:szCs w:val="18"/>
                <w:lang w:eastAsia="pl-PL"/>
              </w:rPr>
              <w:t>Podmiot realizujący projekt</w:t>
            </w:r>
          </w:p>
        </w:tc>
        <w:tc>
          <w:tcPr>
            <w:tcW w:w="380" w:type="pct"/>
            <w:shd w:val="clear" w:color="auto" w:fill="BFBFBF" w:themeFill="background1" w:themeFillShade="BF"/>
            <w:vAlign w:val="center"/>
          </w:tcPr>
          <w:p w:rsidR="00531238" w:rsidRPr="00F44AA2" w:rsidRDefault="00531238" w:rsidP="000007F6">
            <w:pPr>
              <w:spacing w:before="60" w:after="60"/>
              <w:jc w:val="center"/>
              <w:rPr>
                <w:rFonts w:eastAsia="Times New Roman" w:cs="Arial"/>
                <w:b/>
                <w:bCs/>
                <w:sz w:val="16"/>
                <w:szCs w:val="18"/>
                <w:lang w:eastAsia="pl-PL"/>
              </w:rPr>
            </w:pPr>
            <w:r w:rsidRPr="00F44AA2">
              <w:rPr>
                <w:rFonts w:eastAsia="Times New Roman" w:cs="Arial"/>
                <w:b/>
                <w:bCs/>
                <w:sz w:val="16"/>
                <w:szCs w:val="18"/>
                <w:lang w:eastAsia="pl-PL"/>
              </w:rPr>
              <w:t>Termin realizacji projektu</w:t>
            </w:r>
          </w:p>
        </w:tc>
        <w:tc>
          <w:tcPr>
            <w:tcW w:w="427" w:type="pct"/>
            <w:shd w:val="clear" w:color="auto" w:fill="BFBFBF" w:themeFill="background1" w:themeFillShade="BF"/>
            <w:vAlign w:val="center"/>
          </w:tcPr>
          <w:p w:rsidR="00531238" w:rsidRPr="00F44AA2" w:rsidRDefault="00531238" w:rsidP="000007F6">
            <w:pPr>
              <w:spacing w:before="60" w:after="60"/>
              <w:jc w:val="center"/>
              <w:rPr>
                <w:rFonts w:eastAsia="Times New Roman" w:cs="Arial"/>
                <w:b/>
                <w:bCs/>
                <w:sz w:val="16"/>
                <w:szCs w:val="18"/>
                <w:lang w:eastAsia="pl-PL"/>
              </w:rPr>
            </w:pPr>
            <w:r w:rsidRPr="00F44AA2">
              <w:rPr>
                <w:rFonts w:cs="Arial"/>
                <w:b/>
                <w:sz w:val="16"/>
                <w:szCs w:val="18"/>
              </w:rPr>
              <w:t>Szacowana wartość projektu (zł)</w:t>
            </w:r>
          </w:p>
        </w:tc>
        <w:tc>
          <w:tcPr>
            <w:tcW w:w="474" w:type="pct"/>
            <w:shd w:val="clear" w:color="auto" w:fill="BFBFBF" w:themeFill="background1" w:themeFillShade="BF"/>
            <w:vAlign w:val="center"/>
          </w:tcPr>
          <w:p w:rsidR="00531238" w:rsidRPr="00F44AA2" w:rsidRDefault="00531238" w:rsidP="000007F6">
            <w:pPr>
              <w:spacing w:before="60" w:after="60"/>
              <w:jc w:val="center"/>
              <w:rPr>
                <w:rFonts w:cs="Arial"/>
                <w:b/>
                <w:sz w:val="16"/>
                <w:szCs w:val="18"/>
              </w:rPr>
            </w:pPr>
            <w:r w:rsidRPr="00F44AA2">
              <w:rPr>
                <w:rFonts w:cs="Arial"/>
                <w:b/>
                <w:sz w:val="16"/>
                <w:szCs w:val="18"/>
              </w:rPr>
              <w:t>wartość/udział krajowych środków publicznych</w:t>
            </w:r>
          </w:p>
        </w:tc>
        <w:tc>
          <w:tcPr>
            <w:tcW w:w="475" w:type="pct"/>
            <w:shd w:val="clear" w:color="auto" w:fill="BFBFBF" w:themeFill="background1" w:themeFillShade="BF"/>
            <w:vAlign w:val="center"/>
          </w:tcPr>
          <w:p w:rsidR="00531238" w:rsidRPr="00F44AA2" w:rsidRDefault="00531238" w:rsidP="000007F6">
            <w:pPr>
              <w:spacing w:before="60" w:after="60"/>
              <w:jc w:val="center"/>
              <w:rPr>
                <w:rFonts w:cs="Arial"/>
                <w:b/>
                <w:sz w:val="16"/>
                <w:szCs w:val="18"/>
              </w:rPr>
            </w:pPr>
            <w:r w:rsidRPr="00F44AA2">
              <w:rPr>
                <w:rFonts w:cs="Arial"/>
                <w:b/>
                <w:sz w:val="16"/>
                <w:szCs w:val="18"/>
              </w:rPr>
              <w:t>wartość/udział środków prywatnych</w:t>
            </w:r>
          </w:p>
        </w:tc>
        <w:tc>
          <w:tcPr>
            <w:tcW w:w="569" w:type="pct"/>
            <w:shd w:val="clear" w:color="auto" w:fill="BFBFBF" w:themeFill="background1" w:themeFillShade="BF"/>
            <w:vAlign w:val="center"/>
          </w:tcPr>
          <w:p w:rsidR="00531238" w:rsidRPr="00F44AA2" w:rsidRDefault="00531238" w:rsidP="000007F6">
            <w:pPr>
              <w:spacing w:before="60" w:after="60"/>
              <w:jc w:val="center"/>
              <w:rPr>
                <w:rFonts w:cs="Arial"/>
                <w:b/>
                <w:sz w:val="16"/>
                <w:szCs w:val="18"/>
              </w:rPr>
            </w:pPr>
            <w:r w:rsidRPr="00F44AA2">
              <w:rPr>
                <w:rFonts w:cs="Arial"/>
                <w:b/>
                <w:sz w:val="16"/>
                <w:szCs w:val="18"/>
              </w:rPr>
              <w:t>wartość/udział środków UE (EFRR/EFS/FS)</w:t>
            </w:r>
          </w:p>
        </w:tc>
        <w:tc>
          <w:tcPr>
            <w:tcW w:w="522" w:type="pct"/>
            <w:shd w:val="clear" w:color="auto" w:fill="BFBFBF" w:themeFill="background1" w:themeFillShade="BF"/>
            <w:vAlign w:val="center"/>
          </w:tcPr>
          <w:p w:rsidR="00531238" w:rsidRPr="00F44AA2" w:rsidRDefault="00531238" w:rsidP="000007F6">
            <w:pPr>
              <w:spacing w:before="60" w:after="60"/>
              <w:jc w:val="center"/>
              <w:rPr>
                <w:rFonts w:cs="Arial"/>
                <w:b/>
                <w:sz w:val="16"/>
                <w:szCs w:val="18"/>
              </w:rPr>
            </w:pPr>
            <w:r w:rsidRPr="00F44AA2">
              <w:rPr>
                <w:rFonts w:cs="Arial"/>
                <w:b/>
                <w:sz w:val="16"/>
                <w:szCs w:val="18"/>
              </w:rPr>
              <w:t>wartość/udział środków z innych źródeł;</w:t>
            </w:r>
          </w:p>
        </w:tc>
        <w:tc>
          <w:tcPr>
            <w:tcW w:w="782" w:type="pct"/>
            <w:shd w:val="clear" w:color="auto" w:fill="BFBFBF" w:themeFill="background1" w:themeFillShade="BF"/>
            <w:vAlign w:val="center"/>
          </w:tcPr>
          <w:p w:rsidR="00531238" w:rsidRPr="00F44AA2" w:rsidRDefault="00531238" w:rsidP="000007F6">
            <w:pPr>
              <w:spacing w:before="60" w:after="60"/>
              <w:jc w:val="center"/>
              <w:rPr>
                <w:rFonts w:cs="Arial"/>
                <w:b/>
                <w:sz w:val="16"/>
                <w:szCs w:val="18"/>
              </w:rPr>
            </w:pPr>
            <w:r w:rsidRPr="00F44AA2">
              <w:rPr>
                <w:rFonts w:cs="Arial"/>
                <w:b/>
                <w:sz w:val="16"/>
                <w:szCs w:val="18"/>
              </w:rPr>
              <w:t>Możliwe źródło finansowania</w:t>
            </w:r>
          </w:p>
        </w:tc>
      </w:tr>
      <w:tr w:rsidR="00F44AA2" w:rsidRPr="00F44AA2" w:rsidTr="004A4B50">
        <w:tc>
          <w:tcPr>
            <w:tcW w:w="422"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Gmina Poniec</w:t>
            </w:r>
          </w:p>
        </w:tc>
        <w:tc>
          <w:tcPr>
            <w:tcW w:w="580"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 xml:space="preserve">Dodatkowe zajęcia dla dzieci i młodzieży </w:t>
            </w:r>
          </w:p>
        </w:tc>
        <w:tc>
          <w:tcPr>
            <w:tcW w:w="369"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Gmina Poniec</w:t>
            </w:r>
          </w:p>
        </w:tc>
        <w:tc>
          <w:tcPr>
            <w:tcW w:w="380"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2016-2023</w:t>
            </w:r>
          </w:p>
        </w:tc>
        <w:tc>
          <w:tcPr>
            <w:tcW w:w="427"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480 000,00</w:t>
            </w:r>
          </w:p>
          <w:p w:rsidR="00531238" w:rsidRPr="00F44AA2" w:rsidRDefault="00531238" w:rsidP="000007F6">
            <w:pPr>
              <w:spacing w:before="60" w:after="60"/>
              <w:jc w:val="center"/>
              <w:rPr>
                <w:rFonts w:cs="Arial"/>
                <w:sz w:val="18"/>
                <w:szCs w:val="18"/>
              </w:rPr>
            </w:pPr>
            <w:r w:rsidRPr="00F44AA2">
              <w:rPr>
                <w:rFonts w:cs="Arial"/>
                <w:sz w:val="18"/>
                <w:szCs w:val="18"/>
              </w:rPr>
              <w:t>(60 000,00 rocznie)</w:t>
            </w:r>
          </w:p>
        </w:tc>
        <w:tc>
          <w:tcPr>
            <w:tcW w:w="474"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72 000,00</w:t>
            </w:r>
          </w:p>
        </w:tc>
        <w:tc>
          <w:tcPr>
            <w:tcW w:w="475"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569"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408 000,00</w:t>
            </w:r>
          </w:p>
        </w:tc>
        <w:tc>
          <w:tcPr>
            <w:tcW w:w="52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78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Wielkopolski Regionalny Program Operacyjny (EFS);</w:t>
            </w:r>
          </w:p>
          <w:p w:rsidR="00531238" w:rsidRPr="00F44AA2" w:rsidRDefault="00531238" w:rsidP="000007F6">
            <w:pPr>
              <w:spacing w:before="60" w:after="60"/>
              <w:jc w:val="center"/>
              <w:rPr>
                <w:rFonts w:cs="Arial"/>
                <w:sz w:val="18"/>
                <w:szCs w:val="18"/>
              </w:rPr>
            </w:pPr>
            <w:r w:rsidRPr="00F44AA2">
              <w:rPr>
                <w:rFonts w:cs="Arial"/>
                <w:sz w:val="18"/>
                <w:szCs w:val="18"/>
              </w:rPr>
              <w:t>Budżet Gminy</w:t>
            </w:r>
          </w:p>
        </w:tc>
      </w:tr>
      <w:tr w:rsidR="00F44AA2" w:rsidRPr="00F44AA2" w:rsidTr="004A4B50">
        <w:tc>
          <w:tcPr>
            <w:tcW w:w="422"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Gmina Poniec</w:t>
            </w:r>
          </w:p>
        </w:tc>
        <w:tc>
          <w:tcPr>
            <w:tcW w:w="580"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Wsparcie dla organizacji pozarządowych – roczne programy współpracy z organizacjami pozarządowymi</w:t>
            </w:r>
          </w:p>
        </w:tc>
        <w:tc>
          <w:tcPr>
            <w:tcW w:w="369"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Gmina Poniec</w:t>
            </w:r>
          </w:p>
        </w:tc>
        <w:tc>
          <w:tcPr>
            <w:tcW w:w="380"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2016-2023</w:t>
            </w:r>
          </w:p>
        </w:tc>
        <w:tc>
          <w:tcPr>
            <w:tcW w:w="427"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640 000,00</w:t>
            </w:r>
          </w:p>
          <w:p w:rsidR="00531238" w:rsidRPr="00F44AA2" w:rsidRDefault="00531238" w:rsidP="000007F6">
            <w:pPr>
              <w:spacing w:before="60" w:after="60"/>
              <w:jc w:val="center"/>
              <w:rPr>
                <w:rFonts w:cs="Arial"/>
                <w:sz w:val="18"/>
                <w:szCs w:val="18"/>
              </w:rPr>
            </w:pPr>
            <w:r w:rsidRPr="00F44AA2">
              <w:rPr>
                <w:rFonts w:cs="Arial"/>
                <w:sz w:val="18"/>
                <w:szCs w:val="18"/>
              </w:rPr>
              <w:t xml:space="preserve">(80 000,00 rocznie) </w:t>
            </w:r>
          </w:p>
        </w:tc>
        <w:tc>
          <w:tcPr>
            <w:tcW w:w="474"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640 000,00</w:t>
            </w:r>
          </w:p>
        </w:tc>
        <w:tc>
          <w:tcPr>
            <w:tcW w:w="475"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569"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52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78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Budżet Gminy</w:t>
            </w:r>
          </w:p>
        </w:tc>
      </w:tr>
      <w:tr w:rsidR="00F44AA2" w:rsidRPr="00F44AA2" w:rsidTr="004A4B50">
        <w:tc>
          <w:tcPr>
            <w:tcW w:w="422"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Gmina Poniec</w:t>
            </w:r>
          </w:p>
        </w:tc>
        <w:tc>
          <w:tcPr>
            <w:tcW w:w="580"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 xml:space="preserve">Działania aktywizujące społeczność na terenach </w:t>
            </w:r>
            <w:proofErr w:type="spellStart"/>
            <w:r w:rsidRPr="00F44AA2">
              <w:rPr>
                <w:rFonts w:cs="Arial"/>
                <w:sz w:val="18"/>
                <w:szCs w:val="18"/>
              </w:rPr>
              <w:t>rewitalizowanych</w:t>
            </w:r>
            <w:proofErr w:type="spellEnd"/>
            <w:r w:rsidRPr="00F44AA2">
              <w:rPr>
                <w:rFonts w:cs="Arial"/>
                <w:sz w:val="18"/>
                <w:szCs w:val="18"/>
              </w:rPr>
              <w:t xml:space="preserve"> </w:t>
            </w:r>
          </w:p>
        </w:tc>
        <w:tc>
          <w:tcPr>
            <w:tcW w:w="369"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Gmina Poniec</w:t>
            </w:r>
          </w:p>
        </w:tc>
        <w:tc>
          <w:tcPr>
            <w:tcW w:w="380"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2016-2023</w:t>
            </w:r>
          </w:p>
        </w:tc>
        <w:tc>
          <w:tcPr>
            <w:tcW w:w="427"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400 000,00 (50 000,00 rocznie)</w:t>
            </w:r>
          </w:p>
        </w:tc>
        <w:tc>
          <w:tcPr>
            <w:tcW w:w="474"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60 000,00</w:t>
            </w:r>
          </w:p>
        </w:tc>
        <w:tc>
          <w:tcPr>
            <w:tcW w:w="475"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569"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340 000,00</w:t>
            </w:r>
          </w:p>
        </w:tc>
        <w:tc>
          <w:tcPr>
            <w:tcW w:w="52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78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Wielkopolski Regionalny Program Operacyjny (EFS);</w:t>
            </w:r>
          </w:p>
          <w:p w:rsidR="00531238" w:rsidRPr="00F44AA2" w:rsidRDefault="00531238" w:rsidP="000007F6">
            <w:pPr>
              <w:spacing w:before="60" w:after="60"/>
              <w:jc w:val="center"/>
              <w:rPr>
                <w:rFonts w:cs="Arial"/>
                <w:sz w:val="18"/>
                <w:szCs w:val="18"/>
                <w:highlight w:val="yellow"/>
              </w:rPr>
            </w:pPr>
            <w:r w:rsidRPr="00F44AA2">
              <w:rPr>
                <w:rFonts w:cs="Arial"/>
                <w:sz w:val="18"/>
                <w:szCs w:val="18"/>
              </w:rPr>
              <w:t>Budżet Gminy</w:t>
            </w:r>
            <w:r w:rsidRPr="00F44AA2">
              <w:rPr>
                <w:rFonts w:cs="Arial"/>
                <w:sz w:val="18"/>
                <w:szCs w:val="18"/>
                <w:highlight w:val="yellow"/>
              </w:rPr>
              <w:t xml:space="preserve"> </w:t>
            </w:r>
          </w:p>
        </w:tc>
      </w:tr>
      <w:tr w:rsidR="00F44AA2" w:rsidRPr="00F44AA2" w:rsidTr="004A4B50">
        <w:tc>
          <w:tcPr>
            <w:tcW w:w="422"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Gmina Poniec</w:t>
            </w:r>
          </w:p>
        </w:tc>
        <w:tc>
          <w:tcPr>
            <w:tcW w:w="580" w:type="pct"/>
            <w:vAlign w:val="center"/>
          </w:tcPr>
          <w:p w:rsidR="00531238" w:rsidRPr="00F44AA2" w:rsidRDefault="00531238" w:rsidP="000007F6">
            <w:pPr>
              <w:spacing w:before="60" w:after="60"/>
              <w:jc w:val="center"/>
              <w:rPr>
                <w:rFonts w:cs="Arial"/>
                <w:sz w:val="18"/>
                <w:szCs w:val="18"/>
                <w:highlight w:val="yellow"/>
              </w:rPr>
            </w:pPr>
            <w:r w:rsidRPr="00F44AA2">
              <w:rPr>
                <w:rFonts w:cs="Arial"/>
                <w:sz w:val="18"/>
                <w:szCs w:val="18"/>
              </w:rPr>
              <w:t>Organizacja imprez kulturalnych promujących dziedzictwo kulturowe regionu</w:t>
            </w:r>
          </w:p>
        </w:tc>
        <w:tc>
          <w:tcPr>
            <w:tcW w:w="369"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Gmina Poniec</w:t>
            </w:r>
          </w:p>
        </w:tc>
        <w:tc>
          <w:tcPr>
            <w:tcW w:w="380"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2016-2023</w:t>
            </w:r>
          </w:p>
        </w:tc>
        <w:tc>
          <w:tcPr>
            <w:tcW w:w="427"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720 000,00 (90 000,00 rocznie)</w:t>
            </w:r>
          </w:p>
        </w:tc>
        <w:tc>
          <w:tcPr>
            <w:tcW w:w="474"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360 000,00</w:t>
            </w:r>
          </w:p>
        </w:tc>
        <w:tc>
          <w:tcPr>
            <w:tcW w:w="475"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569"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360 000,00</w:t>
            </w:r>
          </w:p>
        </w:tc>
        <w:tc>
          <w:tcPr>
            <w:tcW w:w="52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0,00</w:t>
            </w:r>
          </w:p>
        </w:tc>
        <w:tc>
          <w:tcPr>
            <w:tcW w:w="782" w:type="pct"/>
            <w:vAlign w:val="center"/>
          </w:tcPr>
          <w:p w:rsidR="00531238" w:rsidRPr="00F44AA2" w:rsidRDefault="00531238" w:rsidP="000007F6">
            <w:pPr>
              <w:spacing w:before="60" w:after="60"/>
              <w:jc w:val="center"/>
              <w:rPr>
                <w:rFonts w:cs="Arial"/>
                <w:sz w:val="18"/>
                <w:szCs w:val="18"/>
              </w:rPr>
            </w:pPr>
            <w:r w:rsidRPr="00F44AA2">
              <w:rPr>
                <w:rFonts w:cs="Arial"/>
                <w:sz w:val="18"/>
                <w:szCs w:val="18"/>
              </w:rPr>
              <w:t>Wielkopolski Regionalny Program Operacyjny</w:t>
            </w:r>
          </w:p>
          <w:p w:rsidR="00531238" w:rsidRPr="00F44AA2" w:rsidRDefault="00531238" w:rsidP="000007F6">
            <w:pPr>
              <w:spacing w:before="60" w:after="60"/>
              <w:jc w:val="center"/>
              <w:rPr>
                <w:rFonts w:cs="Arial"/>
                <w:sz w:val="18"/>
                <w:szCs w:val="18"/>
              </w:rPr>
            </w:pPr>
            <w:r w:rsidRPr="00F44AA2">
              <w:rPr>
                <w:rFonts w:cs="Arial"/>
                <w:sz w:val="18"/>
                <w:szCs w:val="18"/>
              </w:rPr>
              <w:t>(EFS);</w:t>
            </w:r>
          </w:p>
          <w:p w:rsidR="00531238" w:rsidRPr="00F44AA2" w:rsidRDefault="00531238" w:rsidP="000007F6">
            <w:pPr>
              <w:spacing w:before="60" w:after="60"/>
              <w:jc w:val="center"/>
              <w:rPr>
                <w:rFonts w:cs="Arial"/>
                <w:sz w:val="18"/>
                <w:szCs w:val="18"/>
                <w:highlight w:val="yellow"/>
              </w:rPr>
            </w:pPr>
            <w:r w:rsidRPr="00F44AA2">
              <w:rPr>
                <w:rFonts w:cs="Arial"/>
                <w:sz w:val="18"/>
                <w:szCs w:val="18"/>
              </w:rPr>
              <w:t>Budżet Gminy</w:t>
            </w:r>
            <w:r w:rsidRPr="00F44AA2">
              <w:rPr>
                <w:rFonts w:cs="Arial"/>
                <w:sz w:val="18"/>
                <w:szCs w:val="18"/>
                <w:highlight w:val="yellow"/>
              </w:rPr>
              <w:t xml:space="preserve"> </w:t>
            </w:r>
          </w:p>
        </w:tc>
      </w:tr>
      <w:tr w:rsidR="00F44AA2" w:rsidRPr="00F44AA2" w:rsidTr="004A4B50">
        <w:tc>
          <w:tcPr>
            <w:tcW w:w="422" w:type="pct"/>
            <w:vAlign w:val="center"/>
          </w:tcPr>
          <w:p w:rsidR="00F91E4B" w:rsidRPr="00F44AA2" w:rsidRDefault="00F91E4B" w:rsidP="00F91E4B">
            <w:pPr>
              <w:spacing w:before="60" w:after="60"/>
              <w:jc w:val="center"/>
              <w:rPr>
                <w:rFonts w:cs="Arial"/>
                <w:sz w:val="18"/>
                <w:szCs w:val="18"/>
              </w:rPr>
            </w:pPr>
            <w:r w:rsidRPr="00F44AA2">
              <w:rPr>
                <w:sz w:val="16"/>
                <w:szCs w:val="16"/>
              </w:rPr>
              <w:t>Poniec Okręg I</w:t>
            </w:r>
          </w:p>
        </w:tc>
        <w:tc>
          <w:tcPr>
            <w:tcW w:w="5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 xml:space="preserve">Modernizacja budynku Publicznego Gimnazjum im. </w:t>
            </w:r>
            <w:proofErr w:type="spellStart"/>
            <w:r w:rsidRPr="00F44AA2">
              <w:rPr>
                <w:rFonts w:cs="Arial"/>
                <w:sz w:val="18"/>
                <w:szCs w:val="18"/>
              </w:rPr>
              <w:t>ppłk</w:t>
            </w:r>
            <w:proofErr w:type="spellEnd"/>
            <w:r w:rsidRPr="00F44AA2">
              <w:rPr>
                <w:rFonts w:cs="Arial"/>
                <w:sz w:val="18"/>
                <w:szCs w:val="18"/>
              </w:rPr>
              <w:t xml:space="preserve">. </w:t>
            </w:r>
            <w:proofErr w:type="spellStart"/>
            <w:r w:rsidRPr="00F44AA2">
              <w:rPr>
                <w:rFonts w:cs="Arial"/>
                <w:sz w:val="18"/>
                <w:szCs w:val="18"/>
              </w:rPr>
              <w:t>dr</w:t>
            </w:r>
            <w:proofErr w:type="spellEnd"/>
            <w:r w:rsidRPr="00F44AA2">
              <w:rPr>
                <w:rFonts w:cs="Arial"/>
                <w:sz w:val="18"/>
                <w:szCs w:val="18"/>
              </w:rPr>
              <w:t>. Bernarda Śliwińskiego w Poniecu</w:t>
            </w:r>
          </w:p>
        </w:tc>
        <w:tc>
          <w:tcPr>
            <w:tcW w:w="3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Gmina Poniec</w:t>
            </w:r>
          </w:p>
        </w:tc>
        <w:tc>
          <w:tcPr>
            <w:tcW w:w="3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2017-2023</w:t>
            </w:r>
          </w:p>
        </w:tc>
        <w:tc>
          <w:tcPr>
            <w:tcW w:w="427"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1 300 000,00</w:t>
            </w:r>
          </w:p>
        </w:tc>
        <w:tc>
          <w:tcPr>
            <w:tcW w:w="474"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1 105 000,00</w:t>
            </w:r>
          </w:p>
        </w:tc>
        <w:tc>
          <w:tcPr>
            <w:tcW w:w="475"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5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195 000,00</w:t>
            </w:r>
          </w:p>
        </w:tc>
        <w:tc>
          <w:tcPr>
            <w:tcW w:w="52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78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Wielkopolski Regionalny Program Operacyjny</w:t>
            </w:r>
          </w:p>
          <w:p w:rsidR="00F91E4B" w:rsidRPr="00F44AA2" w:rsidRDefault="00F91E4B" w:rsidP="00F91E4B">
            <w:pPr>
              <w:spacing w:before="60" w:after="60"/>
              <w:jc w:val="center"/>
              <w:rPr>
                <w:rFonts w:cs="Arial"/>
                <w:sz w:val="18"/>
                <w:szCs w:val="18"/>
              </w:rPr>
            </w:pPr>
            <w:r w:rsidRPr="00F44AA2">
              <w:rPr>
                <w:rFonts w:cs="Arial"/>
                <w:sz w:val="18"/>
                <w:szCs w:val="18"/>
              </w:rPr>
              <w:t>(EFRR);</w:t>
            </w:r>
          </w:p>
          <w:p w:rsidR="00F91E4B" w:rsidRPr="00F44AA2" w:rsidRDefault="00F91E4B" w:rsidP="00F91E4B">
            <w:pPr>
              <w:spacing w:before="60" w:after="60"/>
              <w:jc w:val="center"/>
              <w:rPr>
                <w:rFonts w:cs="Arial"/>
                <w:sz w:val="18"/>
                <w:szCs w:val="18"/>
              </w:rPr>
            </w:pPr>
            <w:r w:rsidRPr="00F44AA2">
              <w:rPr>
                <w:rFonts w:cs="Arial"/>
                <w:sz w:val="18"/>
                <w:szCs w:val="18"/>
              </w:rPr>
              <w:t>Budżet Gminy</w:t>
            </w:r>
          </w:p>
        </w:tc>
      </w:tr>
      <w:tr w:rsidR="00F44AA2" w:rsidRPr="00F44AA2" w:rsidTr="004A4B50">
        <w:tc>
          <w:tcPr>
            <w:tcW w:w="422" w:type="pct"/>
            <w:vAlign w:val="center"/>
          </w:tcPr>
          <w:p w:rsidR="00F91E4B" w:rsidRPr="00F44AA2" w:rsidRDefault="00F91E4B" w:rsidP="00F91E4B">
            <w:pPr>
              <w:spacing w:before="60" w:after="60"/>
              <w:jc w:val="center"/>
              <w:rPr>
                <w:rFonts w:cs="Arial"/>
                <w:sz w:val="18"/>
                <w:szCs w:val="18"/>
              </w:rPr>
            </w:pPr>
            <w:r w:rsidRPr="00F44AA2">
              <w:rPr>
                <w:sz w:val="16"/>
                <w:szCs w:val="16"/>
              </w:rPr>
              <w:t xml:space="preserve">Poniec Okręg II </w:t>
            </w:r>
          </w:p>
        </w:tc>
        <w:tc>
          <w:tcPr>
            <w:tcW w:w="5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Przebudowa  ulicy Marszałka Focha, Rynek;</w:t>
            </w:r>
          </w:p>
        </w:tc>
        <w:tc>
          <w:tcPr>
            <w:tcW w:w="3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Gmina Poniec</w:t>
            </w:r>
          </w:p>
        </w:tc>
        <w:tc>
          <w:tcPr>
            <w:tcW w:w="3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2017</w:t>
            </w:r>
          </w:p>
        </w:tc>
        <w:tc>
          <w:tcPr>
            <w:tcW w:w="427"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1 500 000,00</w:t>
            </w:r>
          </w:p>
        </w:tc>
        <w:tc>
          <w:tcPr>
            <w:tcW w:w="474"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1 275 000,00</w:t>
            </w:r>
          </w:p>
        </w:tc>
        <w:tc>
          <w:tcPr>
            <w:tcW w:w="475"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5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225 000,00</w:t>
            </w:r>
          </w:p>
        </w:tc>
        <w:tc>
          <w:tcPr>
            <w:tcW w:w="52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78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Wielkopolski Regionalny Program Operacyjny</w:t>
            </w:r>
          </w:p>
          <w:p w:rsidR="00F91E4B" w:rsidRPr="00F44AA2" w:rsidRDefault="00F91E4B" w:rsidP="00F91E4B">
            <w:pPr>
              <w:spacing w:before="60" w:after="60"/>
              <w:jc w:val="center"/>
              <w:rPr>
                <w:rFonts w:cs="Arial"/>
                <w:sz w:val="18"/>
                <w:szCs w:val="18"/>
              </w:rPr>
            </w:pPr>
            <w:r w:rsidRPr="00F44AA2">
              <w:rPr>
                <w:rFonts w:cs="Arial"/>
                <w:sz w:val="18"/>
                <w:szCs w:val="18"/>
              </w:rPr>
              <w:t>(EFRR);</w:t>
            </w:r>
          </w:p>
          <w:p w:rsidR="00F91E4B" w:rsidRPr="00F44AA2" w:rsidRDefault="00F91E4B" w:rsidP="00F91E4B">
            <w:pPr>
              <w:spacing w:before="60" w:after="60"/>
              <w:jc w:val="center"/>
              <w:rPr>
                <w:rFonts w:cs="Arial"/>
                <w:sz w:val="18"/>
                <w:szCs w:val="18"/>
              </w:rPr>
            </w:pPr>
            <w:r w:rsidRPr="00F44AA2">
              <w:rPr>
                <w:rFonts w:cs="Arial"/>
                <w:sz w:val="18"/>
                <w:szCs w:val="18"/>
              </w:rPr>
              <w:lastRenderedPageBreak/>
              <w:t>Budżet Gminy</w:t>
            </w:r>
          </w:p>
        </w:tc>
      </w:tr>
      <w:tr w:rsidR="00F44AA2" w:rsidRPr="00F44AA2" w:rsidTr="004A4B50">
        <w:tc>
          <w:tcPr>
            <w:tcW w:w="422" w:type="pct"/>
            <w:vAlign w:val="center"/>
          </w:tcPr>
          <w:p w:rsidR="00F91E4B" w:rsidRPr="00F44AA2" w:rsidRDefault="00F91E4B" w:rsidP="00F91E4B">
            <w:pPr>
              <w:spacing w:before="60" w:after="60"/>
              <w:jc w:val="center"/>
              <w:rPr>
                <w:rFonts w:cs="Arial"/>
                <w:sz w:val="18"/>
                <w:szCs w:val="18"/>
              </w:rPr>
            </w:pPr>
            <w:r w:rsidRPr="00F44AA2">
              <w:rPr>
                <w:sz w:val="16"/>
                <w:szCs w:val="16"/>
              </w:rPr>
              <w:lastRenderedPageBreak/>
              <w:t>Poniec Okręg I</w:t>
            </w:r>
          </w:p>
        </w:tc>
        <w:tc>
          <w:tcPr>
            <w:tcW w:w="5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Przebudowa ulicy Szkolnej;</w:t>
            </w:r>
          </w:p>
        </w:tc>
        <w:tc>
          <w:tcPr>
            <w:tcW w:w="3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Gmina Poniec</w:t>
            </w:r>
          </w:p>
        </w:tc>
        <w:tc>
          <w:tcPr>
            <w:tcW w:w="3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2018</w:t>
            </w:r>
          </w:p>
        </w:tc>
        <w:tc>
          <w:tcPr>
            <w:tcW w:w="427"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1 000 000,00</w:t>
            </w:r>
          </w:p>
        </w:tc>
        <w:tc>
          <w:tcPr>
            <w:tcW w:w="474"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850 000,00</w:t>
            </w:r>
          </w:p>
        </w:tc>
        <w:tc>
          <w:tcPr>
            <w:tcW w:w="475"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5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150 000,00</w:t>
            </w:r>
          </w:p>
        </w:tc>
        <w:tc>
          <w:tcPr>
            <w:tcW w:w="52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78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Wielkopolski Regionalny Program Operacyjny</w:t>
            </w:r>
          </w:p>
          <w:p w:rsidR="00F91E4B" w:rsidRPr="00F44AA2" w:rsidRDefault="00F91E4B" w:rsidP="00F91E4B">
            <w:pPr>
              <w:spacing w:before="60" w:after="60"/>
              <w:jc w:val="center"/>
              <w:rPr>
                <w:rFonts w:cs="Arial"/>
                <w:sz w:val="18"/>
                <w:szCs w:val="18"/>
              </w:rPr>
            </w:pPr>
            <w:r w:rsidRPr="00F44AA2">
              <w:rPr>
                <w:rFonts w:cs="Arial"/>
                <w:sz w:val="18"/>
                <w:szCs w:val="18"/>
              </w:rPr>
              <w:t>(EFRR);</w:t>
            </w:r>
          </w:p>
          <w:p w:rsidR="00F91E4B" w:rsidRPr="00F44AA2" w:rsidRDefault="00F91E4B" w:rsidP="00F91E4B">
            <w:pPr>
              <w:spacing w:before="60" w:after="60"/>
              <w:jc w:val="center"/>
              <w:rPr>
                <w:rFonts w:cs="Arial"/>
                <w:sz w:val="18"/>
                <w:szCs w:val="18"/>
              </w:rPr>
            </w:pPr>
            <w:r w:rsidRPr="00F44AA2">
              <w:rPr>
                <w:rFonts w:cs="Arial"/>
                <w:sz w:val="18"/>
                <w:szCs w:val="18"/>
              </w:rPr>
              <w:t>Budżet Gminy</w:t>
            </w:r>
          </w:p>
        </w:tc>
      </w:tr>
      <w:tr w:rsidR="00F44AA2" w:rsidRPr="00F44AA2" w:rsidTr="004A4B50">
        <w:tc>
          <w:tcPr>
            <w:tcW w:w="422" w:type="pct"/>
            <w:vAlign w:val="center"/>
          </w:tcPr>
          <w:p w:rsidR="00F91E4B" w:rsidRPr="00F44AA2" w:rsidRDefault="00F91E4B" w:rsidP="00F91E4B">
            <w:pPr>
              <w:spacing w:before="60" w:after="60"/>
              <w:jc w:val="center"/>
              <w:rPr>
                <w:rFonts w:cs="Arial"/>
                <w:sz w:val="18"/>
                <w:szCs w:val="18"/>
              </w:rPr>
            </w:pPr>
            <w:r w:rsidRPr="00F44AA2">
              <w:rPr>
                <w:sz w:val="16"/>
                <w:szCs w:val="16"/>
              </w:rPr>
              <w:t>Poniec Okręg IV</w:t>
            </w:r>
          </w:p>
        </w:tc>
        <w:tc>
          <w:tcPr>
            <w:tcW w:w="5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Przebudowa ulicy Krobskiej;</w:t>
            </w:r>
          </w:p>
        </w:tc>
        <w:tc>
          <w:tcPr>
            <w:tcW w:w="3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Gmina Poniec</w:t>
            </w:r>
          </w:p>
        </w:tc>
        <w:tc>
          <w:tcPr>
            <w:tcW w:w="3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2019</w:t>
            </w:r>
          </w:p>
        </w:tc>
        <w:tc>
          <w:tcPr>
            <w:tcW w:w="427"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1 000 000,00</w:t>
            </w:r>
          </w:p>
        </w:tc>
        <w:tc>
          <w:tcPr>
            <w:tcW w:w="474"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850 000,00</w:t>
            </w:r>
          </w:p>
        </w:tc>
        <w:tc>
          <w:tcPr>
            <w:tcW w:w="475"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5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150 000,00</w:t>
            </w:r>
          </w:p>
        </w:tc>
        <w:tc>
          <w:tcPr>
            <w:tcW w:w="52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78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Wielkopolski Regionalny Program Operacyjny</w:t>
            </w:r>
          </w:p>
          <w:p w:rsidR="00F91E4B" w:rsidRPr="00F44AA2" w:rsidRDefault="00F91E4B" w:rsidP="00F91E4B">
            <w:pPr>
              <w:spacing w:before="60" w:after="60"/>
              <w:jc w:val="center"/>
              <w:rPr>
                <w:rFonts w:cs="Arial"/>
                <w:sz w:val="18"/>
                <w:szCs w:val="18"/>
              </w:rPr>
            </w:pPr>
            <w:r w:rsidRPr="00F44AA2">
              <w:rPr>
                <w:rFonts w:cs="Arial"/>
                <w:sz w:val="18"/>
                <w:szCs w:val="18"/>
              </w:rPr>
              <w:t>(EFRR);</w:t>
            </w:r>
          </w:p>
          <w:p w:rsidR="00F91E4B" w:rsidRPr="00F44AA2" w:rsidRDefault="00F91E4B" w:rsidP="00F91E4B">
            <w:pPr>
              <w:spacing w:before="60" w:after="60"/>
              <w:jc w:val="center"/>
              <w:rPr>
                <w:rFonts w:cs="Arial"/>
                <w:sz w:val="18"/>
                <w:szCs w:val="18"/>
              </w:rPr>
            </w:pPr>
            <w:r w:rsidRPr="00F44AA2">
              <w:rPr>
                <w:rFonts w:cs="Arial"/>
                <w:sz w:val="18"/>
                <w:szCs w:val="18"/>
              </w:rPr>
              <w:t>Budżet Gminy</w:t>
            </w:r>
          </w:p>
        </w:tc>
      </w:tr>
      <w:tr w:rsidR="00F44AA2" w:rsidRPr="00F44AA2" w:rsidTr="004A4B50">
        <w:tc>
          <w:tcPr>
            <w:tcW w:w="422" w:type="pct"/>
            <w:vAlign w:val="center"/>
          </w:tcPr>
          <w:p w:rsidR="00F91E4B" w:rsidRPr="00F44AA2" w:rsidRDefault="00F91E4B" w:rsidP="00F91E4B">
            <w:pPr>
              <w:spacing w:before="60" w:after="60"/>
              <w:jc w:val="center"/>
              <w:rPr>
                <w:rFonts w:cs="Arial"/>
                <w:sz w:val="18"/>
                <w:szCs w:val="18"/>
              </w:rPr>
            </w:pPr>
            <w:r w:rsidRPr="00F44AA2">
              <w:rPr>
                <w:sz w:val="16"/>
                <w:szCs w:val="16"/>
              </w:rPr>
              <w:t>Poniec Okręg IV</w:t>
            </w:r>
          </w:p>
        </w:tc>
        <w:tc>
          <w:tcPr>
            <w:tcW w:w="5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Przebudowa ulicy Bojanowskiej;</w:t>
            </w:r>
          </w:p>
        </w:tc>
        <w:tc>
          <w:tcPr>
            <w:tcW w:w="3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Gmina Poniec</w:t>
            </w:r>
          </w:p>
        </w:tc>
        <w:tc>
          <w:tcPr>
            <w:tcW w:w="3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2017-2023</w:t>
            </w:r>
          </w:p>
        </w:tc>
        <w:tc>
          <w:tcPr>
            <w:tcW w:w="427"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1 000 000,00</w:t>
            </w:r>
          </w:p>
        </w:tc>
        <w:tc>
          <w:tcPr>
            <w:tcW w:w="474"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850 000,00</w:t>
            </w:r>
          </w:p>
        </w:tc>
        <w:tc>
          <w:tcPr>
            <w:tcW w:w="475"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5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150 000,00</w:t>
            </w:r>
          </w:p>
        </w:tc>
        <w:tc>
          <w:tcPr>
            <w:tcW w:w="52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78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Wielkopolski Regionalny Program Operacyjny</w:t>
            </w:r>
          </w:p>
          <w:p w:rsidR="00F91E4B" w:rsidRPr="00F44AA2" w:rsidRDefault="00F91E4B" w:rsidP="00F91E4B">
            <w:pPr>
              <w:spacing w:before="60" w:after="60"/>
              <w:jc w:val="center"/>
              <w:rPr>
                <w:rFonts w:cs="Arial"/>
                <w:sz w:val="18"/>
                <w:szCs w:val="18"/>
              </w:rPr>
            </w:pPr>
            <w:r w:rsidRPr="00F44AA2">
              <w:rPr>
                <w:rFonts w:cs="Arial"/>
                <w:sz w:val="18"/>
                <w:szCs w:val="18"/>
              </w:rPr>
              <w:t>(EFRR);</w:t>
            </w:r>
          </w:p>
          <w:p w:rsidR="00F91E4B" w:rsidRPr="00F44AA2" w:rsidRDefault="00F91E4B" w:rsidP="00F91E4B">
            <w:pPr>
              <w:spacing w:before="60" w:after="60"/>
              <w:jc w:val="center"/>
              <w:rPr>
                <w:rFonts w:cs="Arial"/>
                <w:sz w:val="18"/>
                <w:szCs w:val="18"/>
              </w:rPr>
            </w:pPr>
            <w:r w:rsidRPr="00F44AA2">
              <w:rPr>
                <w:rFonts w:cs="Arial"/>
                <w:sz w:val="18"/>
                <w:szCs w:val="18"/>
              </w:rPr>
              <w:t>Budżet Gminy</w:t>
            </w:r>
          </w:p>
        </w:tc>
      </w:tr>
      <w:tr w:rsidR="00F44AA2" w:rsidRPr="00F44AA2" w:rsidTr="004A4B50">
        <w:tc>
          <w:tcPr>
            <w:tcW w:w="422" w:type="pct"/>
            <w:vAlign w:val="center"/>
          </w:tcPr>
          <w:p w:rsidR="00F91E4B" w:rsidRPr="00F44AA2" w:rsidRDefault="00F91E4B" w:rsidP="00F91E4B">
            <w:pPr>
              <w:spacing w:before="60" w:after="60"/>
              <w:jc w:val="center"/>
              <w:rPr>
                <w:rFonts w:cs="Arial"/>
                <w:sz w:val="18"/>
                <w:szCs w:val="18"/>
              </w:rPr>
            </w:pPr>
            <w:r w:rsidRPr="00F44AA2">
              <w:rPr>
                <w:sz w:val="16"/>
                <w:szCs w:val="16"/>
              </w:rPr>
              <w:t>Poniec Okręg IV</w:t>
            </w:r>
          </w:p>
        </w:tc>
        <w:tc>
          <w:tcPr>
            <w:tcW w:w="5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Zmiana układu komunikacyjnego w obrębie sołectwa Wydawy (budowa ronda w obrębie ulic: Bojanowska, Kusza, Janiszewska oraz Rydzyńska).</w:t>
            </w:r>
          </w:p>
        </w:tc>
        <w:tc>
          <w:tcPr>
            <w:tcW w:w="3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Gmina Poniec</w:t>
            </w:r>
          </w:p>
        </w:tc>
        <w:tc>
          <w:tcPr>
            <w:tcW w:w="380"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2017-2023</w:t>
            </w:r>
          </w:p>
        </w:tc>
        <w:tc>
          <w:tcPr>
            <w:tcW w:w="427"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1 000 000,00</w:t>
            </w:r>
          </w:p>
        </w:tc>
        <w:tc>
          <w:tcPr>
            <w:tcW w:w="474"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850 000,00</w:t>
            </w:r>
          </w:p>
        </w:tc>
        <w:tc>
          <w:tcPr>
            <w:tcW w:w="475"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569"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150 000,00</w:t>
            </w:r>
          </w:p>
        </w:tc>
        <w:tc>
          <w:tcPr>
            <w:tcW w:w="52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0,00</w:t>
            </w:r>
          </w:p>
        </w:tc>
        <w:tc>
          <w:tcPr>
            <w:tcW w:w="782" w:type="pct"/>
            <w:vAlign w:val="center"/>
          </w:tcPr>
          <w:p w:rsidR="00F91E4B" w:rsidRPr="00F44AA2" w:rsidRDefault="00F91E4B" w:rsidP="00F91E4B">
            <w:pPr>
              <w:spacing w:before="60" w:after="60"/>
              <w:jc w:val="center"/>
              <w:rPr>
                <w:rFonts w:cs="Arial"/>
                <w:sz w:val="18"/>
                <w:szCs w:val="18"/>
              </w:rPr>
            </w:pPr>
            <w:r w:rsidRPr="00F44AA2">
              <w:rPr>
                <w:rFonts w:cs="Arial"/>
                <w:sz w:val="18"/>
                <w:szCs w:val="18"/>
              </w:rPr>
              <w:t>Wielkopolski Regionalny Program Operacyjny</w:t>
            </w:r>
          </w:p>
          <w:p w:rsidR="00F91E4B" w:rsidRPr="00F44AA2" w:rsidRDefault="00F91E4B" w:rsidP="00F91E4B">
            <w:pPr>
              <w:spacing w:before="60" w:after="60"/>
              <w:jc w:val="center"/>
              <w:rPr>
                <w:rFonts w:cs="Arial"/>
                <w:sz w:val="18"/>
                <w:szCs w:val="18"/>
              </w:rPr>
            </w:pPr>
            <w:r w:rsidRPr="00F44AA2">
              <w:rPr>
                <w:rFonts w:cs="Arial"/>
                <w:sz w:val="18"/>
                <w:szCs w:val="18"/>
              </w:rPr>
              <w:t>(EFRR);</w:t>
            </w:r>
          </w:p>
          <w:p w:rsidR="00F91E4B" w:rsidRPr="00F44AA2" w:rsidRDefault="00F91E4B" w:rsidP="00F91E4B">
            <w:pPr>
              <w:spacing w:before="60" w:after="60"/>
              <w:jc w:val="center"/>
              <w:rPr>
                <w:rFonts w:cs="Arial"/>
                <w:sz w:val="18"/>
                <w:szCs w:val="18"/>
              </w:rPr>
            </w:pPr>
            <w:r w:rsidRPr="00F44AA2">
              <w:rPr>
                <w:rFonts w:cs="Arial"/>
                <w:sz w:val="18"/>
                <w:szCs w:val="18"/>
              </w:rPr>
              <w:t>Budżet Gminy</w:t>
            </w:r>
          </w:p>
        </w:tc>
      </w:tr>
    </w:tbl>
    <w:p w:rsidR="000007F6" w:rsidRPr="00F44AA2" w:rsidRDefault="000007F6" w:rsidP="000007F6">
      <w:pPr>
        <w:spacing w:before="120" w:after="120" w:line="240" w:lineRule="auto"/>
        <w:jc w:val="right"/>
        <w:rPr>
          <w:sz w:val="18"/>
        </w:rPr>
      </w:pPr>
      <w:r w:rsidRPr="00F44AA2">
        <w:rPr>
          <w:sz w:val="18"/>
        </w:rPr>
        <w:t>Źródło: Opracowanie własne</w:t>
      </w:r>
    </w:p>
    <w:p w:rsidR="00531238" w:rsidRPr="00F44AA2" w:rsidRDefault="00531238" w:rsidP="00A33CCB">
      <w:pPr>
        <w:spacing w:before="120" w:after="120" w:line="240" w:lineRule="auto"/>
        <w:jc w:val="right"/>
        <w:rPr>
          <w:sz w:val="18"/>
        </w:rPr>
      </w:pPr>
    </w:p>
    <w:p w:rsidR="00531238" w:rsidRPr="00F44AA2" w:rsidRDefault="00531238" w:rsidP="00A33CCB">
      <w:pPr>
        <w:spacing w:before="120" w:after="120" w:line="240" w:lineRule="auto"/>
        <w:jc w:val="right"/>
        <w:rPr>
          <w:sz w:val="18"/>
        </w:rPr>
        <w:sectPr w:rsidR="00531238" w:rsidRPr="00F44AA2" w:rsidSect="00A25F50">
          <w:pgSz w:w="16838" w:h="11906" w:orient="landscape"/>
          <w:pgMar w:top="1418" w:right="454" w:bottom="1418" w:left="1418" w:header="709" w:footer="709" w:gutter="0"/>
          <w:cols w:space="708"/>
          <w:docGrid w:linePitch="360"/>
        </w:sectPr>
      </w:pPr>
    </w:p>
    <w:p w:rsidR="00E247F5" w:rsidRPr="00F44AA2" w:rsidRDefault="00E247F5" w:rsidP="00975C45">
      <w:pPr>
        <w:keepNext/>
        <w:keepLines/>
        <w:numPr>
          <w:ilvl w:val="0"/>
          <w:numId w:val="2"/>
        </w:numPr>
        <w:spacing w:before="240" w:after="120" w:line="360" w:lineRule="auto"/>
        <w:ind w:left="567" w:hanging="572"/>
        <w:jc w:val="both"/>
        <w:outlineLvl w:val="0"/>
        <w:rPr>
          <w:rFonts w:eastAsiaTheme="majorEastAsia" w:cstheme="majorBidi"/>
          <w:b/>
          <w:bCs/>
          <w:sz w:val="32"/>
          <w:szCs w:val="28"/>
        </w:rPr>
      </w:pPr>
      <w:bookmarkStart w:id="91" w:name="_Toc476915122"/>
      <w:r w:rsidRPr="00F44AA2">
        <w:rPr>
          <w:rFonts w:eastAsiaTheme="majorEastAsia" w:cstheme="majorBidi"/>
          <w:b/>
          <w:bCs/>
          <w:sz w:val="32"/>
          <w:szCs w:val="28"/>
        </w:rPr>
        <w:lastRenderedPageBreak/>
        <w:t>Mechanizmy włączenia mieszkańców</w:t>
      </w:r>
      <w:bookmarkEnd w:id="91"/>
    </w:p>
    <w:p w:rsidR="00344293" w:rsidRPr="00F44AA2" w:rsidRDefault="00344293" w:rsidP="00344293">
      <w:pPr>
        <w:spacing w:line="360" w:lineRule="auto"/>
        <w:jc w:val="both"/>
      </w:pPr>
      <w:r w:rsidRPr="00F44AA2">
        <w:t xml:space="preserve">Program Rewitalizacji jest dokumentem o charakterze strategicznym. Skutki jego wdrożenia obejmują podmioty zlokalizowane na obszarze </w:t>
      </w:r>
      <w:proofErr w:type="spellStart"/>
      <w:r w:rsidRPr="00F44AA2">
        <w:t>rewitalizowanym</w:t>
      </w:r>
      <w:proofErr w:type="spellEnd"/>
      <w:r w:rsidRPr="00F44AA2">
        <w:t>. W związku z tym</w:t>
      </w:r>
      <w:r w:rsidR="00200BEE" w:rsidRPr="00F44AA2">
        <w:t>,</w:t>
      </w:r>
      <w:r w:rsidRPr="00F44AA2">
        <w:t xml:space="preserve"> konieczne jest zaangażowanie przedstawicieli różnych grup </w:t>
      </w:r>
      <w:proofErr w:type="spellStart"/>
      <w:r w:rsidRPr="00F44AA2">
        <w:t>interesariuszy</w:t>
      </w:r>
      <w:proofErr w:type="spellEnd"/>
      <w:r w:rsidRPr="00F44AA2">
        <w:t xml:space="preserve"> do prac zarówno w proces przygotowania Programu Rewitalizacji, jak i w proces jego wdrażania</w:t>
      </w:r>
      <w:r w:rsidR="00200BEE" w:rsidRPr="00F44AA2">
        <w:t>, monitorowania oraz ewaluacji</w:t>
      </w:r>
      <w:r w:rsidRPr="00F44AA2">
        <w:t xml:space="preserve">. Aktywny udział </w:t>
      </w:r>
      <w:proofErr w:type="spellStart"/>
      <w:r w:rsidRPr="00F44AA2">
        <w:t>interesariuszy</w:t>
      </w:r>
      <w:proofErr w:type="spellEnd"/>
      <w:r w:rsidRPr="00F44AA2">
        <w:t xml:space="preserve"> jest koniecznym warunkiem powodzenia długofalowego rozwoju obszarów znajdujących się w sytuacji kryzysowej.</w:t>
      </w:r>
    </w:p>
    <w:p w:rsidR="00200BEE" w:rsidRPr="00F44AA2" w:rsidRDefault="00200BEE" w:rsidP="00200BEE">
      <w:pPr>
        <w:spacing w:after="0" w:line="360" w:lineRule="auto"/>
        <w:jc w:val="both"/>
      </w:pPr>
      <w:proofErr w:type="spellStart"/>
      <w:r w:rsidRPr="00F44AA2">
        <w:t>Interesariuszami</w:t>
      </w:r>
      <w:proofErr w:type="spellEnd"/>
      <w:r w:rsidRPr="00F44AA2">
        <w:t xml:space="preserve"> rewitalizacji na terenie Gminy </w:t>
      </w:r>
      <w:r w:rsidR="009677EB" w:rsidRPr="00F44AA2">
        <w:t>Poniec</w:t>
      </w:r>
      <w:r w:rsidRPr="00F44AA2">
        <w:t xml:space="preserve"> są w szczególności:</w:t>
      </w:r>
    </w:p>
    <w:p w:rsidR="00200BEE" w:rsidRPr="00F44AA2" w:rsidRDefault="00200BEE" w:rsidP="003C0B5E">
      <w:pPr>
        <w:numPr>
          <w:ilvl w:val="0"/>
          <w:numId w:val="12"/>
        </w:numPr>
        <w:suppressAutoHyphens/>
        <w:spacing w:after="0" w:line="360" w:lineRule="auto"/>
        <w:contextualSpacing/>
        <w:jc w:val="both"/>
        <w:rPr>
          <w:rFonts w:cs="Arial"/>
          <w:lang w:eastAsia="ar-SA"/>
        </w:rPr>
      </w:pPr>
      <w:r w:rsidRPr="00F44AA2">
        <w:rPr>
          <w:rFonts w:cs="Arial"/>
          <w:lang w:eastAsia="ar-SA"/>
        </w:rPr>
        <w:t xml:space="preserve">Gmina </w:t>
      </w:r>
      <w:r w:rsidR="009677EB" w:rsidRPr="00F44AA2">
        <w:rPr>
          <w:rFonts w:cs="Arial"/>
          <w:lang w:eastAsia="ar-SA"/>
        </w:rPr>
        <w:t>Poniec</w:t>
      </w:r>
      <w:r w:rsidRPr="00F44AA2">
        <w:rPr>
          <w:rFonts w:cs="Arial"/>
          <w:lang w:eastAsia="ar-SA"/>
        </w:rPr>
        <w:t xml:space="preserve"> i jednostki organizacyjne jej podległe;</w:t>
      </w:r>
    </w:p>
    <w:p w:rsidR="00200BEE" w:rsidRPr="00F44AA2" w:rsidRDefault="00200BEE" w:rsidP="003C0B5E">
      <w:pPr>
        <w:numPr>
          <w:ilvl w:val="0"/>
          <w:numId w:val="12"/>
        </w:numPr>
        <w:suppressAutoHyphens/>
        <w:spacing w:after="0" w:line="360" w:lineRule="auto"/>
        <w:contextualSpacing/>
        <w:jc w:val="both"/>
        <w:rPr>
          <w:rFonts w:cs="Arial"/>
          <w:lang w:eastAsia="ar-SA"/>
        </w:rPr>
      </w:pPr>
      <w:r w:rsidRPr="00F44AA2">
        <w:rPr>
          <w:rFonts w:cs="Arial"/>
          <w:bCs/>
          <w:lang w:eastAsia="ar-SA"/>
        </w:rPr>
        <w:t xml:space="preserve">mieszkańcy Gminy </w:t>
      </w:r>
      <w:r w:rsidR="009677EB" w:rsidRPr="00F44AA2">
        <w:rPr>
          <w:rFonts w:cs="Arial"/>
          <w:bCs/>
          <w:lang w:eastAsia="ar-SA"/>
        </w:rPr>
        <w:t>Poniec</w:t>
      </w:r>
      <w:r w:rsidRPr="00F44AA2">
        <w:rPr>
          <w:rFonts w:cs="Arial"/>
          <w:bCs/>
          <w:lang w:eastAsia="ar-SA"/>
        </w:rPr>
        <w:t>, w tym przede wszystkim mieszkańcy obszaru rewitalizacji</w:t>
      </w:r>
      <w:r w:rsidRPr="00F44AA2">
        <w:rPr>
          <w:rFonts w:cs="Arial"/>
          <w:lang w:eastAsia="ar-SA"/>
        </w:rPr>
        <w:t>;</w:t>
      </w:r>
    </w:p>
    <w:p w:rsidR="00200BEE" w:rsidRPr="00F44AA2" w:rsidRDefault="00200BEE" w:rsidP="003C0B5E">
      <w:pPr>
        <w:numPr>
          <w:ilvl w:val="0"/>
          <w:numId w:val="12"/>
        </w:numPr>
        <w:suppressAutoHyphens/>
        <w:spacing w:after="0" w:line="360" w:lineRule="auto"/>
        <w:jc w:val="both"/>
        <w:rPr>
          <w:rFonts w:cs="Arial"/>
          <w:lang w:eastAsia="ar-SA"/>
        </w:rPr>
      </w:pPr>
      <w:r w:rsidRPr="00F44AA2">
        <w:rPr>
          <w:rFonts w:cs="Arial"/>
          <w:lang w:eastAsia="ar-SA"/>
        </w:rPr>
        <w:t xml:space="preserve">mieszkańcy spoza terenu Gminy </w:t>
      </w:r>
      <w:r w:rsidR="009677EB" w:rsidRPr="00F44AA2">
        <w:rPr>
          <w:rFonts w:cs="Arial"/>
          <w:lang w:eastAsia="ar-SA"/>
        </w:rPr>
        <w:t>Poniec</w:t>
      </w:r>
      <w:r w:rsidRPr="00F44AA2">
        <w:rPr>
          <w:rFonts w:cs="Arial"/>
          <w:lang w:eastAsia="ar-SA"/>
        </w:rPr>
        <w:t>, którzy planują się na jej terenie osiedlić;</w:t>
      </w:r>
    </w:p>
    <w:p w:rsidR="00200BEE" w:rsidRPr="00F44AA2" w:rsidRDefault="00200BEE" w:rsidP="003C0B5E">
      <w:pPr>
        <w:numPr>
          <w:ilvl w:val="0"/>
          <w:numId w:val="12"/>
        </w:numPr>
        <w:suppressAutoHyphens/>
        <w:spacing w:after="0" w:line="360" w:lineRule="auto"/>
        <w:jc w:val="both"/>
        <w:rPr>
          <w:rFonts w:cs="Arial"/>
          <w:lang w:eastAsia="ar-SA"/>
        </w:rPr>
      </w:pPr>
      <w:r w:rsidRPr="00F44AA2">
        <w:rPr>
          <w:rFonts w:cs="Arial"/>
          <w:lang w:eastAsia="ar-SA"/>
        </w:rPr>
        <w:t xml:space="preserve">przedsiębiorcy z terenu </w:t>
      </w:r>
      <w:r w:rsidRPr="00F44AA2">
        <w:rPr>
          <w:rFonts w:cs="Arial"/>
          <w:bCs/>
          <w:lang w:eastAsia="ar-SA"/>
        </w:rPr>
        <w:t xml:space="preserve">Gminy </w:t>
      </w:r>
      <w:r w:rsidR="009677EB" w:rsidRPr="00F44AA2">
        <w:rPr>
          <w:rFonts w:cs="Arial"/>
          <w:bCs/>
          <w:lang w:eastAsia="ar-SA"/>
        </w:rPr>
        <w:t>Poniec</w:t>
      </w:r>
      <w:r w:rsidRPr="00F44AA2">
        <w:rPr>
          <w:rFonts w:cs="Arial"/>
          <w:lang w:eastAsia="ar-SA"/>
        </w:rPr>
        <w:t>;</w:t>
      </w:r>
    </w:p>
    <w:p w:rsidR="00200BEE" w:rsidRPr="00F44AA2" w:rsidRDefault="00200BEE" w:rsidP="003C0B5E">
      <w:pPr>
        <w:numPr>
          <w:ilvl w:val="0"/>
          <w:numId w:val="12"/>
        </w:numPr>
        <w:suppressAutoHyphens/>
        <w:spacing w:after="0" w:line="360" w:lineRule="auto"/>
        <w:jc w:val="both"/>
        <w:rPr>
          <w:rFonts w:cs="Arial"/>
          <w:lang w:eastAsia="ar-SA"/>
        </w:rPr>
      </w:pPr>
      <w:r w:rsidRPr="00F44AA2">
        <w:rPr>
          <w:rFonts w:cs="Arial"/>
          <w:lang w:eastAsia="ar-SA"/>
        </w:rPr>
        <w:t xml:space="preserve">przedsiębiorcy spoza terenu </w:t>
      </w:r>
      <w:r w:rsidRPr="00F44AA2">
        <w:rPr>
          <w:rFonts w:cs="Arial"/>
          <w:bCs/>
          <w:lang w:eastAsia="ar-SA"/>
        </w:rPr>
        <w:t xml:space="preserve">Gminy </w:t>
      </w:r>
      <w:r w:rsidR="009677EB" w:rsidRPr="00F44AA2">
        <w:rPr>
          <w:rFonts w:cs="Arial"/>
          <w:bCs/>
          <w:lang w:eastAsia="ar-SA"/>
        </w:rPr>
        <w:t>Poniec</w:t>
      </w:r>
      <w:r w:rsidRPr="00F44AA2">
        <w:rPr>
          <w:rFonts w:cs="Arial"/>
          <w:lang w:eastAsia="ar-SA"/>
        </w:rPr>
        <w:t>, którzy mogą rozpocząć swoją działalność na jej terenie;</w:t>
      </w:r>
    </w:p>
    <w:p w:rsidR="00200BEE" w:rsidRPr="00F44AA2" w:rsidRDefault="00014DB3" w:rsidP="003C0B5E">
      <w:pPr>
        <w:numPr>
          <w:ilvl w:val="0"/>
          <w:numId w:val="12"/>
        </w:numPr>
        <w:suppressAutoHyphens/>
        <w:spacing w:after="0" w:line="360" w:lineRule="auto"/>
        <w:jc w:val="both"/>
        <w:rPr>
          <w:rFonts w:cs="Arial"/>
          <w:lang w:eastAsia="ar-SA"/>
        </w:rPr>
      </w:pPr>
      <w:r w:rsidRPr="00F44AA2">
        <w:rPr>
          <w:rFonts w:cs="Arial"/>
          <w:lang w:eastAsia="ar-SA"/>
        </w:rPr>
        <w:t>Powiatowy Urząd P</w:t>
      </w:r>
      <w:r w:rsidR="00200BEE" w:rsidRPr="00F44AA2">
        <w:rPr>
          <w:rFonts w:cs="Arial"/>
          <w:lang w:eastAsia="ar-SA"/>
        </w:rPr>
        <w:t>racy;</w:t>
      </w:r>
    </w:p>
    <w:p w:rsidR="00200BEE" w:rsidRPr="00F44AA2" w:rsidRDefault="00200BEE" w:rsidP="003C0B5E">
      <w:pPr>
        <w:numPr>
          <w:ilvl w:val="0"/>
          <w:numId w:val="12"/>
        </w:numPr>
        <w:suppressAutoHyphens/>
        <w:spacing w:after="0" w:line="360" w:lineRule="auto"/>
        <w:jc w:val="both"/>
        <w:rPr>
          <w:rFonts w:cs="Arial"/>
          <w:lang w:eastAsia="ar-SA"/>
        </w:rPr>
      </w:pPr>
      <w:r w:rsidRPr="00F44AA2">
        <w:rPr>
          <w:rFonts w:cs="Arial"/>
          <w:lang w:eastAsia="ar-SA"/>
        </w:rPr>
        <w:t xml:space="preserve">organizacje </w:t>
      </w:r>
      <w:r w:rsidR="004F2C28" w:rsidRPr="00F44AA2">
        <w:rPr>
          <w:rFonts w:cs="Arial"/>
          <w:lang w:eastAsia="ar-SA"/>
        </w:rPr>
        <w:t>pozarządowe</w:t>
      </w:r>
      <w:r w:rsidRPr="00F44AA2">
        <w:rPr>
          <w:rFonts w:cs="Arial"/>
          <w:lang w:eastAsia="ar-SA"/>
        </w:rPr>
        <w:t xml:space="preserve"> działające na terenie Gminy </w:t>
      </w:r>
      <w:r w:rsidR="009677EB" w:rsidRPr="00F44AA2">
        <w:rPr>
          <w:rFonts w:cs="Arial"/>
          <w:lang w:eastAsia="ar-SA"/>
        </w:rPr>
        <w:t>Poniec</w:t>
      </w:r>
      <w:r w:rsidRPr="00F44AA2">
        <w:rPr>
          <w:rFonts w:cs="Arial"/>
          <w:lang w:eastAsia="ar-SA"/>
        </w:rPr>
        <w:t>;</w:t>
      </w:r>
    </w:p>
    <w:p w:rsidR="00200BEE" w:rsidRPr="00F44AA2" w:rsidRDefault="00200BEE" w:rsidP="003C0B5E">
      <w:pPr>
        <w:numPr>
          <w:ilvl w:val="0"/>
          <w:numId w:val="12"/>
        </w:numPr>
        <w:suppressAutoHyphens/>
        <w:spacing w:after="0" w:line="360" w:lineRule="auto"/>
        <w:jc w:val="both"/>
        <w:rPr>
          <w:rFonts w:cs="Arial"/>
          <w:lang w:eastAsia="ar-SA"/>
        </w:rPr>
      </w:pPr>
      <w:r w:rsidRPr="00F44AA2">
        <w:rPr>
          <w:rFonts w:cs="Arial"/>
          <w:lang w:eastAsia="ar-SA"/>
        </w:rPr>
        <w:t>inne podmioty zainteresowane realizacją Programu Rewitalizacji</w:t>
      </w:r>
      <w:r w:rsidRPr="00F44AA2">
        <w:t>.</w:t>
      </w:r>
    </w:p>
    <w:p w:rsidR="00344293" w:rsidRPr="00F44AA2" w:rsidRDefault="00344293" w:rsidP="002531AC">
      <w:pPr>
        <w:pStyle w:val="Akapitzlist"/>
        <w:keepNext/>
        <w:keepLines/>
        <w:numPr>
          <w:ilvl w:val="1"/>
          <w:numId w:val="2"/>
        </w:numPr>
        <w:spacing w:before="120" w:after="120" w:line="240" w:lineRule="auto"/>
        <w:outlineLvl w:val="1"/>
        <w:rPr>
          <w:rFonts w:eastAsia="Calibri" w:cstheme="majorBidi"/>
          <w:b/>
          <w:bCs/>
          <w:sz w:val="26"/>
          <w:szCs w:val="26"/>
          <w:lang w:eastAsia="zh-CN"/>
        </w:rPr>
      </w:pPr>
      <w:bookmarkStart w:id="92" w:name="_Toc476915123"/>
      <w:r w:rsidRPr="00F44AA2">
        <w:rPr>
          <w:rFonts w:eastAsia="Calibri" w:cstheme="majorBidi"/>
          <w:b/>
          <w:bCs/>
          <w:sz w:val="26"/>
          <w:szCs w:val="26"/>
          <w:lang w:eastAsia="zh-CN"/>
        </w:rPr>
        <w:t xml:space="preserve">Udział </w:t>
      </w:r>
      <w:proofErr w:type="spellStart"/>
      <w:r w:rsidRPr="00F44AA2">
        <w:rPr>
          <w:rFonts w:eastAsia="Calibri" w:cstheme="majorBidi"/>
          <w:b/>
          <w:bCs/>
          <w:sz w:val="26"/>
          <w:szCs w:val="26"/>
          <w:lang w:eastAsia="zh-CN"/>
        </w:rPr>
        <w:t>interesariuszy</w:t>
      </w:r>
      <w:proofErr w:type="spellEnd"/>
      <w:r w:rsidRPr="00F44AA2">
        <w:rPr>
          <w:rFonts w:eastAsia="Calibri" w:cstheme="majorBidi"/>
          <w:b/>
          <w:bCs/>
          <w:sz w:val="26"/>
          <w:szCs w:val="26"/>
          <w:lang w:eastAsia="zh-CN"/>
        </w:rPr>
        <w:t xml:space="preserve"> w procesie tworzenia PR</w:t>
      </w:r>
      <w:bookmarkEnd w:id="92"/>
    </w:p>
    <w:p w:rsidR="00344293" w:rsidRPr="00F44AA2" w:rsidRDefault="00344293" w:rsidP="00200BEE">
      <w:pPr>
        <w:spacing w:line="360" w:lineRule="auto"/>
        <w:jc w:val="both"/>
      </w:pPr>
      <w:r w:rsidRPr="00F44AA2">
        <w:t>Program Rewitalizacji jest wypracowywany przez samorz</w:t>
      </w:r>
      <w:r w:rsidR="005A6BAC" w:rsidRPr="00F44AA2">
        <w:t xml:space="preserve">ąd gminny i poddawany dyskusji </w:t>
      </w:r>
      <w:r w:rsidR="00D576B4" w:rsidRPr="00F44AA2">
        <w:br/>
      </w:r>
      <w:r w:rsidRPr="00F44AA2">
        <w:t>w oparciu o diagnozę lokalnych problemów społecznych, gospodarczych, przestrzenno</w:t>
      </w:r>
      <w:r w:rsidR="005A6BAC" w:rsidRPr="00F44AA2">
        <w:t xml:space="preserve"> </w:t>
      </w:r>
      <w:r w:rsidRPr="00F44AA2">
        <w:t>-</w:t>
      </w:r>
      <w:r w:rsidR="005A6BAC" w:rsidRPr="00F44AA2">
        <w:t xml:space="preserve"> </w:t>
      </w:r>
      <w:r w:rsidRPr="00F44AA2">
        <w:t xml:space="preserve">funkcjonalnych, technicznych i środowiskowych. Podmiotem odpowiedzialnym za proces przygotowania Programu Rewitalizacji jest Gmina </w:t>
      </w:r>
      <w:r w:rsidR="009677EB" w:rsidRPr="00F44AA2">
        <w:t>Poniec</w:t>
      </w:r>
      <w:r w:rsidR="00200BEE" w:rsidRPr="00F44AA2">
        <w:t xml:space="preserve">. </w:t>
      </w:r>
      <w:r w:rsidRPr="00F44AA2">
        <w:t xml:space="preserve">Prace nad przygotowaniem Programu, bądź jego aktualizacją, jak również wdrażanie programu opierają się na współpracy z różnymi grupami </w:t>
      </w:r>
      <w:proofErr w:type="spellStart"/>
      <w:r w:rsidRPr="00F44AA2">
        <w:t>interesariuszy</w:t>
      </w:r>
      <w:proofErr w:type="spellEnd"/>
      <w:r w:rsidRPr="00F44AA2">
        <w:t xml:space="preserve">. </w:t>
      </w:r>
    </w:p>
    <w:p w:rsidR="00344293" w:rsidRPr="00F44AA2" w:rsidRDefault="00344293" w:rsidP="00344293">
      <w:pPr>
        <w:spacing w:after="0" w:line="360" w:lineRule="auto"/>
        <w:jc w:val="both"/>
      </w:pPr>
      <w:r w:rsidRPr="00F44AA2">
        <w:t xml:space="preserve">Fundamentem działań na każdym etapie procesu rewitalizacji jest partycypacja społeczna. </w:t>
      </w:r>
      <w:r w:rsidRPr="00F44AA2">
        <w:br/>
        <w:t xml:space="preserve">W celu prawidłowego przeprowadzenia rewitalizacji i odniesienia sukcesu w tym zakresie, konieczne jest podjęcie wspólnych wysiłków przez różne podmioty. Stąd istotne jest, aby wszyscy </w:t>
      </w:r>
      <w:proofErr w:type="spellStart"/>
      <w:r w:rsidRPr="00F44AA2">
        <w:t>interesariusze</w:t>
      </w:r>
      <w:proofErr w:type="spellEnd"/>
      <w:r w:rsidRPr="00F44AA2">
        <w:t xml:space="preserve"> brali czynny udział na etapie diagnozowania, programowania, wdrażania i monitorowania procesu rewitalizacji. Sposób włączenia </w:t>
      </w:r>
      <w:proofErr w:type="spellStart"/>
      <w:r w:rsidRPr="00F44AA2">
        <w:t>interesariuszy</w:t>
      </w:r>
      <w:proofErr w:type="spellEnd"/>
      <w:r w:rsidRPr="00F44AA2">
        <w:t xml:space="preserve"> w proces opracowania Programu Rewitalizacji </w:t>
      </w:r>
      <w:r w:rsidR="005A6BAC" w:rsidRPr="00F44AA2">
        <w:t>dla</w:t>
      </w:r>
      <w:r w:rsidRPr="00F44AA2">
        <w:t xml:space="preserve"> Gminy </w:t>
      </w:r>
      <w:r w:rsidR="009677EB" w:rsidRPr="00F44AA2">
        <w:t>Poniec</w:t>
      </w:r>
      <w:r w:rsidRPr="00F44AA2">
        <w:t xml:space="preserve"> opierał się na przeprowadzaniu różnych form konsultacji społecznych do których należy zaliczyć:</w:t>
      </w:r>
    </w:p>
    <w:p w:rsidR="00344293" w:rsidRPr="00F44AA2" w:rsidRDefault="00344293" w:rsidP="003C0B5E">
      <w:pPr>
        <w:pStyle w:val="Akapitzlist"/>
        <w:numPr>
          <w:ilvl w:val="0"/>
          <w:numId w:val="13"/>
        </w:numPr>
        <w:spacing w:after="0" w:line="360" w:lineRule="auto"/>
        <w:jc w:val="both"/>
      </w:pPr>
      <w:r w:rsidRPr="00F44AA2">
        <w:t>ankietyzację;</w:t>
      </w:r>
    </w:p>
    <w:p w:rsidR="00344293" w:rsidRPr="00F44AA2" w:rsidRDefault="00344293" w:rsidP="003C0B5E">
      <w:pPr>
        <w:pStyle w:val="Akapitzlist"/>
        <w:numPr>
          <w:ilvl w:val="0"/>
          <w:numId w:val="13"/>
        </w:numPr>
        <w:spacing w:after="0" w:line="360" w:lineRule="auto"/>
        <w:jc w:val="both"/>
      </w:pPr>
      <w:r w:rsidRPr="00F44AA2">
        <w:t>uwagi w postaci papierowej lub elektronicznej;</w:t>
      </w:r>
    </w:p>
    <w:p w:rsidR="00344293" w:rsidRPr="00F44AA2" w:rsidRDefault="00344293" w:rsidP="003C0B5E">
      <w:pPr>
        <w:pStyle w:val="Akapitzlist"/>
        <w:numPr>
          <w:ilvl w:val="0"/>
          <w:numId w:val="13"/>
        </w:numPr>
        <w:spacing w:after="0" w:line="360" w:lineRule="auto"/>
        <w:jc w:val="both"/>
      </w:pPr>
      <w:r w:rsidRPr="00F44AA2">
        <w:t>debaty;</w:t>
      </w:r>
    </w:p>
    <w:p w:rsidR="00344293" w:rsidRPr="00F44AA2" w:rsidRDefault="00344293" w:rsidP="003C0B5E">
      <w:pPr>
        <w:pStyle w:val="Akapitzlist"/>
        <w:numPr>
          <w:ilvl w:val="0"/>
          <w:numId w:val="13"/>
        </w:numPr>
        <w:spacing w:after="0" w:line="360" w:lineRule="auto"/>
        <w:jc w:val="both"/>
      </w:pPr>
      <w:r w:rsidRPr="00F44AA2">
        <w:lastRenderedPageBreak/>
        <w:t>spotkania.</w:t>
      </w:r>
    </w:p>
    <w:p w:rsidR="00344293" w:rsidRPr="00F44AA2" w:rsidRDefault="00344293" w:rsidP="00344293">
      <w:pPr>
        <w:spacing w:line="360" w:lineRule="auto"/>
        <w:jc w:val="both"/>
      </w:pPr>
      <w:r w:rsidRPr="00F44AA2">
        <w:t xml:space="preserve">W ramach opracowywania Programu Rewitalizacji wybrano wyżej wymienione techniki, ponieważ są one popularne, nieskomplikowane i dążą do bezpośredniego zaangażowania całej społeczności Gminy w proces rewitalizacji. Aby zapewnić jak największy udział mieszkańców, przedsiębiorców, organizacji pozarządowych i innych </w:t>
      </w:r>
      <w:proofErr w:type="spellStart"/>
      <w:r w:rsidRPr="00F44AA2">
        <w:t>interesariuszy</w:t>
      </w:r>
      <w:proofErr w:type="spellEnd"/>
      <w:r w:rsidRPr="00F44AA2">
        <w:t xml:space="preserve"> rewitalizacji, o każdej z form konsultacji zostali </w:t>
      </w:r>
      <w:r w:rsidR="00014DB3" w:rsidRPr="00F44AA2">
        <w:t xml:space="preserve">oni </w:t>
      </w:r>
      <w:r w:rsidRPr="00F44AA2">
        <w:t>wcześniej powiadomieni na stronie internetowej Gminy, a także w sposób zwyczajowo przyjęty.</w:t>
      </w:r>
    </w:p>
    <w:p w:rsidR="00344293" w:rsidRPr="00F44AA2" w:rsidRDefault="00344293" w:rsidP="00344293">
      <w:pPr>
        <w:spacing w:before="240" w:line="360" w:lineRule="auto"/>
        <w:contextualSpacing/>
        <w:jc w:val="both"/>
        <w:rPr>
          <w:rFonts w:cs="Arial"/>
        </w:rPr>
      </w:pPr>
      <w:r w:rsidRPr="00F44AA2">
        <w:rPr>
          <w:rFonts w:cs="Arial"/>
        </w:rPr>
        <w:t>Pierwszym etapem opracowania</w:t>
      </w:r>
      <w:r w:rsidR="005A6BAC" w:rsidRPr="00F44AA2">
        <w:rPr>
          <w:rFonts w:cs="Arial"/>
        </w:rPr>
        <w:t xml:space="preserve"> </w:t>
      </w:r>
      <w:r w:rsidRPr="00F44AA2">
        <w:rPr>
          <w:rFonts w:cs="Arial"/>
        </w:rPr>
        <w:t xml:space="preserve">Programu Rewitalizacji było określenie czynników i zjawisk kryzysowych, które występują na terenie Gminy, a następnie ustalenie, gdzie skala tych problemów jest największa i gdzie występują najpilniejsze potrzeby rewitalizacyjne. Zasadniczym punktem niniejszego stadium, były spotkania konsultacyjne z mieszkańcami oraz ankietyzacja. </w:t>
      </w:r>
    </w:p>
    <w:p w:rsidR="00344293" w:rsidRPr="00F44AA2" w:rsidRDefault="00344293" w:rsidP="00344293">
      <w:pPr>
        <w:spacing w:line="360" w:lineRule="auto"/>
        <w:jc w:val="both"/>
      </w:pPr>
      <w:r w:rsidRPr="00F44AA2">
        <w:t>Pierwszą z przeprowadzonych form konsultacji społecznych był</w:t>
      </w:r>
      <w:r w:rsidR="00014DB3" w:rsidRPr="00F44AA2">
        <w:t>y</w:t>
      </w:r>
      <w:r w:rsidRPr="00F44AA2">
        <w:t xml:space="preserve"> spotkani</w:t>
      </w:r>
      <w:r w:rsidR="00014DB3" w:rsidRPr="00F44AA2">
        <w:t>a</w:t>
      </w:r>
      <w:r w:rsidR="00B0044B" w:rsidRPr="00F44AA2">
        <w:t xml:space="preserve"> z pracownikami Urzędu Miejskiego oraz mieszkańcami Gminy</w:t>
      </w:r>
      <w:r w:rsidRPr="00F44AA2">
        <w:t>, które pozwolił</w:t>
      </w:r>
      <w:r w:rsidR="00014DB3" w:rsidRPr="00F44AA2">
        <w:t>y</w:t>
      </w:r>
      <w:r w:rsidRPr="00F44AA2">
        <w:t xml:space="preserve"> na wy</w:t>
      </w:r>
      <w:r w:rsidR="00D576B4" w:rsidRPr="00F44AA2">
        <w:t xml:space="preserve">jaśnienie istoty rewitalizacji. </w:t>
      </w:r>
      <w:r w:rsidRPr="00F44AA2">
        <w:t>Spotkani</w:t>
      </w:r>
      <w:r w:rsidR="00014DB3" w:rsidRPr="00F44AA2">
        <w:t>a przeprowadzone zostały</w:t>
      </w:r>
      <w:r w:rsidR="00B0044B" w:rsidRPr="00F44AA2">
        <w:t xml:space="preserve"> </w:t>
      </w:r>
      <w:r w:rsidRPr="00F44AA2">
        <w:t xml:space="preserve">w sposób ułatwiający zrozumienie prezentowanych treści. Aby zachęcić </w:t>
      </w:r>
      <w:r w:rsidR="00B0044B" w:rsidRPr="00F44AA2">
        <w:t>uczestników spotkań</w:t>
      </w:r>
      <w:r w:rsidRPr="00F44AA2">
        <w:t xml:space="preserve"> do aktywnego udziału, został</w:t>
      </w:r>
      <w:r w:rsidR="00B0044B" w:rsidRPr="00F44AA2">
        <w:t>y</w:t>
      </w:r>
      <w:r w:rsidRPr="00F44AA2">
        <w:t xml:space="preserve"> </w:t>
      </w:r>
      <w:r w:rsidR="00600282" w:rsidRPr="00F44AA2">
        <w:t xml:space="preserve">również </w:t>
      </w:r>
      <w:r w:rsidR="00B0044B" w:rsidRPr="00F44AA2">
        <w:t>przygotowane wizualizacje</w:t>
      </w:r>
      <w:r w:rsidRPr="00F44AA2">
        <w:t xml:space="preserve"> sporządzon</w:t>
      </w:r>
      <w:r w:rsidR="00B0044B" w:rsidRPr="00F44AA2">
        <w:t>e</w:t>
      </w:r>
      <w:r w:rsidRPr="00F44AA2">
        <w:t xml:space="preserve"> w języku niespecjalistycznym </w:t>
      </w:r>
      <w:r w:rsidR="00B0044B" w:rsidRPr="00F44AA2">
        <w:br/>
      </w:r>
      <w:r w:rsidRPr="00F44AA2">
        <w:t xml:space="preserve">z wykorzystaniem </w:t>
      </w:r>
      <w:r w:rsidR="004F2C28" w:rsidRPr="00F44AA2">
        <w:t xml:space="preserve">różnorodnych form graficznych. </w:t>
      </w:r>
      <w:r w:rsidRPr="00F44AA2">
        <w:t xml:space="preserve">Po wyjaśnieniu istoty rewitalizacji </w:t>
      </w:r>
      <w:r w:rsidR="00B0044B" w:rsidRPr="00F44AA2">
        <w:br/>
      </w:r>
      <w:r w:rsidRPr="00F44AA2">
        <w:t>i przedstawieniu podstawowych pojęć w tym zakresie, została przeprowadzona debata. Miała ona na celu ustalenie, które według mieszkańców obszary powinny zostać uznane jako zdegradowane, a następnie wytypowane do rewitalizacji. Debata miała również na celu</w:t>
      </w:r>
      <w:r w:rsidR="00600282" w:rsidRPr="00F44AA2">
        <w:t xml:space="preserve"> </w:t>
      </w:r>
      <w:r w:rsidRPr="00F44AA2">
        <w:t>ustalenie koniecznych do podjęcia  przedsięwzięć rewitalizacyjnych.</w:t>
      </w:r>
    </w:p>
    <w:p w:rsidR="00B0044B" w:rsidRPr="00F44AA2" w:rsidRDefault="00B0044B" w:rsidP="00344293">
      <w:pPr>
        <w:spacing w:line="360" w:lineRule="auto"/>
        <w:jc w:val="both"/>
        <w:rPr>
          <w:b/>
          <w:smallCaps/>
          <w:u w:val="single"/>
        </w:rPr>
      </w:pPr>
      <w:r w:rsidRPr="00F44AA2">
        <w:rPr>
          <w:b/>
          <w:smallCaps/>
          <w:u w:val="single"/>
        </w:rPr>
        <w:t>Spotkanie z pracownikami Urzędu Miejskiego</w:t>
      </w:r>
    </w:p>
    <w:p w:rsidR="00DE5A70" w:rsidRPr="00F44AA2" w:rsidRDefault="00D576B4" w:rsidP="00344293">
      <w:pPr>
        <w:spacing w:line="360" w:lineRule="auto"/>
        <w:jc w:val="both"/>
      </w:pPr>
      <w:r w:rsidRPr="00F44AA2">
        <w:t xml:space="preserve">W spotkaniu udział wzięły cztery osoby. </w:t>
      </w:r>
      <w:r w:rsidR="00DE5A70" w:rsidRPr="00F44AA2">
        <w:t>Spotkanie składało się z dwóch części:</w:t>
      </w:r>
    </w:p>
    <w:p w:rsidR="00DE5A70" w:rsidRPr="00F44AA2" w:rsidRDefault="00DE5A70" w:rsidP="006C13D3">
      <w:pPr>
        <w:numPr>
          <w:ilvl w:val="0"/>
          <w:numId w:val="51"/>
        </w:numPr>
        <w:spacing w:after="0" w:line="360" w:lineRule="auto"/>
        <w:contextualSpacing/>
        <w:jc w:val="both"/>
        <w:rPr>
          <w:rFonts w:eastAsia="Times New Roman" w:cs="Arial"/>
          <w:lang w:eastAsia="pl-PL"/>
        </w:rPr>
      </w:pPr>
      <w:r w:rsidRPr="00F44AA2">
        <w:rPr>
          <w:rFonts w:eastAsia="Times New Roman" w:cs="Arial"/>
          <w:bCs/>
          <w:iCs/>
          <w:lang w:eastAsia="pl-PL"/>
        </w:rPr>
        <w:t>W pierwszej części</w:t>
      </w:r>
      <w:r w:rsidRPr="00F44AA2">
        <w:rPr>
          <w:rFonts w:eastAsia="Times New Roman" w:cs="Arial"/>
          <w:lang w:eastAsia="pl-PL"/>
        </w:rPr>
        <w:t xml:space="preserve"> przedstawiono prezentację, w trakcie której omówione zostały podstawowe zagadnienia dot. rewitalizacji oraz cel opracowania Programu Rewitalizacji. </w:t>
      </w:r>
    </w:p>
    <w:p w:rsidR="00DE5A70" w:rsidRPr="00F44AA2" w:rsidRDefault="00DE5A70" w:rsidP="006C13D3">
      <w:pPr>
        <w:numPr>
          <w:ilvl w:val="0"/>
          <w:numId w:val="51"/>
        </w:numPr>
        <w:spacing w:after="0" w:line="360" w:lineRule="auto"/>
        <w:contextualSpacing/>
        <w:jc w:val="both"/>
        <w:rPr>
          <w:rFonts w:eastAsia="Times New Roman" w:cs="Arial"/>
          <w:lang w:eastAsia="pl-PL"/>
        </w:rPr>
      </w:pPr>
      <w:r w:rsidRPr="00F44AA2">
        <w:rPr>
          <w:rFonts w:eastAsia="Times New Roman" w:cs="Arial"/>
          <w:bCs/>
          <w:iCs/>
          <w:lang w:eastAsia="pl-PL"/>
        </w:rPr>
        <w:t>W drugiej części</w:t>
      </w:r>
      <w:r w:rsidRPr="00F44AA2">
        <w:rPr>
          <w:rFonts w:eastAsia="Times New Roman" w:cs="Arial"/>
          <w:lang w:eastAsia="pl-PL"/>
        </w:rPr>
        <w:t xml:space="preserve"> odbyła się dyskusja nt. aktualnych problemów gminy i oczekiwań społecznych w kwestii działań rewitalizacyjnych.</w:t>
      </w:r>
    </w:p>
    <w:p w:rsidR="00B0044B" w:rsidRPr="00F44AA2" w:rsidRDefault="003730DB" w:rsidP="00344293">
      <w:pPr>
        <w:spacing w:line="360" w:lineRule="auto"/>
        <w:jc w:val="both"/>
      </w:pPr>
      <w:r w:rsidRPr="00F44AA2">
        <w:t>Na</w:t>
      </w:r>
      <w:r w:rsidR="00DE5A70" w:rsidRPr="00F44AA2">
        <w:t xml:space="preserve"> spotkaniu </w:t>
      </w:r>
      <w:r w:rsidRPr="00F44AA2">
        <w:t xml:space="preserve">wskazano </w:t>
      </w:r>
      <w:r w:rsidR="00DE5A70" w:rsidRPr="00F44AA2">
        <w:t>następujące zjawiska kryzysowe występujące na terenie Gminy Poniec:</w:t>
      </w:r>
    </w:p>
    <w:p w:rsidR="00DE5A70" w:rsidRPr="00F44AA2" w:rsidRDefault="00DE5A70" w:rsidP="006C13D3">
      <w:pPr>
        <w:pStyle w:val="Akapitzlist"/>
        <w:numPr>
          <w:ilvl w:val="0"/>
          <w:numId w:val="52"/>
        </w:numPr>
        <w:spacing w:line="360" w:lineRule="auto"/>
        <w:jc w:val="both"/>
      </w:pPr>
      <w:r w:rsidRPr="00F44AA2">
        <w:t>Niewystarczając</w:t>
      </w:r>
      <w:r w:rsidR="00066C49" w:rsidRPr="00F44AA2">
        <w:t>a</w:t>
      </w:r>
      <w:r w:rsidRPr="00F44AA2">
        <w:t xml:space="preserve"> ofert</w:t>
      </w:r>
      <w:r w:rsidR="00066C49" w:rsidRPr="00F44AA2">
        <w:t>a</w:t>
      </w:r>
      <w:r w:rsidRPr="00F44AA2">
        <w:t xml:space="preserve"> spędzania czasu dla różnych grup społecznych i wiekowych;</w:t>
      </w:r>
    </w:p>
    <w:p w:rsidR="00066C49" w:rsidRPr="00F44AA2" w:rsidRDefault="00066C49" w:rsidP="006C13D3">
      <w:pPr>
        <w:pStyle w:val="Akapitzlist"/>
        <w:numPr>
          <w:ilvl w:val="0"/>
          <w:numId w:val="52"/>
        </w:numPr>
        <w:spacing w:line="360" w:lineRule="auto"/>
        <w:jc w:val="both"/>
      </w:pPr>
      <w:r w:rsidRPr="00F44AA2">
        <w:t xml:space="preserve">Niedostateczna możliwość bezpłatnego rozwijania zainteresowań przez mieszkańców gminy </w:t>
      </w:r>
      <w:r w:rsidR="00BF72AB" w:rsidRPr="00F44AA2">
        <w:t xml:space="preserve">w różnym wieku </w:t>
      </w:r>
      <w:r w:rsidRPr="00F44AA2">
        <w:t>– zarówno naukowych, kulturalnych, jak i sportowo – rekreacyjnych;</w:t>
      </w:r>
    </w:p>
    <w:p w:rsidR="00DE5A70" w:rsidRPr="00F44AA2" w:rsidRDefault="00DE5A70" w:rsidP="006C13D3">
      <w:pPr>
        <w:pStyle w:val="Akapitzlist"/>
        <w:numPr>
          <w:ilvl w:val="0"/>
          <w:numId w:val="52"/>
        </w:numPr>
        <w:spacing w:line="360" w:lineRule="auto"/>
        <w:jc w:val="both"/>
      </w:pPr>
      <w:r w:rsidRPr="00F44AA2">
        <w:lastRenderedPageBreak/>
        <w:t>Niedostateczny poziom zaangażowania mieszkańców Gminy w życie społeczne;</w:t>
      </w:r>
    </w:p>
    <w:p w:rsidR="00DE5A70" w:rsidRPr="00F44AA2" w:rsidRDefault="00DE5A70" w:rsidP="006C13D3">
      <w:pPr>
        <w:pStyle w:val="Akapitzlist"/>
        <w:numPr>
          <w:ilvl w:val="0"/>
          <w:numId w:val="52"/>
        </w:numPr>
        <w:spacing w:line="360" w:lineRule="auto"/>
        <w:jc w:val="both"/>
      </w:pPr>
      <w:r w:rsidRPr="00F44AA2">
        <w:t xml:space="preserve">Słaba dostępność atrakcyjnych terenów zielonych, która zachęcałaby mieszkańców do aktywnego spędzania czasu wolnego i integracji – jest potencjał, ale </w:t>
      </w:r>
      <w:r w:rsidR="00BF72AB" w:rsidRPr="00F44AA2">
        <w:t>niewykorzystany</w:t>
      </w:r>
      <w:r w:rsidRPr="00F44AA2">
        <w:t>,</w:t>
      </w:r>
    </w:p>
    <w:p w:rsidR="00066C49" w:rsidRPr="00F44AA2" w:rsidRDefault="00066C49" w:rsidP="006C13D3">
      <w:pPr>
        <w:pStyle w:val="Akapitzlist"/>
        <w:numPr>
          <w:ilvl w:val="0"/>
          <w:numId w:val="52"/>
        </w:numPr>
        <w:spacing w:line="360" w:lineRule="auto"/>
        <w:jc w:val="both"/>
      </w:pPr>
      <w:r w:rsidRPr="00F44AA2">
        <w:t>Problem niskiej emisji (podyktowany również niedostateczną termomodernizacją budynków);</w:t>
      </w:r>
    </w:p>
    <w:p w:rsidR="00066C49" w:rsidRPr="00F44AA2" w:rsidRDefault="00066C49" w:rsidP="006C13D3">
      <w:pPr>
        <w:pStyle w:val="Akapitzlist"/>
        <w:numPr>
          <w:ilvl w:val="0"/>
          <w:numId w:val="52"/>
        </w:numPr>
        <w:spacing w:line="360" w:lineRule="auto"/>
        <w:jc w:val="both"/>
      </w:pPr>
      <w:r w:rsidRPr="00F44AA2">
        <w:t xml:space="preserve">Zły stan budynków zabytkowych na terenie </w:t>
      </w:r>
      <w:proofErr w:type="spellStart"/>
      <w:r w:rsidRPr="00F44AA2">
        <w:t>Ponieca</w:t>
      </w:r>
      <w:proofErr w:type="spellEnd"/>
      <w:r w:rsidRPr="00F44AA2">
        <w:t xml:space="preserve"> – miasto charakteryzuje się znacznymi walorami kulturowymi, jednak w chwili obecnej nie mogą zostać one w pełni wykorzystane;</w:t>
      </w:r>
    </w:p>
    <w:p w:rsidR="00066C49" w:rsidRPr="00F44AA2" w:rsidRDefault="00066C49" w:rsidP="006C13D3">
      <w:pPr>
        <w:pStyle w:val="Akapitzlist"/>
        <w:numPr>
          <w:ilvl w:val="0"/>
          <w:numId w:val="52"/>
        </w:numPr>
        <w:spacing w:line="360" w:lineRule="auto"/>
        <w:jc w:val="both"/>
      </w:pPr>
      <w:r w:rsidRPr="00F44AA2">
        <w:t>Obiekty zabytkowe z jednej strony stanowią istotny potencjał dla dalszego rozwoju Gminy, z drugiej jednak strony, mieszkańcy zamieszkujący te obiekty mają utrudnion</w:t>
      </w:r>
      <w:r w:rsidR="00BF72AB" w:rsidRPr="00F44AA2">
        <w:t>e</w:t>
      </w:r>
      <w:r w:rsidRPr="00F44AA2">
        <w:t xml:space="preserve"> możliwość ich modernizacji</w:t>
      </w:r>
      <w:r w:rsidR="00BF72AB" w:rsidRPr="00F44AA2">
        <w:t>,</w:t>
      </w:r>
      <w:r w:rsidRPr="00F44AA2">
        <w:t xml:space="preserve"> co wpływa na jakość życia mieszkańców, estetykę budynków, a pośrednio także na stan jakości środowiska (utrudnione możliwości termomodernizacji budynków co przekłada </w:t>
      </w:r>
      <w:r w:rsidR="00BF72AB" w:rsidRPr="00F44AA2">
        <w:t>się</w:t>
      </w:r>
      <w:r w:rsidRPr="00F44AA2">
        <w:t xml:space="preserve"> na problem niskiej emisji)</w:t>
      </w:r>
      <w:r w:rsidR="00BF72AB" w:rsidRPr="00F44AA2">
        <w:t>.</w:t>
      </w:r>
    </w:p>
    <w:p w:rsidR="00BF72AB" w:rsidRPr="00F44AA2" w:rsidRDefault="00BF72AB" w:rsidP="006C13D3">
      <w:pPr>
        <w:pStyle w:val="Akapitzlist"/>
        <w:numPr>
          <w:ilvl w:val="0"/>
          <w:numId w:val="52"/>
        </w:numPr>
        <w:spacing w:line="360" w:lineRule="auto"/>
        <w:jc w:val="both"/>
      </w:pPr>
      <w:r w:rsidRPr="00F44AA2">
        <w:t xml:space="preserve">Obszarem problemowym na terenie </w:t>
      </w:r>
      <w:proofErr w:type="spellStart"/>
      <w:r w:rsidRPr="00F44AA2">
        <w:t>Ponieca</w:t>
      </w:r>
      <w:proofErr w:type="spellEnd"/>
      <w:r w:rsidRPr="00F44AA2">
        <w:t xml:space="preserve"> jest teren </w:t>
      </w:r>
      <w:proofErr w:type="spellStart"/>
      <w:r w:rsidR="000A0427" w:rsidRPr="00F44AA2">
        <w:t>po</w:t>
      </w:r>
      <w:r w:rsidR="0080453A" w:rsidRPr="00F44AA2">
        <w:t>kolejowy</w:t>
      </w:r>
      <w:proofErr w:type="spellEnd"/>
      <w:r w:rsidRPr="00F44AA2">
        <w:t xml:space="preserve">. Gmina Poniec ten teren przejęła i konieczne </w:t>
      </w:r>
      <w:r w:rsidR="0080453A" w:rsidRPr="00F44AA2">
        <w:t>są</w:t>
      </w:r>
      <w:r w:rsidRPr="00F44AA2">
        <w:t xml:space="preserve"> działania w celu wykorzystania tego obszaru na potrzeby społeczności lokalnej. Istotnym </w:t>
      </w:r>
      <w:r w:rsidR="0080453A" w:rsidRPr="00F44AA2">
        <w:t>problemem</w:t>
      </w:r>
      <w:r w:rsidRPr="00F44AA2">
        <w:t xml:space="preserve"> </w:t>
      </w:r>
      <w:r w:rsidR="0080453A" w:rsidRPr="00F44AA2">
        <w:t>jest</w:t>
      </w:r>
      <w:r w:rsidRPr="00F44AA2">
        <w:t xml:space="preserve"> to, iż tory kolejowe znacznie utrudniają komunikac</w:t>
      </w:r>
      <w:r w:rsidR="0080453A" w:rsidRPr="00F44AA2">
        <w:t>ję na terenie</w:t>
      </w:r>
      <w:r w:rsidRPr="00F44AA2">
        <w:t xml:space="preserve"> Miasta. Mieszkańcy aby skrócić drogą, któr</w:t>
      </w:r>
      <w:r w:rsidR="0080453A" w:rsidRPr="00F44AA2">
        <w:t>ą</w:t>
      </w:r>
      <w:r w:rsidRPr="00F44AA2">
        <w:t xml:space="preserve"> codziennie się </w:t>
      </w:r>
      <w:r w:rsidR="0080453A" w:rsidRPr="00F44AA2">
        <w:t xml:space="preserve">przemieszczają do szkół, zakładów pracy, sklepów itp., przechodzą przez tory </w:t>
      </w:r>
      <w:r w:rsidR="0080453A" w:rsidRPr="00F44AA2">
        <w:br/>
        <w:t xml:space="preserve">w niedozwolonych miejscach. W związku z tym warto byłoby wybudować kładkę nad torami, a także ścieżkę rowerową wzdłuż torów – co poprawiłoby komunikację na terenie </w:t>
      </w:r>
      <w:proofErr w:type="spellStart"/>
      <w:r w:rsidR="0080453A" w:rsidRPr="00F44AA2">
        <w:t>Ponieca</w:t>
      </w:r>
      <w:proofErr w:type="spellEnd"/>
      <w:r w:rsidR="0080453A" w:rsidRPr="00F44AA2">
        <w:t xml:space="preserve"> oraz poprawiłoby bezpieczeństwo mieszkańców. </w:t>
      </w:r>
    </w:p>
    <w:p w:rsidR="00BF72AB" w:rsidRPr="00F44AA2" w:rsidRDefault="00BF72AB" w:rsidP="00BF72AB">
      <w:pPr>
        <w:spacing w:line="360" w:lineRule="auto"/>
        <w:jc w:val="both"/>
      </w:pPr>
      <w:r w:rsidRPr="00F44AA2">
        <w:t>Aby rozwiązać ww. problemy zaproponowano następujące zadania:</w:t>
      </w:r>
    </w:p>
    <w:p w:rsidR="00BF72AB" w:rsidRPr="00F44AA2" w:rsidRDefault="00BF72AB" w:rsidP="006C13D3">
      <w:pPr>
        <w:pStyle w:val="Akapitzlist"/>
        <w:numPr>
          <w:ilvl w:val="0"/>
          <w:numId w:val="53"/>
        </w:numPr>
        <w:spacing w:line="360" w:lineRule="auto"/>
        <w:jc w:val="both"/>
      </w:pPr>
      <w:r w:rsidRPr="00F44AA2">
        <w:t>Organizację różnorodnych zajęć dodatkowych dla dzieci i młodzieży, a także osób starszych;</w:t>
      </w:r>
    </w:p>
    <w:p w:rsidR="00BF72AB" w:rsidRPr="00F44AA2" w:rsidRDefault="00BF72AB" w:rsidP="006C13D3">
      <w:pPr>
        <w:pStyle w:val="Akapitzlist"/>
        <w:numPr>
          <w:ilvl w:val="0"/>
          <w:numId w:val="53"/>
        </w:numPr>
        <w:spacing w:line="360" w:lineRule="auto"/>
        <w:jc w:val="both"/>
      </w:pPr>
      <w:r w:rsidRPr="00F44AA2">
        <w:t>Organizację różnorodnych imprez kulturalnych, które przyczynią się do integracji lokalnej społeczności i budowania poczucia dobra wspólnego;</w:t>
      </w:r>
    </w:p>
    <w:p w:rsidR="00BF72AB" w:rsidRPr="00F44AA2" w:rsidRDefault="00BF72AB" w:rsidP="006C13D3">
      <w:pPr>
        <w:pStyle w:val="Akapitzlist"/>
        <w:numPr>
          <w:ilvl w:val="0"/>
          <w:numId w:val="53"/>
        </w:numPr>
        <w:spacing w:line="360" w:lineRule="auto"/>
        <w:jc w:val="both"/>
      </w:pPr>
      <w:r w:rsidRPr="00F44AA2">
        <w:t>Wsparcie organizacji pozarządowych działających na terenie Gminy, które aktywizują lokalną społeczność;</w:t>
      </w:r>
    </w:p>
    <w:p w:rsidR="00BF72AB" w:rsidRPr="00F44AA2" w:rsidRDefault="00BF72AB" w:rsidP="006C13D3">
      <w:pPr>
        <w:pStyle w:val="Akapitzlist"/>
        <w:numPr>
          <w:ilvl w:val="0"/>
          <w:numId w:val="53"/>
        </w:numPr>
        <w:spacing w:line="360" w:lineRule="auto"/>
        <w:jc w:val="both"/>
      </w:pPr>
      <w:r w:rsidRPr="00F44AA2">
        <w:t>Modernizację terenów zielonych, w celu ich dostosowania do potrzeb lokalnej społeczności;</w:t>
      </w:r>
    </w:p>
    <w:p w:rsidR="00BF72AB" w:rsidRPr="00F44AA2" w:rsidRDefault="00BF72AB" w:rsidP="006C13D3">
      <w:pPr>
        <w:pStyle w:val="Akapitzlist"/>
        <w:numPr>
          <w:ilvl w:val="0"/>
          <w:numId w:val="53"/>
        </w:numPr>
        <w:spacing w:line="360" w:lineRule="auto"/>
        <w:jc w:val="both"/>
      </w:pPr>
      <w:r w:rsidRPr="00F44AA2">
        <w:t>Modernizację istniejących budynków, które mogą zostać wykorzystane w celu organizacji różnorodnych zajęć;</w:t>
      </w:r>
    </w:p>
    <w:p w:rsidR="00BF72AB" w:rsidRPr="00F44AA2" w:rsidRDefault="00BF72AB" w:rsidP="006C13D3">
      <w:pPr>
        <w:pStyle w:val="Akapitzlist"/>
        <w:numPr>
          <w:ilvl w:val="0"/>
          <w:numId w:val="53"/>
        </w:numPr>
        <w:spacing w:line="360" w:lineRule="auto"/>
        <w:jc w:val="both"/>
      </w:pPr>
      <w:r w:rsidRPr="00F44AA2">
        <w:t xml:space="preserve">Poprawę wizerunku śródmieścia, które powinno stanowić wizytówkę miasta. Ze względu na znaczną liczbę budynków zabytkowych i utrudnienia prawne związane z </w:t>
      </w:r>
      <w:r w:rsidRPr="00F44AA2">
        <w:lastRenderedPageBreak/>
        <w:t>ich modernizacją, konieczne są działania w tym zakresie. Ponadto należy dostosować infrastrukturę w tym obszarze do potrzeb osób niepełnosprawnych;</w:t>
      </w:r>
    </w:p>
    <w:p w:rsidR="0080453A" w:rsidRPr="00F44AA2" w:rsidRDefault="0080453A" w:rsidP="006C13D3">
      <w:pPr>
        <w:pStyle w:val="Akapitzlist"/>
        <w:numPr>
          <w:ilvl w:val="0"/>
          <w:numId w:val="53"/>
        </w:numPr>
        <w:spacing w:line="360" w:lineRule="auto"/>
        <w:jc w:val="both"/>
      </w:pPr>
      <w:r w:rsidRPr="00F44AA2">
        <w:t xml:space="preserve">Budowę kładki dla pieszych nad torami i budowę ścieżek rowerowych na terenie </w:t>
      </w:r>
      <w:proofErr w:type="spellStart"/>
      <w:r w:rsidRPr="00F44AA2">
        <w:t>Ponieca</w:t>
      </w:r>
      <w:proofErr w:type="spellEnd"/>
      <w:r w:rsidRPr="00F44AA2">
        <w:t>.</w:t>
      </w:r>
    </w:p>
    <w:p w:rsidR="003730DB" w:rsidRPr="00F44AA2" w:rsidRDefault="003730DB" w:rsidP="003730DB">
      <w:pPr>
        <w:spacing w:line="360" w:lineRule="auto"/>
        <w:jc w:val="both"/>
        <w:rPr>
          <w:b/>
          <w:smallCaps/>
          <w:u w:val="single"/>
        </w:rPr>
      </w:pPr>
      <w:r w:rsidRPr="00F44AA2">
        <w:rPr>
          <w:b/>
          <w:smallCaps/>
          <w:u w:val="single"/>
        </w:rPr>
        <w:t>Spotkanie z mieszkańcami</w:t>
      </w:r>
      <w:r w:rsidR="00D576B4" w:rsidRPr="00F44AA2">
        <w:rPr>
          <w:b/>
          <w:smallCaps/>
          <w:u w:val="single"/>
        </w:rPr>
        <w:t>, przedsiębiorcami i organizacjami pozarządowymi</w:t>
      </w:r>
    </w:p>
    <w:p w:rsidR="003730DB" w:rsidRPr="00F44AA2" w:rsidRDefault="00D576B4" w:rsidP="00344293">
      <w:pPr>
        <w:spacing w:line="360" w:lineRule="auto"/>
        <w:jc w:val="both"/>
      </w:pPr>
      <w:r w:rsidRPr="00F44AA2">
        <w:t xml:space="preserve">W spotkaniu udział wzięło dziesięciu mieszkańców Gminy Poniec. </w:t>
      </w:r>
      <w:r w:rsidR="003730DB" w:rsidRPr="00F44AA2">
        <w:t>Spotkanie</w:t>
      </w:r>
      <w:r w:rsidRPr="00F44AA2">
        <w:t xml:space="preserve"> to, podobnie</w:t>
      </w:r>
      <w:r w:rsidR="003730DB" w:rsidRPr="00F44AA2">
        <w:t xml:space="preserve"> jak spotkanie z pracownikami Urzędu Miejskiego składało się z dwóch części:</w:t>
      </w:r>
    </w:p>
    <w:p w:rsidR="003730DB" w:rsidRPr="00F44AA2" w:rsidRDefault="003730DB" w:rsidP="006C13D3">
      <w:pPr>
        <w:numPr>
          <w:ilvl w:val="0"/>
          <w:numId w:val="54"/>
        </w:numPr>
        <w:spacing w:after="0" w:line="360" w:lineRule="auto"/>
        <w:contextualSpacing/>
        <w:jc w:val="both"/>
        <w:rPr>
          <w:rFonts w:eastAsia="Times New Roman" w:cs="Arial"/>
          <w:lang w:eastAsia="pl-PL"/>
        </w:rPr>
      </w:pPr>
      <w:r w:rsidRPr="00F44AA2">
        <w:rPr>
          <w:rFonts w:eastAsia="Times New Roman" w:cs="Arial"/>
          <w:bCs/>
          <w:iCs/>
          <w:lang w:eastAsia="pl-PL"/>
        </w:rPr>
        <w:t>W pierwszej części</w:t>
      </w:r>
      <w:r w:rsidRPr="00F44AA2">
        <w:rPr>
          <w:rFonts w:eastAsia="Times New Roman" w:cs="Arial"/>
          <w:lang w:eastAsia="pl-PL"/>
        </w:rPr>
        <w:t xml:space="preserve"> przedstawiono prezentację, w trakcie której omówione zostały podstawowe zagadnienia dot. rewitalizacji oraz cel opracowania Programu Rewitalizacji. </w:t>
      </w:r>
    </w:p>
    <w:p w:rsidR="003730DB" w:rsidRPr="00F44AA2" w:rsidRDefault="003730DB" w:rsidP="006C13D3">
      <w:pPr>
        <w:numPr>
          <w:ilvl w:val="0"/>
          <w:numId w:val="54"/>
        </w:numPr>
        <w:spacing w:after="0" w:line="360" w:lineRule="auto"/>
        <w:contextualSpacing/>
        <w:jc w:val="both"/>
        <w:rPr>
          <w:rFonts w:eastAsia="Times New Roman" w:cs="Arial"/>
          <w:lang w:eastAsia="pl-PL"/>
        </w:rPr>
      </w:pPr>
      <w:r w:rsidRPr="00F44AA2">
        <w:rPr>
          <w:rFonts w:eastAsia="Times New Roman" w:cs="Arial"/>
          <w:bCs/>
          <w:iCs/>
          <w:lang w:eastAsia="pl-PL"/>
        </w:rPr>
        <w:t>W drugiej części</w:t>
      </w:r>
      <w:r w:rsidRPr="00F44AA2">
        <w:rPr>
          <w:rFonts w:eastAsia="Times New Roman" w:cs="Arial"/>
          <w:lang w:eastAsia="pl-PL"/>
        </w:rPr>
        <w:t xml:space="preserve"> odbyła się dyskusja nt. aktualnych problemów gminy i oczekiwań społecznych w kwestii działań</w:t>
      </w:r>
      <w:r w:rsidR="00174274" w:rsidRPr="00F44AA2">
        <w:rPr>
          <w:rFonts w:eastAsia="Times New Roman" w:cs="Arial"/>
          <w:lang w:eastAsia="pl-PL"/>
        </w:rPr>
        <w:t xml:space="preserve"> rewitalizacyjnych</w:t>
      </w:r>
      <w:r w:rsidRPr="00F44AA2">
        <w:rPr>
          <w:rFonts w:eastAsia="Times New Roman" w:cs="Arial"/>
          <w:lang w:eastAsia="pl-PL"/>
        </w:rPr>
        <w:t>.</w:t>
      </w:r>
    </w:p>
    <w:p w:rsidR="00B0044B" w:rsidRPr="00F44AA2" w:rsidRDefault="00D30D4D" w:rsidP="00344293">
      <w:pPr>
        <w:spacing w:line="360" w:lineRule="auto"/>
        <w:jc w:val="both"/>
      </w:pPr>
      <w:r w:rsidRPr="00F44AA2">
        <w:t>Wśród problemów i koniecznych do podjęcia działań mieszkańcy wskazali:</w:t>
      </w:r>
    </w:p>
    <w:p w:rsidR="00D30D4D" w:rsidRPr="00F44AA2" w:rsidRDefault="00D30D4D" w:rsidP="006C13D3">
      <w:pPr>
        <w:pStyle w:val="Akapitzlist"/>
        <w:numPr>
          <w:ilvl w:val="0"/>
          <w:numId w:val="55"/>
        </w:numPr>
        <w:spacing w:line="360" w:lineRule="auto"/>
        <w:jc w:val="both"/>
      </w:pPr>
      <w:r w:rsidRPr="00F44AA2">
        <w:t>Niewykorzystany potencjał Gminy w kontekście turystyki – przede wszystkim walorów kulturowych, choć na ternie gminy występują również atrakcyjne tereny zielone – konieczność modernizacji obiektów zabytkowych oraz rozbudowy i modernizacji infrastruktury sportowo - rekreacyjnej;</w:t>
      </w:r>
    </w:p>
    <w:p w:rsidR="00D30D4D" w:rsidRPr="00F44AA2" w:rsidRDefault="00D30D4D" w:rsidP="006C13D3">
      <w:pPr>
        <w:pStyle w:val="Akapitzlist"/>
        <w:numPr>
          <w:ilvl w:val="0"/>
          <w:numId w:val="55"/>
        </w:numPr>
        <w:spacing w:line="360" w:lineRule="auto"/>
        <w:jc w:val="both"/>
      </w:pPr>
      <w:r w:rsidRPr="00F44AA2">
        <w:t>Konieczność rozwijania oferty wolnego czasu, co zachęci mieszkańców do pozostawania na tym terenie oraz umożliwi rozwijanie zainteresowań (świetlice wiejskie, wsparcie organizacji pozarządowych działających na terenie Gminy);</w:t>
      </w:r>
    </w:p>
    <w:p w:rsidR="0000415C" w:rsidRPr="00F44AA2" w:rsidRDefault="0000415C" w:rsidP="006C13D3">
      <w:pPr>
        <w:pStyle w:val="Akapitzlist"/>
        <w:numPr>
          <w:ilvl w:val="0"/>
          <w:numId w:val="55"/>
        </w:numPr>
        <w:spacing w:line="360" w:lineRule="auto"/>
        <w:jc w:val="both"/>
      </w:pPr>
      <w:r w:rsidRPr="00F44AA2">
        <w:t xml:space="preserve">Małe </w:t>
      </w:r>
      <w:r w:rsidR="0052163F" w:rsidRPr="00F44AA2">
        <w:t>zaangażowanie mieszkańców, co widoczne jest m.in. na zebraniach sołeckich i sesjach Rady Miejskiej;</w:t>
      </w:r>
    </w:p>
    <w:p w:rsidR="00D30D4D" w:rsidRPr="00F44AA2" w:rsidRDefault="00D30D4D" w:rsidP="006C13D3">
      <w:pPr>
        <w:pStyle w:val="Akapitzlist"/>
        <w:numPr>
          <w:ilvl w:val="0"/>
          <w:numId w:val="55"/>
        </w:numPr>
        <w:spacing w:line="360" w:lineRule="auto"/>
        <w:jc w:val="both"/>
      </w:pPr>
      <w:r w:rsidRPr="00F44AA2">
        <w:t>Konieczność przyciągnięcia na terenie Gminy nowych przedsiębiorców (rozwijanie i modernizacja istniejącej infrastruktury);</w:t>
      </w:r>
    </w:p>
    <w:p w:rsidR="00D30D4D" w:rsidRPr="00F44AA2" w:rsidRDefault="00D30D4D" w:rsidP="006C13D3">
      <w:pPr>
        <w:pStyle w:val="Akapitzlist"/>
        <w:numPr>
          <w:ilvl w:val="0"/>
          <w:numId w:val="55"/>
        </w:numPr>
        <w:spacing w:line="360" w:lineRule="auto"/>
        <w:jc w:val="both"/>
      </w:pPr>
      <w:r w:rsidRPr="00F44AA2">
        <w:t xml:space="preserve">Zły stan niektórych dróg i niedostatecznie rozbudowana infrastruktura </w:t>
      </w:r>
      <w:proofErr w:type="spellStart"/>
      <w:r w:rsidRPr="00F44AA2">
        <w:t>okołodrogow</w:t>
      </w:r>
      <w:r w:rsidR="00CB47CC" w:rsidRPr="00F44AA2">
        <w:t>a</w:t>
      </w:r>
      <w:proofErr w:type="spellEnd"/>
      <w:r w:rsidRPr="00F44AA2">
        <w:t xml:space="preserve"> (</w:t>
      </w:r>
      <w:r w:rsidR="00CB47CC" w:rsidRPr="00F44AA2">
        <w:t>przede wszystkim ścieżki rowerowe i</w:t>
      </w:r>
      <w:r w:rsidRPr="00F44AA2">
        <w:t xml:space="preserve"> oświetlenie uliczne)</w:t>
      </w:r>
      <w:r w:rsidR="00CB47CC" w:rsidRPr="00F44AA2">
        <w:t>;</w:t>
      </w:r>
    </w:p>
    <w:p w:rsidR="00344293" w:rsidRPr="00F44AA2" w:rsidRDefault="00344293" w:rsidP="00344293">
      <w:pPr>
        <w:spacing w:line="360" w:lineRule="auto"/>
        <w:jc w:val="both"/>
      </w:pPr>
      <w:r w:rsidRPr="00F44AA2">
        <w:t xml:space="preserve">Drugim etapem konsultacji społecznych było przeprowadzenie ankiety. W ankiecie każdy </w:t>
      </w:r>
      <w:proofErr w:type="spellStart"/>
      <w:r w:rsidR="00D576B4" w:rsidRPr="00F44AA2">
        <w:t>interesariusz</w:t>
      </w:r>
      <w:proofErr w:type="spellEnd"/>
      <w:r w:rsidR="00D576B4" w:rsidRPr="00F44AA2">
        <w:t xml:space="preserve"> (zarówno mieszkańcy, przedsiębiorcy, jak i osoby należące do organizacji pozarządowych)</w:t>
      </w:r>
      <w:r w:rsidRPr="00F44AA2">
        <w:t xml:space="preserve">, chętny do  udziału w tworzeniu Programu Rewitalizacji, mógł anonimowo wypowiedzieć się na temat problemów, jakie występują na terenie Gminy </w:t>
      </w:r>
      <w:r w:rsidR="009677EB" w:rsidRPr="00F44AA2">
        <w:t>Poniec</w:t>
      </w:r>
      <w:r w:rsidRPr="00F44AA2">
        <w:t xml:space="preserve">, obszarów gdzie koncentracja negatywnych zjawisk społecznych jest największa oraz koniecznych do przeprowadzenia zadań rewitalizacyjnych. </w:t>
      </w:r>
    </w:p>
    <w:p w:rsidR="00CB47CC" w:rsidRPr="00F44AA2" w:rsidRDefault="00CB47CC" w:rsidP="001A0FAD">
      <w:pPr>
        <w:spacing w:after="0" w:line="360" w:lineRule="auto"/>
        <w:jc w:val="both"/>
      </w:pPr>
      <w:r w:rsidRPr="00F44AA2">
        <w:t xml:space="preserve">W ankiecie udział wzięło 69 </w:t>
      </w:r>
      <w:proofErr w:type="spellStart"/>
      <w:r w:rsidR="001A0FAD" w:rsidRPr="00F44AA2">
        <w:t>interesariuszy</w:t>
      </w:r>
      <w:proofErr w:type="spellEnd"/>
      <w:r w:rsidR="001A0FAD" w:rsidRPr="00F44AA2">
        <w:t xml:space="preserve"> z terenu </w:t>
      </w:r>
      <w:r w:rsidRPr="00F44AA2">
        <w:t>Gminy Poniec. Wśród głównych problemów jakie wskazali ankietowani należy wymienić:</w:t>
      </w:r>
    </w:p>
    <w:p w:rsidR="00CB47CC" w:rsidRPr="00F44AA2" w:rsidRDefault="00CB47CC" w:rsidP="006C13D3">
      <w:pPr>
        <w:pStyle w:val="Akapitzlist"/>
        <w:numPr>
          <w:ilvl w:val="0"/>
          <w:numId w:val="56"/>
        </w:numPr>
        <w:spacing w:after="0" w:line="360" w:lineRule="auto"/>
        <w:jc w:val="both"/>
      </w:pPr>
      <w:r w:rsidRPr="00F44AA2">
        <w:lastRenderedPageBreak/>
        <w:t>Zły stan dróg (głównie powiatowych);</w:t>
      </w:r>
    </w:p>
    <w:p w:rsidR="00CB47CC" w:rsidRPr="00F44AA2" w:rsidRDefault="00CB47CC" w:rsidP="006C13D3">
      <w:pPr>
        <w:pStyle w:val="Akapitzlist"/>
        <w:numPr>
          <w:ilvl w:val="0"/>
          <w:numId w:val="56"/>
        </w:numPr>
        <w:spacing w:line="360" w:lineRule="auto"/>
        <w:jc w:val="both"/>
      </w:pPr>
      <w:r w:rsidRPr="00F44AA2">
        <w:t>Zły stan chodników;</w:t>
      </w:r>
    </w:p>
    <w:p w:rsidR="00CB47CC" w:rsidRPr="00F44AA2" w:rsidRDefault="00CB47CC" w:rsidP="006C13D3">
      <w:pPr>
        <w:pStyle w:val="Akapitzlist"/>
        <w:numPr>
          <w:ilvl w:val="0"/>
          <w:numId w:val="56"/>
        </w:numPr>
        <w:spacing w:line="360" w:lineRule="auto"/>
        <w:jc w:val="both"/>
      </w:pPr>
      <w:r w:rsidRPr="00F44AA2">
        <w:t xml:space="preserve">Niedostateczna ilość ścieżek rowerowych – konieczność budowy tras rowerowych; </w:t>
      </w:r>
    </w:p>
    <w:p w:rsidR="00CB47CC" w:rsidRPr="00F44AA2" w:rsidRDefault="00CB47CC" w:rsidP="006C13D3">
      <w:pPr>
        <w:pStyle w:val="Akapitzlist"/>
        <w:numPr>
          <w:ilvl w:val="0"/>
          <w:numId w:val="56"/>
        </w:numPr>
        <w:spacing w:line="360" w:lineRule="auto"/>
        <w:jc w:val="both"/>
      </w:pPr>
      <w:r w:rsidRPr="00F44AA2">
        <w:t xml:space="preserve">Konieczność uzupełnienie oświetlenia ulicznego; </w:t>
      </w:r>
    </w:p>
    <w:p w:rsidR="00CB47CC" w:rsidRPr="00F44AA2" w:rsidRDefault="00CB47CC" w:rsidP="006C13D3">
      <w:pPr>
        <w:pStyle w:val="Akapitzlist"/>
        <w:numPr>
          <w:ilvl w:val="0"/>
          <w:numId w:val="56"/>
        </w:numPr>
        <w:spacing w:line="360" w:lineRule="auto"/>
        <w:jc w:val="both"/>
      </w:pPr>
      <w:r w:rsidRPr="00F44AA2">
        <w:t>Konieczność wyposażenia świetlic wiejskich;</w:t>
      </w:r>
    </w:p>
    <w:p w:rsidR="00CB47CC" w:rsidRPr="00F44AA2" w:rsidRDefault="00CB47CC" w:rsidP="006C13D3">
      <w:pPr>
        <w:pStyle w:val="Akapitzlist"/>
        <w:numPr>
          <w:ilvl w:val="0"/>
          <w:numId w:val="56"/>
        </w:numPr>
        <w:spacing w:line="360" w:lineRule="auto"/>
        <w:jc w:val="both"/>
      </w:pPr>
      <w:r w:rsidRPr="00F44AA2">
        <w:t>Konieczność utrzymania w czystości miejsc niezagospodarowanych;</w:t>
      </w:r>
    </w:p>
    <w:p w:rsidR="00CB47CC" w:rsidRPr="00F44AA2" w:rsidRDefault="00CB47CC" w:rsidP="006C13D3">
      <w:pPr>
        <w:pStyle w:val="Akapitzlist"/>
        <w:numPr>
          <w:ilvl w:val="0"/>
          <w:numId w:val="56"/>
        </w:numPr>
        <w:spacing w:line="360" w:lineRule="auto"/>
        <w:jc w:val="both"/>
      </w:pPr>
      <w:r w:rsidRPr="00F44AA2">
        <w:t>Wsparcie działalności stowarzyszeń;</w:t>
      </w:r>
    </w:p>
    <w:p w:rsidR="00CB47CC" w:rsidRPr="00F44AA2" w:rsidRDefault="00CB47CC" w:rsidP="006C13D3">
      <w:pPr>
        <w:pStyle w:val="Akapitzlist"/>
        <w:numPr>
          <w:ilvl w:val="0"/>
          <w:numId w:val="56"/>
        </w:numPr>
        <w:spacing w:line="360" w:lineRule="auto"/>
        <w:jc w:val="both"/>
      </w:pPr>
      <w:r w:rsidRPr="00F44AA2">
        <w:t>Zapotrzebowanie na miejsca rekreacji dla mieszkańców.</w:t>
      </w:r>
    </w:p>
    <w:p w:rsidR="00C60E58" w:rsidRPr="00F44AA2" w:rsidRDefault="00C60E58" w:rsidP="00344293">
      <w:pPr>
        <w:spacing w:line="360" w:lineRule="auto"/>
        <w:jc w:val="both"/>
      </w:pPr>
      <w:r w:rsidRPr="00F44AA2">
        <w:t xml:space="preserve">Podsumowując, spotkania zorganizowane na terenie Gminy, a także ankietyzację, należy stwierdzić, że </w:t>
      </w:r>
      <w:proofErr w:type="spellStart"/>
      <w:r w:rsidR="001A0FAD" w:rsidRPr="00F44AA2">
        <w:t>interesariusze</w:t>
      </w:r>
      <w:proofErr w:type="spellEnd"/>
      <w:r w:rsidR="001A0FAD" w:rsidRPr="00F44AA2">
        <w:t xml:space="preserve"> </w:t>
      </w:r>
      <w:r w:rsidRPr="00F44AA2">
        <w:t>przede wszystkim podkreślili konieczność podjęcia następujących działań:</w:t>
      </w:r>
    </w:p>
    <w:p w:rsidR="00C60E58" w:rsidRPr="00F44AA2" w:rsidRDefault="00C60E58" w:rsidP="006C13D3">
      <w:pPr>
        <w:pStyle w:val="Akapitzlist"/>
        <w:numPr>
          <w:ilvl w:val="0"/>
          <w:numId w:val="57"/>
        </w:numPr>
        <w:spacing w:line="360" w:lineRule="auto"/>
        <w:jc w:val="both"/>
      </w:pPr>
      <w:r w:rsidRPr="00F44AA2">
        <w:t>Lepszej organizacji czasu wolnego dla różnych grup mieszkańców – z uwzględnieniem wieku mieszkańców, a także ich zainteresowań;</w:t>
      </w:r>
    </w:p>
    <w:p w:rsidR="00C60E58" w:rsidRPr="00F44AA2" w:rsidRDefault="00C60E58" w:rsidP="006C13D3">
      <w:pPr>
        <w:pStyle w:val="Akapitzlist"/>
        <w:numPr>
          <w:ilvl w:val="0"/>
          <w:numId w:val="57"/>
        </w:numPr>
        <w:spacing w:line="360" w:lineRule="auto"/>
        <w:jc w:val="both"/>
      </w:pPr>
      <w:r w:rsidRPr="00F44AA2">
        <w:t xml:space="preserve">Konieczność wykorzystania istniejącej infrastruktury w celu aktywizacji mieszkańców </w:t>
      </w:r>
      <w:r w:rsidRPr="00F44AA2">
        <w:br/>
        <w:t>i zachęcenia ich do aktywnego udziału w życiu społecznym;</w:t>
      </w:r>
    </w:p>
    <w:p w:rsidR="00C60E58" w:rsidRPr="00F44AA2" w:rsidRDefault="00C60E58" w:rsidP="006C13D3">
      <w:pPr>
        <w:pStyle w:val="Akapitzlist"/>
        <w:numPr>
          <w:ilvl w:val="0"/>
          <w:numId w:val="57"/>
        </w:numPr>
        <w:spacing w:line="360" w:lineRule="auto"/>
        <w:jc w:val="both"/>
      </w:pPr>
      <w:r w:rsidRPr="00F44AA2">
        <w:t>Konieczność modernizacji istniejącej infrastruktury w celu dostosowania jej do potrzeb społecznych.</w:t>
      </w:r>
    </w:p>
    <w:p w:rsidR="00C60E58" w:rsidRPr="00F44AA2" w:rsidRDefault="00C60E58" w:rsidP="006C13D3">
      <w:pPr>
        <w:pStyle w:val="Akapitzlist"/>
        <w:numPr>
          <w:ilvl w:val="0"/>
          <w:numId w:val="57"/>
        </w:numPr>
        <w:spacing w:line="360" w:lineRule="auto"/>
        <w:jc w:val="both"/>
      </w:pPr>
      <w:r w:rsidRPr="00F44AA2">
        <w:t xml:space="preserve">Wykorzystanie potencjału kulturowego </w:t>
      </w:r>
      <w:proofErr w:type="spellStart"/>
      <w:r w:rsidRPr="00F44AA2">
        <w:t>Ponieca</w:t>
      </w:r>
      <w:proofErr w:type="spellEnd"/>
      <w:r w:rsidRPr="00F44AA2">
        <w:t>.</w:t>
      </w:r>
    </w:p>
    <w:p w:rsidR="00344293" w:rsidRPr="00F44AA2" w:rsidRDefault="00344293" w:rsidP="00344293">
      <w:pPr>
        <w:spacing w:line="360" w:lineRule="auto"/>
        <w:jc w:val="both"/>
      </w:pPr>
      <w:r w:rsidRPr="00F44AA2">
        <w:t xml:space="preserve">Po opracowaniu wstępnej wersji dokumentu, został on poddany konsultacjom społecznym. Dokument został wyłożony na 21 dni w formie papierowej w Urzędzie </w:t>
      </w:r>
      <w:r w:rsidR="005A6BAC" w:rsidRPr="00F44AA2">
        <w:t>Miejskim w Poniecu</w:t>
      </w:r>
      <w:r w:rsidRPr="00F44AA2">
        <w:t xml:space="preserve">, jak również w wersji elektronicznej na stronie Biuletynu Informacji Publicznej Gminy </w:t>
      </w:r>
      <w:r w:rsidR="009677EB" w:rsidRPr="00F44AA2">
        <w:t>Poniec</w:t>
      </w:r>
      <w:r w:rsidRPr="00F44AA2">
        <w:t xml:space="preserve">. </w:t>
      </w:r>
      <w:r w:rsidRPr="00F44AA2">
        <w:br/>
        <w:t>W tym czasie wszyscy zainteresowani mogli złożyć uwagi i wnioski do dokumentu (w wers</w:t>
      </w:r>
      <w:r w:rsidR="002B3151" w:rsidRPr="00F44AA2">
        <w:t>ji papierowej i elektronicznej)</w:t>
      </w:r>
      <w:r w:rsidRPr="00F44AA2">
        <w:t xml:space="preserve">. </w:t>
      </w:r>
      <w:r w:rsidR="002B3151" w:rsidRPr="00F44AA2">
        <w:t>P</w:t>
      </w:r>
      <w:r w:rsidRPr="00F44AA2">
        <w:t>o zakończeniu konsultacji, została opracowana informacja podsumowująca ich przebieg, która jednocześnie wskazywała na zgłoszone uwagi wraz z odniesieniem się do nich. Informacja ta została opublikowana na stronie Biuletynu Informacji Publicznej.</w:t>
      </w:r>
      <w:r w:rsidR="002B3151" w:rsidRPr="00F44AA2">
        <w:t xml:space="preserve"> Podczas konsultacji nie wpłynęły żadne uwagi i wnioski do projektu Programu Rewitalizacji.</w:t>
      </w:r>
    </w:p>
    <w:p w:rsidR="00344293" w:rsidRPr="00F44AA2" w:rsidRDefault="00344293" w:rsidP="00344293">
      <w:pPr>
        <w:spacing w:line="360" w:lineRule="auto"/>
        <w:jc w:val="both"/>
      </w:pPr>
      <w:r w:rsidRPr="00F44AA2">
        <w:t xml:space="preserve">Zgodnie z powyższym należy podkreślić, że </w:t>
      </w:r>
      <w:proofErr w:type="spellStart"/>
      <w:r w:rsidRPr="00F44AA2">
        <w:t>interesariusze</w:t>
      </w:r>
      <w:proofErr w:type="spellEnd"/>
      <w:r w:rsidRPr="00F44AA2">
        <w:t xml:space="preserve"> w ramach ankietyzacji, debat, spotkań i wyłożenia dokumentu do wglądu publicznego mieli możliwość wskazania problemów jakie występują na terenie Gminy </w:t>
      </w:r>
      <w:r w:rsidR="009677EB" w:rsidRPr="00F44AA2">
        <w:t>Poniec</w:t>
      </w:r>
      <w:r w:rsidRPr="00F44AA2">
        <w:t xml:space="preserve">. Ponadto mieszkańcy Gminy </w:t>
      </w:r>
      <w:r w:rsidR="009677EB" w:rsidRPr="00F44AA2">
        <w:t>Poniec</w:t>
      </w:r>
      <w:r w:rsidRPr="00F44AA2">
        <w:t xml:space="preserve"> </w:t>
      </w:r>
      <w:r w:rsidR="002B3151" w:rsidRPr="00F44AA2">
        <w:t xml:space="preserve">mogli odnieść </w:t>
      </w:r>
      <w:r w:rsidRPr="00F44AA2">
        <w:t xml:space="preserve">się do propozycji działań jakie zaplanowano w ramach Programu Rewitalizacji dla Gminy </w:t>
      </w:r>
      <w:r w:rsidR="009677EB" w:rsidRPr="00F44AA2">
        <w:t>Poniec</w:t>
      </w:r>
      <w:r w:rsidRPr="00F44AA2">
        <w:t xml:space="preserve">, by dany obszar wyprowadzić ze stanu kryzysowego oraz przedstawili propozycje własnych przedsięwzięć, które zostały uwzględnione w przedmiotowym dokumencie. Zorganizowane spotkania pozwoliły wyjaśnić problematykę rewitalizacji, a dyskusja na temat problemów jakie występują na terenie Gminy oraz przewidzianych do </w:t>
      </w:r>
      <w:r w:rsidRPr="00F44AA2">
        <w:lastRenderedPageBreak/>
        <w:t xml:space="preserve">realizacji zadań, dostarczyła konkretnych sugestii od społeczności i organizacji, zawartych następnie w Programie Rewitalizacji. </w:t>
      </w:r>
    </w:p>
    <w:p w:rsidR="00344293" w:rsidRPr="00F44AA2" w:rsidRDefault="00344293" w:rsidP="00344293">
      <w:pPr>
        <w:spacing w:line="360" w:lineRule="auto"/>
        <w:jc w:val="both"/>
      </w:pPr>
      <w:r w:rsidRPr="00F44AA2">
        <w:t xml:space="preserve">Wspólna analiza możliwości rozwojowych i zgłoszone projekty przyczynią się niewątpliwie do pełnej realizacji Programu Rewitalizacji. </w:t>
      </w:r>
    </w:p>
    <w:p w:rsidR="00344293" w:rsidRPr="00F44AA2" w:rsidRDefault="00344293" w:rsidP="00344293">
      <w:pPr>
        <w:spacing w:line="360" w:lineRule="auto"/>
        <w:jc w:val="both"/>
      </w:pPr>
      <w:r w:rsidRPr="00F44AA2">
        <w:t xml:space="preserve">Należy również wskazać, że Programu Rewitalizacji dla Gminy </w:t>
      </w:r>
      <w:r w:rsidR="009677EB" w:rsidRPr="00F44AA2">
        <w:t>Poniec</w:t>
      </w:r>
      <w:r w:rsidRPr="00F44AA2">
        <w:rPr>
          <w:i/>
        </w:rPr>
        <w:t xml:space="preserve">, </w:t>
      </w:r>
      <w:r w:rsidRPr="00F44AA2">
        <w:t>został poddany procedurze strategicznej oceny oddziaływania na środowisko.</w:t>
      </w:r>
    </w:p>
    <w:p w:rsidR="00344293" w:rsidRPr="00F44AA2" w:rsidRDefault="00344293" w:rsidP="00344293">
      <w:pPr>
        <w:spacing w:before="240" w:after="0" w:line="360" w:lineRule="auto"/>
        <w:jc w:val="both"/>
        <w:rPr>
          <w:rFonts w:eastAsia="Calibri" w:cs="Arial"/>
        </w:rPr>
      </w:pPr>
      <w:r w:rsidRPr="00F44AA2">
        <w:rPr>
          <w:rFonts w:eastAsia="Calibri" w:cs="Arial"/>
        </w:rPr>
        <w:t>Etapy procedury w zakresie</w:t>
      </w:r>
      <w:r w:rsidRPr="00F44AA2">
        <w:rPr>
          <w:rFonts w:ascii="Calibri" w:eastAsia="Calibri" w:hAnsi="Calibri" w:cs="Times New Roman"/>
        </w:rPr>
        <w:t xml:space="preserve"> </w:t>
      </w:r>
      <w:r w:rsidRPr="00F44AA2">
        <w:rPr>
          <w:rFonts w:eastAsia="Calibri" w:cs="Arial"/>
        </w:rPr>
        <w:t xml:space="preserve">strategicznej oceny oddziaływania na środowisko </w:t>
      </w:r>
      <w:r w:rsidRPr="00F44AA2">
        <w:rPr>
          <w:rFonts w:eastAsia="Calibri" w:cs="Arial"/>
        </w:rPr>
        <w:br/>
        <w:t>były następujące:</w:t>
      </w:r>
    </w:p>
    <w:p w:rsidR="00BB10F0" w:rsidRPr="00F44AA2" w:rsidRDefault="00344293" w:rsidP="006C13D3">
      <w:pPr>
        <w:pStyle w:val="Akapitzlist"/>
        <w:numPr>
          <w:ilvl w:val="0"/>
          <w:numId w:val="49"/>
        </w:numPr>
        <w:autoSpaceDE w:val="0"/>
        <w:autoSpaceDN w:val="0"/>
        <w:adjustRightInd w:val="0"/>
        <w:spacing w:after="0" w:line="360" w:lineRule="auto"/>
        <w:jc w:val="both"/>
        <w:rPr>
          <w:rFonts w:cs="Arial"/>
        </w:rPr>
      </w:pPr>
      <w:r w:rsidRPr="00F44AA2">
        <w:rPr>
          <w:rFonts w:cs="Arial"/>
        </w:rPr>
        <w:t>złożenie wniosku do RDOŚ i PWIS o ustalenie zakresu i stopnia szczegółowości informacji wymaganych w prognozie oddziaływania na środowisko;</w:t>
      </w:r>
    </w:p>
    <w:p w:rsidR="00BB10F0" w:rsidRPr="00F44AA2" w:rsidRDefault="00344293" w:rsidP="006C13D3">
      <w:pPr>
        <w:pStyle w:val="Akapitzlist"/>
        <w:numPr>
          <w:ilvl w:val="0"/>
          <w:numId w:val="49"/>
        </w:numPr>
        <w:autoSpaceDE w:val="0"/>
        <w:autoSpaceDN w:val="0"/>
        <w:adjustRightInd w:val="0"/>
        <w:spacing w:after="0" w:line="360" w:lineRule="auto"/>
        <w:jc w:val="both"/>
        <w:rPr>
          <w:rFonts w:cs="Arial"/>
        </w:rPr>
      </w:pPr>
      <w:r w:rsidRPr="00F44AA2">
        <w:rPr>
          <w:rFonts w:cs="Arial"/>
        </w:rPr>
        <w:t>opracowanie Prognozy oddziaływania na środowisko dla projektu dokumentu;</w:t>
      </w:r>
    </w:p>
    <w:p w:rsidR="00BB10F0" w:rsidRPr="00F44AA2" w:rsidRDefault="00344293" w:rsidP="006C13D3">
      <w:pPr>
        <w:pStyle w:val="Akapitzlist"/>
        <w:numPr>
          <w:ilvl w:val="0"/>
          <w:numId w:val="50"/>
        </w:numPr>
        <w:autoSpaceDE w:val="0"/>
        <w:autoSpaceDN w:val="0"/>
        <w:adjustRightInd w:val="0"/>
        <w:spacing w:after="0" w:line="360" w:lineRule="auto"/>
        <w:jc w:val="both"/>
        <w:rPr>
          <w:rFonts w:cs="Arial"/>
        </w:rPr>
      </w:pPr>
      <w:r w:rsidRPr="00F44AA2">
        <w:rPr>
          <w:rFonts w:cs="Arial"/>
        </w:rPr>
        <w:t>przygotowanie wzoru wniosku o zaopiniowanie Prognozy oddziaływania</w:t>
      </w:r>
      <w:r w:rsidR="00BB10F0" w:rsidRPr="00F44AA2">
        <w:rPr>
          <w:rFonts w:cs="Arial"/>
        </w:rPr>
        <w:t xml:space="preserve"> </w:t>
      </w:r>
      <w:r w:rsidRPr="00F44AA2">
        <w:rPr>
          <w:rFonts w:cs="Arial"/>
        </w:rPr>
        <w:t>na środowisko;</w:t>
      </w:r>
    </w:p>
    <w:p w:rsidR="00344293" w:rsidRPr="00F44AA2" w:rsidRDefault="00344293" w:rsidP="006C13D3">
      <w:pPr>
        <w:pStyle w:val="Akapitzlist"/>
        <w:numPr>
          <w:ilvl w:val="0"/>
          <w:numId w:val="50"/>
        </w:numPr>
        <w:autoSpaceDE w:val="0"/>
        <w:autoSpaceDN w:val="0"/>
        <w:adjustRightInd w:val="0"/>
        <w:spacing w:after="0" w:line="360" w:lineRule="auto"/>
        <w:jc w:val="both"/>
        <w:rPr>
          <w:rFonts w:cs="Arial"/>
        </w:rPr>
      </w:pPr>
      <w:r w:rsidRPr="00F44AA2">
        <w:rPr>
          <w:rFonts w:cs="Arial"/>
        </w:rPr>
        <w:t>wysłanie projektu dokumentu wraz z Prognozą do zaopiniowania przez RDOŚ i PWIS.</w:t>
      </w:r>
    </w:p>
    <w:p w:rsidR="00B73429" w:rsidRPr="00F44AA2" w:rsidRDefault="00B73429" w:rsidP="00B73429">
      <w:pPr>
        <w:pStyle w:val="Akapitzlist"/>
        <w:numPr>
          <w:ilvl w:val="0"/>
          <w:numId w:val="50"/>
        </w:numPr>
        <w:autoSpaceDE w:val="0"/>
        <w:autoSpaceDN w:val="0"/>
        <w:adjustRightInd w:val="0"/>
        <w:spacing w:after="0" w:line="360" w:lineRule="auto"/>
        <w:jc w:val="both"/>
        <w:rPr>
          <w:rFonts w:cs="Arial"/>
        </w:rPr>
      </w:pPr>
      <w:r w:rsidRPr="00F44AA2">
        <w:rPr>
          <w:rFonts w:cs="Arial"/>
        </w:rPr>
        <w:t xml:space="preserve">Po opracowaniu Prognozy oddziaływania na środowisko wystąpiono ponownie </w:t>
      </w:r>
    </w:p>
    <w:p w:rsidR="00B73429" w:rsidRPr="00F44AA2" w:rsidRDefault="00B73429" w:rsidP="00B73429">
      <w:pPr>
        <w:pStyle w:val="Akapitzlist"/>
        <w:autoSpaceDE w:val="0"/>
        <w:autoSpaceDN w:val="0"/>
        <w:adjustRightInd w:val="0"/>
        <w:spacing w:after="0" w:line="360" w:lineRule="auto"/>
        <w:ind w:left="1440"/>
        <w:jc w:val="both"/>
        <w:rPr>
          <w:rFonts w:cs="Arial"/>
        </w:rPr>
      </w:pPr>
      <w:r w:rsidRPr="00F44AA2">
        <w:rPr>
          <w:rFonts w:cs="Arial"/>
        </w:rPr>
        <w:t>z wnioskiem do Wojewódzkiego Inspektora Sanitarnego w Poznaniu oraz Regionalnego Dyrektora Ochrony Środowiska w Poznaniu o zaopiniowanie Programu Rewitalizacji dla Gminy Poniec wraz z Prognozą. Państwowy Wojewódzki Inspektor Sanitarny w Poznaniu pozytywnie zaopiniował niniejsze dokumenty i nie zgłosił do nich uwag.</w:t>
      </w:r>
      <w:r w:rsidRPr="00F44AA2">
        <w:t xml:space="preserve"> </w:t>
      </w:r>
      <w:r w:rsidRPr="00F44AA2">
        <w:rPr>
          <w:rFonts w:cs="Arial"/>
        </w:rPr>
        <w:t xml:space="preserve">Natomiast Regionalny Dyrektor Ochrony Środowiska w Poznaniu w przesłanej opinii wskazał uwagi które w całości zostały uwzględnione. </w:t>
      </w:r>
    </w:p>
    <w:p w:rsidR="00344293" w:rsidRPr="00F44AA2" w:rsidRDefault="00344293" w:rsidP="00975C45">
      <w:pPr>
        <w:pStyle w:val="Akapitzlist"/>
        <w:numPr>
          <w:ilvl w:val="0"/>
          <w:numId w:val="15"/>
        </w:numPr>
        <w:autoSpaceDE w:val="0"/>
        <w:autoSpaceDN w:val="0"/>
        <w:adjustRightInd w:val="0"/>
        <w:spacing w:after="0" w:line="360" w:lineRule="auto"/>
        <w:ind w:left="1134"/>
        <w:jc w:val="both"/>
        <w:rPr>
          <w:rFonts w:cs="Arial"/>
        </w:rPr>
      </w:pPr>
      <w:r w:rsidRPr="00F44AA2">
        <w:rPr>
          <w:rFonts w:cs="Arial"/>
        </w:rPr>
        <w:t>Przyjęcie</w:t>
      </w:r>
      <w:r w:rsidRPr="00F44AA2">
        <w:t xml:space="preserve"> Programu Rewitalizacji dla Gminy </w:t>
      </w:r>
      <w:r w:rsidR="009677EB" w:rsidRPr="00F44AA2">
        <w:t>Poniec</w:t>
      </w:r>
      <w:r w:rsidRPr="00F44AA2">
        <w:t xml:space="preserve"> </w:t>
      </w:r>
      <w:r w:rsidRPr="00F44AA2">
        <w:rPr>
          <w:rFonts w:cs="Arial"/>
        </w:rPr>
        <w:t xml:space="preserve">w drodze uchwały przez Radę </w:t>
      </w:r>
      <w:r w:rsidR="00BB10F0" w:rsidRPr="00F44AA2">
        <w:rPr>
          <w:rFonts w:cs="Arial"/>
        </w:rPr>
        <w:t>Miejską w Poniecu</w:t>
      </w:r>
      <w:r w:rsidRPr="00F44AA2">
        <w:rPr>
          <w:rFonts w:cs="Arial"/>
        </w:rPr>
        <w:t>.</w:t>
      </w:r>
    </w:p>
    <w:p w:rsidR="00E424F1" w:rsidRPr="00F44AA2" w:rsidRDefault="00344293" w:rsidP="00344293">
      <w:pPr>
        <w:spacing w:line="360" w:lineRule="auto"/>
        <w:jc w:val="both"/>
      </w:pPr>
      <w:r w:rsidRPr="00F44AA2">
        <w:t>Jak widać</w:t>
      </w:r>
      <w:r w:rsidRPr="00F44AA2">
        <w:rPr>
          <w:i/>
        </w:rPr>
        <w:t xml:space="preserve"> </w:t>
      </w:r>
      <w:r w:rsidRPr="00F44AA2">
        <w:t xml:space="preserve">Program Rewitalizacji był opracowany w procesie szerokiej partycypacji społecznej oraz w ścisłej współpracy z organizacjami społecznych, instytucji publicznych oraz przedstawicielami środowiska gospodarczego Gminy. </w:t>
      </w:r>
    </w:p>
    <w:p w:rsidR="00E54B55" w:rsidRPr="00F44AA2" w:rsidRDefault="00E54B55" w:rsidP="002531AC">
      <w:pPr>
        <w:pStyle w:val="Akapitzlist"/>
        <w:keepNext/>
        <w:keepLines/>
        <w:numPr>
          <w:ilvl w:val="1"/>
          <w:numId w:val="2"/>
        </w:numPr>
        <w:spacing w:before="120" w:after="120" w:line="240" w:lineRule="auto"/>
        <w:outlineLvl w:val="1"/>
        <w:rPr>
          <w:rFonts w:eastAsia="Calibri" w:cstheme="majorBidi"/>
          <w:b/>
          <w:bCs/>
          <w:sz w:val="26"/>
          <w:szCs w:val="26"/>
          <w:lang w:eastAsia="zh-CN"/>
        </w:rPr>
      </w:pPr>
      <w:bookmarkStart w:id="93" w:name="_Toc476915124"/>
      <w:r w:rsidRPr="00F44AA2">
        <w:rPr>
          <w:rFonts w:eastAsia="Calibri" w:cstheme="majorBidi"/>
          <w:b/>
          <w:bCs/>
          <w:sz w:val="26"/>
          <w:szCs w:val="26"/>
          <w:lang w:eastAsia="zh-CN"/>
        </w:rPr>
        <w:t xml:space="preserve">Sposób włączenia </w:t>
      </w:r>
      <w:proofErr w:type="spellStart"/>
      <w:r w:rsidRPr="00F44AA2">
        <w:rPr>
          <w:rFonts w:eastAsia="Calibri" w:cstheme="majorBidi"/>
          <w:b/>
          <w:bCs/>
          <w:sz w:val="26"/>
          <w:szCs w:val="26"/>
          <w:lang w:eastAsia="zh-CN"/>
        </w:rPr>
        <w:t>interesariuszy</w:t>
      </w:r>
      <w:proofErr w:type="spellEnd"/>
      <w:r w:rsidRPr="00F44AA2">
        <w:rPr>
          <w:rFonts w:eastAsia="Calibri" w:cstheme="majorBidi"/>
          <w:b/>
          <w:bCs/>
          <w:sz w:val="26"/>
          <w:szCs w:val="26"/>
          <w:lang w:eastAsia="zh-CN"/>
        </w:rPr>
        <w:t xml:space="preserve"> w procesie wdrażania PR</w:t>
      </w:r>
      <w:bookmarkEnd w:id="93"/>
    </w:p>
    <w:p w:rsidR="00756ECD" w:rsidRPr="00F44AA2" w:rsidRDefault="00756ECD" w:rsidP="00CB386D">
      <w:pPr>
        <w:spacing w:after="0" w:line="360" w:lineRule="auto"/>
        <w:jc w:val="both"/>
      </w:pPr>
      <w:r w:rsidRPr="00F44AA2">
        <w:t xml:space="preserve">Uspołecznienie programu rewitalizacji musi charakteryzować się zastosowaniem różnorodnych form, należy o tym w szczególności pamiętać na etapie wdrażania Programu Rewitalizacji. Klasyczna drabina partycypacji wyróżnia zasadniczo trzy główne poziomy:  </w:t>
      </w:r>
    </w:p>
    <w:p w:rsidR="00756ECD" w:rsidRPr="00F44AA2" w:rsidRDefault="00756ECD" w:rsidP="006C13D3">
      <w:pPr>
        <w:pStyle w:val="Akapitzlist"/>
        <w:numPr>
          <w:ilvl w:val="0"/>
          <w:numId w:val="80"/>
        </w:numPr>
        <w:spacing w:after="0" w:line="360" w:lineRule="auto"/>
        <w:jc w:val="both"/>
      </w:pPr>
      <w:r w:rsidRPr="00F44AA2">
        <w:t xml:space="preserve">informowanie (uczestnictwo bierne),  </w:t>
      </w:r>
    </w:p>
    <w:p w:rsidR="00756ECD" w:rsidRPr="00F44AA2" w:rsidRDefault="00756ECD" w:rsidP="006C13D3">
      <w:pPr>
        <w:pStyle w:val="Akapitzlist"/>
        <w:numPr>
          <w:ilvl w:val="0"/>
          <w:numId w:val="80"/>
        </w:numPr>
        <w:spacing w:after="0" w:line="360" w:lineRule="auto"/>
        <w:jc w:val="both"/>
      </w:pPr>
      <w:r w:rsidRPr="00F44AA2">
        <w:t xml:space="preserve">konsultowanie (aktywne uczestnictwo), </w:t>
      </w:r>
    </w:p>
    <w:p w:rsidR="00756ECD" w:rsidRPr="00F44AA2" w:rsidRDefault="00756ECD" w:rsidP="006C13D3">
      <w:pPr>
        <w:pStyle w:val="Akapitzlist"/>
        <w:numPr>
          <w:ilvl w:val="0"/>
          <w:numId w:val="80"/>
        </w:numPr>
        <w:spacing w:after="0" w:line="360" w:lineRule="auto"/>
        <w:jc w:val="both"/>
      </w:pPr>
      <w:r w:rsidRPr="00F44AA2">
        <w:lastRenderedPageBreak/>
        <w:t xml:space="preserve">i współdecydowanie (aktywne uczestnictwo).  </w:t>
      </w:r>
    </w:p>
    <w:p w:rsidR="00756ECD" w:rsidRPr="00F44AA2" w:rsidRDefault="00756ECD" w:rsidP="00CB386D">
      <w:pPr>
        <w:spacing w:after="0" w:line="360" w:lineRule="auto"/>
        <w:jc w:val="both"/>
      </w:pPr>
      <w:r w:rsidRPr="00F44AA2">
        <w:t xml:space="preserve">W ramach pierwszego etapu podczas wdrażania Programu Rewitalizacji, </w:t>
      </w:r>
      <w:proofErr w:type="spellStart"/>
      <w:r w:rsidRPr="00F44AA2">
        <w:t>interesariusze</w:t>
      </w:r>
      <w:proofErr w:type="spellEnd"/>
      <w:r w:rsidRPr="00F44AA2">
        <w:t xml:space="preserve"> będą informowani o postępie rewitalizacji przede wszystkim za pomocą strony internetowej Gminy Poniec.</w:t>
      </w:r>
    </w:p>
    <w:p w:rsidR="007B4CA6" w:rsidRPr="00F44AA2" w:rsidRDefault="007B4CA6" w:rsidP="007B4CA6">
      <w:pPr>
        <w:spacing w:after="120" w:line="360" w:lineRule="auto"/>
        <w:jc w:val="both"/>
      </w:pPr>
      <w:r w:rsidRPr="00F44AA2">
        <w:t xml:space="preserve">Nieodzowną częścią realizacji procesu rewitalizacji jest informowanie o działaniach realizowanych w ramach Programu Rewitalizacji. Celem informowania </w:t>
      </w:r>
      <w:proofErr w:type="spellStart"/>
      <w:r w:rsidRPr="00F44AA2">
        <w:t>interesariuszy</w:t>
      </w:r>
      <w:proofErr w:type="spellEnd"/>
      <w:r w:rsidRPr="00F44AA2">
        <w:t xml:space="preserve"> jest przede wszystkim zapewnienie pełniejszego przepływu informacji, stworzenie uwarunkowań do zapoznania się </w:t>
      </w:r>
      <w:proofErr w:type="spellStart"/>
      <w:r w:rsidRPr="00F44AA2">
        <w:t>interesariuszy</w:t>
      </w:r>
      <w:proofErr w:type="spellEnd"/>
      <w:r w:rsidRPr="00F44AA2">
        <w:t xml:space="preserve"> z postępami procesu rewitalizacji oraz promocja działań, pozyskiwanie nowych przedsięwzięć, podmiotów i osób skłonnych do zaangażowania </w:t>
      </w:r>
      <w:r w:rsidRPr="00F44AA2">
        <w:br/>
        <w:t xml:space="preserve">w proces rewitalizacji. </w:t>
      </w:r>
      <w:proofErr w:type="spellStart"/>
      <w:r w:rsidRPr="00F44AA2">
        <w:t>Interesariusze</w:t>
      </w:r>
      <w:proofErr w:type="spellEnd"/>
      <w:r w:rsidRPr="00F44AA2">
        <w:t xml:space="preserve"> będą informowani o postępach rewitalizacji przede wszystkim:</w:t>
      </w:r>
    </w:p>
    <w:p w:rsidR="007B4CA6" w:rsidRPr="00F44AA2" w:rsidRDefault="007B4CA6" w:rsidP="006C13D3">
      <w:pPr>
        <w:numPr>
          <w:ilvl w:val="0"/>
          <w:numId w:val="81"/>
        </w:numPr>
        <w:spacing w:line="360" w:lineRule="auto"/>
        <w:contextualSpacing/>
        <w:jc w:val="both"/>
      </w:pPr>
      <w:r w:rsidRPr="00F44AA2">
        <w:t xml:space="preserve">podczas spotkań organizowanych na terenie Gminy Poniec; </w:t>
      </w:r>
    </w:p>
    <w:p w:rsidR="007B4CA6" w:rsidRPr="00F44AA2" w:rsidRDefault="007B4CA6" w:rsidP="006C13D3">
      <w:pPr>
        <w:numPr>
          <w:ilvl w:val="0"/>
          <w:numId w:val="81"/>
        </w:numPr>
        <w:spacing w:line="360" w:lineRule="auto"/>
        <w:contextualSpacing/>
        <w:jc w:val="both"/>
      </w:pPr>
      <w:r w:rsidRPr="00F44AA2">
        <w:t xml:space="preserve">za pomocą strony internetowej Gminy Poniec, gdzie będą zamieszczane informacje  </w:t>
      </w:r>
      <w:r w:rsidRPr="00F44AA2">
        <w:br/>
        <w:t>o realizowanych bądź zakończonych projektach rewitalizacyjnych.</w:t>
      </w:r>
    </w:p>
    <w:p w:rsidR="007B4CA6" w:rsidRPr="00F44AA2" w:rsidRDefault="007B4CA6" w:rsidP="007B4CA6">
      <w:pPr>
        <w:spacing w:line="360" w:lineRule="auto"/>
        <w:contextualSpacing/>
        <w:jc w:val="both"/>
      </w:pPr>
      <w:r w:rsidRPr="00F44AA2">
        <w:t>Konsultowanie oraz współdecydowanie zapewnione będzie przede wszystkim poprzez:</w:t>
      </w:r>
    </w:p>
    <w:p w:rsidR="00436D16" w:rsidRPr="00F44AA2" w:rsidRDefault="00436D16" w:rsidP="006C13D3">
      <w:pPr>
        <w:pStyle w:val="Akapitzlist"/>
        <w:numPr>
          <w:ilvl w:val="0"/>
          <w:numId w:val="82"/>
        </w:numPr>
        <w:spacing w:line="360" w:lineRule="auto"/>
        <w:jc w:val="both"/>
      </w:pPr>
      <w:r w:rsidRPr="00F44AA2">
        <w:t xml:space="preserve">zbieranie uwag ustnych – </w:t>
      </w:r>
      <w:proofErr w:type="spellStart"/>
      <w:r w:rsidRPr="00F44AA2">
        <w:t>interesariusze</w:t>
      </w:r>
      <w:proofErr w:type="spellEnd"/>
      <w:r w:rsidRPr="00F44AA2">
        <w:t xml:space="preserve"> rewitalizacji na bieżąco będą mogli zgłaszać swoje uwagi i wnioski pracownikom Urzędu Miejskiego, pracownikom Ośrodka Pomocy Społecznej oraz Burmistrzowi </w:t>
      </w:r>
      <w:proofErr w:type="spellStart"/>
      <w:r w:rsidRPr="00F44AA2">
        <w:t>Ponieca</w:t>
      </w:r>
      <w:proofErr w:type="spellEnd"/>
      <w:r w:rsidR="006C13D3" w:rsidRPr="00F44AA2">
        <w:t xml:space="preserve"> odnośnie koniecznych do podjęcia działań rewitalizacyjnych</w:t>
      </w:r>
      <w:r w:rsidRPr="00F44AA2">
        <w:t xml:space="preserve">. Ponadto należy podkreślić, że bezpośrednimi przedstawicielami społeczności lokalnych są sołtysi i radni. </w:t>
      </w:r>
      <w:proofErr w:type="spellStart"/>
      <w:r w:rsidRPr="00F44AA2">
        <w:t>Interesariusze</w:t>
      </w:r>
      <w:proofErr w:type="spellEnd"/>
      <w:r w:rsidRPr="00F44AA2">
        <w:t xml:space="preserve"> rewitalizacji będą im mogli zgłaszać uwagi i wnioski, które następnie zostaną zaprezentowane na poszczególnych Komisjach Rady Miejskiej oraz Sesji Rady;</w:t>
      </w:r>
    </w:p>
    <w:p w:rsidR="00436D16" w:rsidRPr="00F44AA2" w:rsidRDefault="00436D16" w:rsidP="006C13D3">
      <w:pPr>
        <w:pStyle w:val="Akapitzlist"/>
        <w:numPr>
          <w:ilvl w:val="0"/>
          <w:numId w:val="82"/>
        </w:numPr>
        <w:spacing w:line="360" w:lineRule="auto"/>
        <w:jc w:val="both"/>
      </w:pPr>
      <w:r w:rsidRPr="00F44AA2">
        <w:t xml:space="preserve">zbieranie uwag w wersji elektronicznej - Program Rewitalizacji będzie oceniany pod względem aktualności i stopnia realizacji przez Burmistrza co najmniej raz na 2 lata. Ocena sporządzona przez Burmistrza zostanie ogłoszona na stronie Biuletynu Informacji Publicznej, dzięki czemu wszyscy </w:t>
      </w:r>
      <w:proofErr w:type="spellStart"/>
      <w:r w:rsidRPr="00F44AA2">
        <w:t>interesariusze</w:t>
      </w:r>
      <w:proofErr w:type="spellEnd"/>
      <w:r w:rsidRPr="00F44AA2">
        <w:t xml:space="preserve"> rewitalizacji będą mogli się z nią zapoznać i zgłosić ewentualne uwagi. </w:t>
      </w:r>
    </w:p>
    <w:p w:rsidR="00436D16" w:rsidRPr="00F44AA2" w:rsidRDefault="00436D16" w:rsidP="006C13D3">
      <w:pPr>
        <w:pStyle w:val="Akapitzlist"/>
        <w:numPr>
          <w:ilvl w:val="0"/>
          <w:numId w:val="82"/>
        </w:numPr>
        <w:spacing w:line="360" w:lineRule="auto"/>
        <w:jc w:val="both"/>
      </w:pPr>
      <w:r w:rsidRPr="00F44AA2">
        <w:t>wywiady – będą prowadzone przez pracowników Ośrodka Pomocy Społecznej (wywiady z osobami korzystającymi z pomocy społecznej</w:t>
      </w:r>
      <w:r w:rsidR="006C13D3" w:rsidRPr="00F44AA2">
        <w:t xml:space="preserve"> odnośnie konieczności realizacji i zakres realizacji projektów „miękkich”</w:t>
      </w:r>
      <w:r w:rsidRPr="00F44AA2">
        <w:t xml:space="preserve">) oraz pracowników Urzędu Miejskiego (wywiady z </w:t>
      </w:r>
      <w:proofErr w:type="spellStart"/>
      <w:r w:rsidRPr="00F44AA2">
        <w:t>interesariuszami</w:t>
      </w:r>
      <w:proofErr w:type="spellEnd"/>
      <w:r w:rsidRPr="00F44AA2">
        <w:t xml:space="preserve"> przychodzącymi do Urzędu</w:t>
      </w:r>
      <w:r w:rsidR="006C13D3" w:rsidRPr="00F44AA2">
        <w:t>, jak również podczas wywiadów terenowych odnośnie koniecznych do podjęcia projektów rewitalizacyjnych</w:t>
      </w:r>
      <w:r w:rsidRPr="00F44AA2">
        <w:t>);</w:t>
      </w:r>
    </w:p>
    <w:p w:rsidR="007B4CA6" w:rsidRPr="00F44AA2" w:rsidRDefault="00436D16" w:rsidP="006C13D3">
      <w:pPr>
        <w:pStyle w:val="Akapitzlist"/>
        <w:numPr>
          <w:ilvl w:val="0"/>
          <w:numId w:val="82"/>
        </w:numPr>
        <w:spacing w:line="360" w:lineRule="auto"/>
        <w:jc w:val="both"/>
      </w:pPr>
      <w:r w:rsidRPr="00F44AA2">
        <w:t>w</w:t>
      </w:r>
      <w:r w:rsidR="007B4CA6" w:rsidRPr="00F44AA2">
        <w:t xml:space="preserve">ymianę stanowisk – będzie ona zapewniona na spotkania organizowanych na terenach </w:t>
      </w:r>
      <w:proofErr w:type="spellStart"/>
      <w:r w:rsidR="007B4CA6" w:rsidRPr="00F44AA2">
        <w:t>rewitalizowanych</w:t>
      </w:r>
      <w:proofErr w:type="spellEnd"/>
      <w:r w:rsidR="007B4CA6" w:rsidRPr="00F44AA2">
        <w:t xml:space="preserve">, w których udział będą </w:t>
      </w:r>
      <w:r w:rsidRPr="00F44AA2">
        <w:t>brać</w:t>
      </w:r>
      <w:r w:rsidR="007B4CA6" w:rsidRPr="00F44AA2">
        <w:t xml:space="preserve"> pracownicy Urzędu Miejskiego oraz pozostali </w:t>
      </w:r>
      <w:proofErr w:type="spellStart"/>
      <w:r w:rsidR="007B4CA6" w:rsidRPr="00F44AA2">
        <w:t>interesariusze</w:t>
      </w:r>
      <w:proofErr w:type="spellEnd"/>
      <w:r w:rsidR="007B4CA6" w:rsidRPr="00F44AA2">
        <w:t xml:space="preserve"> rewitalizacji. </w:t>
      </w:r>
      <w:r w:rsidR="006C13D3" w:rsidRPr="00F44AA2">
        <w:t xml:space="preserve">Możliwa wówczas będzie </w:t>
      </w:r>
      <w:r w:rsidR="006C13D3" w:rsidRPr="00F44AA2">
        <w:lastRenderedPageBreak/>
        <w:t>wymiana stanowisk np. na temat projektów rewitalizacyjnych, zakresu ich realizacji czy sposobu realizacji.</w:t>
      </w:r>
    </w:p>
    <w:p w:rsidR="007B4CA6" w:rsidRPr="00F44AA2" w:rsidRDefault="00436D16" w:rsidP="006C13D3">
      <w:pPr>
        <w:pStyle w:val="Akapitzlist"/>
        <w:numPr>
          <w:ilvl w:val="0"/>
          <w:numId w:val="82"/>
        </w:numPr>
        <w:spacing w:line="360" w:lineRule="auto"/>
        <w:jc w:val="both"/>
      </w:pPr>
      <w:r w:rsidRPr="00F44AA2">
        <w:t xml:space="preserve">spotkania </w:t>
      </w:r>
      <w:r w:rsidR="006C13D3" w:rsidRPr="00F44AA2">
        <w:t>–</w:t>
      </w:r>
      <w:r w:rsidRPr="00F44AA2">
        <w:t xml:space="preserve"> </w:t>
      </w:r>
      <w:r w:rsidR="006C13D3" w:rsidRPr="00F44AA2">
        <w:t>organizowane przez Urząd Miejski w celu bieżącego konsultowania sposobu realizacji i zasięgu poszczególnych projektów rewitalizacyjnych.</w:t>
      </w:r>
    </w:p>
    <w:p w:rsidR="00CD09D2" w:rsidRPr="00F44AA2" w:rsidRDefault="00AC45A9" w:rsidP="00AC45A9">
      <w:pPr>
        <w:spacing w:line="360" w:lineRule="auto"/>
        <w:jc w:val="both"/>
      </w:pPr>
      <w:r w:rsidRPr="00F44AA2">
        <w:t xml:space="preserve">Dzięki powyższym technikom, wszyscy </w:t>
      </w:r>
      <w:proofErr w:type="spellStart"/>
      <w:r w:rsidRPr="00F44AA2">
        <w:t>interesariusze</w:t>
      </w:r>
      <w:proofErr w:type="spellEnd"/>
      <w:r w:rsidRPr="00F44AA2">
        <w:t xml:space="preserve"> będą właściwie poinformowani </w:t>
      </w:r>
      <w:r w:rsidRPr="00F44AA2">
        <w:br/>
        <w:t>o postępach rewitalizacji, a ponadto będą mieli możliwość aktywnego udziału we wdrażaniu i aktualizowaniu Programu Rewitalizacji.</w:t>
      </w:r>
    </w:p>
    <w:p w:rsidR="00E247F5" w:rsidRPr="00F44AA2" w:rsidRDefault="00E247F5" w:rsidP="00975C45">
      <w:pPr>
        <w:keepNext/>
        <w:keepLines/>
        <w:numPr>
          <w:ilvl w:val="0"/>
          <w:numId w:val="2"/>
        </w:numPr>
        <w:spacing w:before="240" w:after="120" w:line="360" w:lineRule="auto"/>
        <w:ind w:left="567" w:hanging="572"/>
        <w:jc w:val="both"/>
        <w:outlineLvl w:val="0"/>
        <w:rPr>
          <w:rFonts w:eastAsiaTheme="majorEastAsia" w:cstheme="majorBidi"/>
          <w:b/>
          <w:bCs/>
          <w:sz w:val="32"/>
          <w:szCs w:val="28"/>
        </w:rPr>
      </w:pPr>
      <w:bookmarkStart w:id="94" w:name="_Toc476915125"/>
      <w:r w:rsidRPr="00F44AA2">
        <w:rPr>
          <w:rFonts w:eastAsiaTheme="majorEastAsia" w:cstheme="majorBidi"/>
          <w:b/>
          <w:bCs/>
          <w:sz w:val="32"/>
          <w:szCs w:val="28"/>
        </w:rPr>
        <w:t>System realizacji PR (struktura organizacyjna)</w:t>
      </w:r>
      <w:bookmarkEnd w:id="94"/>
    </w:p>
    <w:p w:rsidR="00B73429" w:rsidRPr="00F44AA2" w:rsidRDefault="00B73429" w:rsidP="00CD09D2">
      <w:pPr>
        <w:spacing w:after="120" w:line="360" w:lineRule="auto"/>
        <w:jc w:val="both"/>
        <w:rPr>
          <w:rFonts w:eastAsia="Times New Roman" w:cs="Times New Roman"/>
          <w:szCs w:val="20"/>
          <w:lang w:eastAsia="pl-PL"/>
        </w:rPr>
      </w:pPr>
      <w:r w:rsidRPr="00F44AA2">
        <w:rPr>
          <w:rFonts w:eastAsia="Times New Roman" w:cs="Times New Roman"/>
          <w:szCs w:val="20"/>
          <w:lang w:eastAsia="pl-PL"/>
        </w:rPr>
        <w:t xml:space="preserve">Za wdrażanie, monitoring i ewaluację Programu Rewitalizacji dla Gminy Poniec będzie odpowiadać Burmistrz </w:t>
      </w:r>
      <w:proofErr w:type="spellStart"/>
      <w:r w:rsidRPr="00F44AA2">
        <w:rPr>
          <w:rFonts w:eastAsia="Times New Roman" w:cs="Times New Roman"/>
          <w:szCs w:val="20"/>
          <w:lang w:eastAsia="pl-PL"/>
        </w:rPr>
        <w:t>Ponieca</w:t>
      </w:r>
      <w:proofErr w:type="spellEnd"/>
      <w:r w:rsidRPr="00F44AA2">
        <w:rPr>
          <w:rFonts w:eastAsia="Times New Roman" w:cs="Times New Roman"/>
          <w:szCs w:val="20"/>
          <w:lang w:eastAsia="pl-PL"/>
        </w:rPr>
        <w:t xml:space="preserve">, jako organ wykonawczy Gminy, we współpracy </w:t>
      </w:r>
      <w:r w:rsidR="00CD09D2" w:rsidRPr="00F44AA2">
        <w:rPr>
          <w:rFonts w:eastAsia="Times New Roman" w:cs="Times New Roman"/>
          <w:szCs w:val="20"/>
          <w:lang w:eastAsia="pl-PL"/>
        </w:rPr>
        <w:br/>
      </w:r>
      <w:r w:rsidRPr="00F44AA2">
        <w:rPr>
          <w:rFonts w:eastAsia="Times New Roman" w:cs="Times New Roman"/>
          <w:szCs w:val="20"/>
          <w:lang w:eastAsia="pl-PL"/>
        </w:rPr>
        <w:t xml:space="preserve">z kierownictwem Urzędu, Koordynatorem Rewitalizacji oraz pozostałymi Wydziałami </w:t>
      </w:r>
      <w:r w:rsidR="00CD09D2" w:rsidRPr="00F44AA2">
        <w:rPr>
          <w:rFonts w:eastAsia="Times New Roman" w:cs="Times New Roman"/>
          <w:szCs w:val="20"/>
          <w:lang w:eastAsia="pl-PL"/>
        </w:rPr>
        <w:br/>
      </w:r>
      <w:r w:rsidRPr="00F44AA2">
        <w:rPr>
          <w:rFonts w:eastAsia="Times New Roman" w:cs="Times New Roman"/>
          <w:szCs w:val="20"/>
          <w:lang w:eastAsia="pl-PL"/>
        </w:rPr>
        <w:t xml:space="preserve">i komórkami Urzędu Miejskiego w Poniecu. Bezpośrednio za realizację Programu Rewitalizacji, odpowiada pracownik Urzędu Miejskiego tj. Sekretarz Gminy zgodnie </w:t>
      </w:r>
      <w:r w:rsidR="00CD09D2" w:rsidRPr="00F44AA2">
        <w:rPr>
          <w:rFonts w:eastAsia="Times New Roman" w:cs="Times New Roman"/>
          <w:szCs w:val="20"/>
          <w:lang w:eastAsia="pl-PL"/>
        </w:rPr>
        <w:br/>
      </w:r>
      <w:r w:rsidRPr="00F44AA2">
        <w:rPr>
          <w:rFonts w:eastAsia="Times New Roman" w:cs="Times New Roman"/>
          <w:szCs w:val="20"/>
          <w:lang w:eastAsia="pl-PL"/>
        </w:rPr>
        <w:t>z zakresem obowiązków (dalej nazywany Koordynatorem Rewitalizacji). Jest to stanowisko funkcjonujące w  ramach obecnych struktur Urzędu Miejskiego, podległe bezpośrednio Burmistrzowi</w:t>
      </w:r>
      <w:r w:rsidR="00BB34A8" w:rsidRPr="00F44AA2">
        <w:rPr>
          <w:rFonts w:eastAsia="Times New Roman" w:cs="Times New Roman"/>
          <w:szCs w:val="20"/>
          <w:lang w:eastAsia="pl-PL"/>
        </w:rPr>
        <w:t xml:space="preserve"> </w:t>
      </w:r>
      <w:proofErr w:type="spellStart"/>
      <w:r w:rsidR="00BB34A8" w:rsidRPr="00F44AA2">
        <w:rPr>
          <w:rFonts w:eastAsia="Times New Roman" w:cs="Times New Roman"/>
          <w:szCs w:val="20"/>
          <w:lang w:eastAsia="pl-PL"/>
        </w:rPr>
        <w:t>Ponieca</w:t>
      </w:r>
      <w:proofErr w:type="spellEnd"/>
      <w:r w:rsidR="00BB34A8" w:rsidRPr="00F44AA2">
        <w:rPr>
          <w:rFonts w:eastAsia="Times New Roman" w:cs="Times New Roman"/>
          <w:szCs w:val="20"/>
          <w:lang w:eastAsia="pl-PL"/>
        </w:rPr>
        <w:t xml:space="preserve">. Zakres zadań, określony </w:t>
      </w:r>
      <w:r w:rsidRPr="00F44AA2">
        <w:rPr>
          <w:rFonts w:eastAsia="Times New Roman" w:cs="Times New Roman"/>
          <w:szCs w:val="20"/>
          <w:lang w:eastAsia="pl-PL"/>
        </w:rPr>
        <w:t>w paragrafie 2</w:t>
      </w:r>
      <w:r w:rsidR="00BB34A8" w:rsidRPr="00F44AA2">
        <w:rPr>
          <w:rFonts w:eastAsia="Times New Roman" w:cs="Times New Roman"/>
          <w:szCs w:val="20"/>
          <w:lang w:eastAsia="pl-PL"/>
        </w:rPr>
        <w:t xml:space="preserve">0 </w:t>
      </w:r>
      <w:r w:rsidRPr="00F44AA2">
        <w:rPr>
          <w:rFonts w:eastAsia="Times New Roman" w:cs="Times New Roman"/>
          <w:szCs w:val="20"/>
          <w:lang w:eastAsia="pl-PL"/>
        </w:rPr>
        <w:t xml:space="preserve">Regulaminu Organizacyjnego Urzędu Miejskiego w </w:t>
      </w:r>
      <w:r w:rsidR="00BB34A8" w:rsidRPr="00F44AA2">
        <w:rPr>
          <w:rFonts w:eastAsia="Times New Roman" w:cs="Times New Roman"/>
          <w:szCs w:val="20"/>
          <w:lang w:eastAsia="pl-PL"/>
        </w:rPr>
        <w:t>Poniecu</w:t>
      </w:r>
      <w:r w:rsidRPr="00F44AA2">
        <w:rPr>
          <w:rFonts w:eastAsia="Times New Roman" w:cs="Times New Roman"/>
          <w:szCs w:val="20"/>
          <w:lang w:eastAsia="pl-PL"/>
        </w:rPr>
        <w:t xml:space="preserve"> zapewnia skuteczne zarządzenie programem, w tym koordynację współpracy pomiędzy różnymi, publicznymi i prywatnymi </w:t>
      </w:r>
      <w:proofErr w:type="spellStart"/>
      <w:r w:rsidRPr="00F44AA2">
        <w:rPr>
          <w:rFonts w:eastAsia="Times New Roman" w:cs="Times New Roman"/>
          <w:szCs w:val="20"/>
          <w:lang w:eastAsia="pl-PL"/>
        </w:rPr>
        <w:t>interesariuszami</w:t>
      </w:r>
      <w:proofErr w:type="spellEnd"/>
      <w:r w:rsidRPr="00F44AA2">
        <w:rPr>
          <w:rFonts w:eastAsia="Times New Roman" w:cs="Times New Roman"/>
          <w:szCs w:val="20"/>
          <w:lang w:eastAsia="pl-PL"/>
        </w:rPr>
        <w:t xml:space="preserve">  rewitalizacji  oraz  pozwala na aktywny wpływ komórki na obecne i przyszłe procesy planistyczne i realizacyjne  gminy mające  wpływ  na  rewitalizację. Dodatkowo w ramach </w:t>
      </w:r>
      <w:r w:rsidR="00BB34A8" w:rsidRPr="00F44AA2">
        <w:rPr>
          <w:rFonts w:eastAsia="Times New Roman" w:cs="Times New Roman"/>
          <w:szCs w:val="20"/>
          <w:lang w:eastAsia="pl-PL"/>
        </w:rPr>
        <w:t xml:space="preserve">funkcjonujących stanowisk zostaną wyznaczone </w:t>
      </w:r>
      <w:r w:rsidRPr="00F44AA2">
        <w:rPr>
          <w:rFonts w:eastAsia="Times New Roman" w:cs="Times New Roman"/>
          <w:szCs w:val="20"/>
          <w:lang w:eastAsia="pl-PL"/>
        </w:rPr>
        <w:t>dwa stanowiska odpowiedzialne za wsparcie organizacyjne Koordynatora Rewitalizacji, które odpowiedzialne będą za</w:t>
      </w:r>
      <w:r w:rsidR="00BB34A8" w:rsidRPr="00F44AA2">
        <w:rPr>
          <w:rFonts w:eastAsia="Times New Roman" w:cs="Times New Roman"/>
          <w:szCs w:val="20"/>
          <w:lang w:eastAsia="pl-PL"/>
        </w:rPr>
        <w:t xml:space="preserve"> organizację spotkań podmiotów,</w:t>
      </w:r>
      <w:r w:rsidRPr="00F44AA2">
        <w:rPr>
          <w:rFonts w:eastAsia="Times New Roman" w:cs="Times New Roman"/>
          <w:szCs w:val="20"/>
          <w:lang w:eastAsia="pl-PL"/>
        </w:rPr>
        <w:t xml:space="preserve"> archiwizowanie doku</w:t>
      </w:r>
      <w:r w:rsidR="00BB34A8" w:rsidRPr="00F44AA2">
        <w:rPr>
          <w:rFonts w:eastAsia="Times New Roman" w:cs="Times New Roman"/>
          <w:szCs w:val="20"/>
          <w:lang w:eastAsia="pl-PL"/>
        </w:rPr>
        <w:t xml:space="preserve">mentów związanych z wdrożeniem </w:t>
      </w:r>
      <w:r w:rsidRPr="00F44AA2">
        <w:rPr>
          <w:rFonts w:eastAsia="Times New Roman" w:cs="Times New Roman"/>
          <w:szCs w:val="20"/>
          <w:lang w:eastAsia="pl-PL"/>
        </w:rPr>
        <w:t xml:space="preserve">PR tj.: protokołów ze spotkań, korespondencji, a przede wszystkim monitorowanie postępu realizacji Programu Rewitalizacji. </w:t>
      </w:r>
    </w:p>
    <w:p w:rsidR="00B73429" w:rsidRPr="00F44AA2" w:rsidRDefault="00B73429" w:rsidP="00B73429">
      <w:pPr>
        <w:spacing w:before="240" w:after="120" w:line="360" w:lineRule="auto"/>
        <w:jc w:val="both"/>
        <w:rPr>
          <w:rFonts w:eastAsia="Times New Roman" w:cs="Times New Roman"/>
          <w:szCs w:val="20"/>
          <w:lang w:eastAsia="pl-PL"/>
        </w:rPr>
      </w:pPr>
      <w:r w:rsidRPr="00F44AA2">
        <w:rPr>
          <w:rFonts w:eastAsia="Times New Roman" w:cs="Times New Roman"/>
          <w:szCs w:val="20"/>
          <w:lang w:eastAsia="pl-PL"/>
        </w:rPr>
        <w:t xml:space="preserve">W  toku prowadzenia  procesów  rewitalizacyjnych  przewiduje  się  ścisłą,  zadaniową  współpracę pomiędzy  osobą  odpowiedzialną  za  realizację  Programu  Rewitalizacji,  </w:t>
      </w:r>
      <w:r w:rsidRPr="00F44AA2">
        <w:rPr>
          <w:rFonts w:eastAsia="Times New Roman" w:cs="Times New Roman"/>
          <w:szCs w:val="20"/>
          <w:lang w:eastAsia="pl-PL"/>
        </w:rPr>
        <w:br/>
        <w:t>a  podmiotami publicznymi i prywatnymi, które będą wykonawcami zadań i projektów rewitalizacyjnych. Burmistrz i Koordynator  będą  na  bieżąco  korzystali  z  pomocy  wszystkich  struktur,  komórek Urzędu Miejskiego i  jedno</w:t>
      </w:r>
      <w:r w:rsidR="00BB34A8" w:rsidRPr="00F44AA2">
        <w:rPr>
          <w:rFonts w:eastAsia="Times New Roman" w:cs="Times New Roman"/>
          <w:szCs w:val="20"/>
          <w:lang w:eastAsia="pl-PL"/>
        </w:rPr>
        <w:t>stek  organizacyjnych  Gminy</w:t>
      </w:r>
      <w:r w:rsidRPr="00F44AA2">
        <w:rPr>
          <w:rFonts w:eastAsia="Times New Roman" w:cs="Times New Roman"/>
          <w:szCs w:val="20"/>
          <w:lang w:eastAsia="pl-PL"/>
        </w:rPr>
        <w:t>. Ponadto istotną rolę w niniejszych procesach odegrają również pracownicy zatrudnieni w strukturze Ośrodka Pomocy Społecznej, którzy będą zaangażowani w projekty dotyczące aktywizacji i włączenia osób zagrożonych wyk</w:t>
      </w:r>
      <w:r w:rsidR="00BB34A8" w:rsidRPr="00F44AA2">
        <w:rPr>
          <w:rFonts w:eastAsia="Times New Roman" w:cs="Times New Roman"/>
          <w:szCs w:val="20"/>
          <w:lang w:eastAsia="pl-PL"/>
        </w:rPr>
        <w:t xml:space="preserve">luczeniem społecznym. W ramach </w:t>
      </w:r>
      <w:r w:rsidRPr="00F44AA2">
        <w:rPr>
          <w:rFonts w:eastAsia="Times New Roman" w:cs="Times New Roman"/>
          <w:szCs w:val="20"/>
          <w:lang w:eastAsia="pl-PL"/>
        </w:rPr>
        <w:t>kompetencji i struktury urzędu realizacja zadań/projektów</w:t>
      </w:r>
      <w:r w:rsidR="00BB34A8" w:rsidRPr="00F44AA2">
        <w:rPr>
          <w:rFonts w:eastAsia="Times New Roman" w:cs="Times New Roman"/>
          <w:szCs w:val="20"/>
          <w:lang w:eastAsia="pl-PL"/>
        </w:rPr>
        <w:t xml:space="preserve"> zlecana będzie tym jednostkom </w:t>
      </w:r>
      <w:r w:rsidRPr="00F44AA2">
        <w:rPr>
          <w:rFonts w:eastAsia="Times New Roman" w:cs="Times New Roman"/>
          <w:szCs w:val="20"/>
          <w:lang w:eastAsia="pl-PL"/>
        </w:rPr>
        <w:t xml:space="preserve">i podmiotom, które posiadają najlepsze kompetencje wykonawcze, np. zadania  społeczne będą  </w:t>
      </w:r>
      <w:r w:rsidRPr="00F44AA2">
        <w:rPr>
          <w:rFonts w:eastAsia="Times New Roman" w:cs="Times New Roman"/>
          <w:szCs w:val="20"/>
          <w:lang w:eastAsia="pl-PL"/>
        </w:rPr>
        <w:lastRenderedPageBreak/>
        <w:t xml:space="preserve">realizowane przy  współpracy Ośrodka Pomocy Społecznej lub organizacji pozarządowych na podstawie umów. Koordynator Rewitalizacji jest także odpowiedzialny za promocję i współpracę w zakresie swoich kompetencji z radnymi gminy oraz mieszkańcami gminy. </w:t>
      </w:r>
    </w:p>
    <w:p w:rsidR="00BB34A8" w:rsidRPr="00F44AA2" w:rsidRDefault="00BB34A8" w:rsidP="00B73429">
      <w:pPr>
        <w:spacing w:before="240" w:after="120" w:line="360" w:lineRule="auto"/>
        <w:jc w:val="both"/>
        <w:rPr>
          <w:rFonts w:eastAsia="Times New Roman" w:cs="Times New Roman"/>
          <w:szCs w:val="20"/>
          <w:lang w:eastAsia="pl-PL"/>
        </w:rPr>
      </w:pPr>
    </w:p>
    <w:p w:rsidR="00E247F5" w:rsidRPr="00F44AA2" w:rsidRDefault="00E247F5" w:rsidP="00975C45">
      <w:pPr>
        <w:keepNext/>
        <w:keepLines/>
        <w:numPr>
          <w:ilvl w:val="0"/>
          <w:numId w:val="2"/>
        </w:numPr>
        <w:spacing w:before="240" w:after="120" w:line="360" w:lineRule="auto"/>
        <w:ind w:left="567" w:hanging="572"/>
        <w:jc w:val="both"/>
        <w:outlineLvl w:val="0"/>
        <w:rPr>
          <w:rFonts w:eastAsiaTheme="majorEastAsia" w:cstheme="majorBidi"/>
          <w:b/>
          <w:bCs/>
          <w:sz w:val="32"/>
          <w:szCs w:val="28"/>
        </w:rPr>
      </w:pPr>
      <w:bookmarkStart w:id="95" w:name="_Toc476915126"/>
      <w:r w:rsidRPr="00F44AA2">
        <w:rPr>
          <w:rFonts w:eastAsiaTheme="majorEastAsia" w:cstheme="majorBidi"/>
          <w:b/>
          <w:bCs/>
          <w:sz w:val="32"/>
          <w:szCs w:val="28"/>
        </w:rPr>
        <w:t>System monitoringu PR</w:t>
      </w:r>
      <w:bookmarkEnd w:id="95"/>
    </w:p>
    <w:bookmarkEnd w:id="7"/>
    <w:p w:rsidR="00BE67A1" w:rsidRPr="00F44AA2" w:rsidRDefault="00BE67A1" w:rsidP="001B6E01">
      <w:pPr>
        <w:autoSpaceDE w:val="0"/>
        <w:autoSpaceDN w:val="0"/>
        <w:adjustRightInd w:val="0"/>
        <w:spacing w:after="0" w:line="360" w:lineRule="auto"/>
        <w:jc w:val="both"/>
        <w:rPr>
          <w:rFonts w:cs="Arial"/>
        </w:rPr>
      </w:pPr>
      <w:r w:rsidRPr="00F44AA2">
        <w:rPr>
          <w:rFonts w:cs="Arial"/>
        </w:rPr>
        <w:t>System monitorowania jest kluczowym elementem wdrażania Programu Rewitalizacji. Umożliwia jego skuteczną  i efektywną realizację oraz pozwala na szybką reakcję w przypadku pojawienia się wszelkich komplikacji. Pozwala na dobrej jakości zarządzanie oraz optymalne wykorzystanie środków finansowych w celu zmaksymalizowania spodziewanych efektów. Sprawny monitoring zapewnia również odpowiednią ocenę aktualności dokumentu oraz stopnia jego realizacji, zaś w kwestiach finansowych pozwala na najefektywniejsze dopasowanie sposobu finansowania do konkretnych potrzeb poszczególnych projektów.</w:t>
      </w:r>
    </w:p>
    <w:p w:rsidR="00BE67A1" w:rsidRPr="00F44AA2" w:rsidRDefault="00BE67A1" w:rsidP="00BE67A1">
      <w:pPr>
        <w:autoSpaceDE w:val="0"/>
        <w:autoSpaceDN w:val="0"/>
        <w:adjustRightInd w:val="0"/>
        <w:spacing w:before="240" w:after="0" w:line="360" w:lineRule="auto"/>
        <w:jc w:val="both"/>
        <w:rPr>
          <w:rFonts w:cs="Arial"/>
        </w:rPr>
      </w:pPr>
      <w:r w:rsidRPr="00F44AA2">
        <w:rPr>
          <w:rFonts w:cs="Arial"/>
        </w:rPr>
        <w:t>System monitorowania i oceny Programu Rewitalizacji dla Gminy Poniec będzie dotyczyć kilku kluczowych płaszczyzn:</w:t>
      </w:r>
    </w:p>
    <w:p w:rsidR="00BE67A1" w:rsidRPr="00F44AA2" w:rsidRDefault="00BE67A1" w:rsidP="00AF2252">
      <w:pPr>
        <w:pStyle w:val="Akapitzlist"/>
        <w:numPr>
          <w:ilvl w:val="0"/>
          <w:numId w:val="83"/>
        </w:numPr>
        <w:autoSpaceDE w:val="0"/>
        <w:autoSpaceDN w:val="0"/>
        <w:adjustRightInd w:val="0"/>
        <w:spacing w:before="240" w:after="0" w:line="360" w:lineRule="auto"/>
        <w:ind w:left="284"/>
        <w:jc w:val="both"/>
        <w:rPr>
          <w:rFonts w:cs="Arial"/>
        </w:rPr>
      </w:pPr>
      <w:r w:rsidRPr="00F44AA2">
        <w:rPr>
          <w:rFonts w:cs="Arial"/>
          <w:b/>
        </w:rPr>
        <w:t>monitorowani</w:t>
      </w:r>
      <w:r w:rsidR="00E20EFD" w:rsidRPr="00F44AA2">
        <w:rPr>
          <w:rFonts w:cs="Arial"/>
          <w:b/>
        </w:rPr>
        <w:t>e</w:t>
      </w:r>
      <w:r w:rsidRPr="00F44AA2">
        <w:rPr>
          <w:rFonts w:cs="Arial"/>
          <w:b/>
        </w:rPr>
        <w:t xml:space="preserve"> podstawowych parametrów PR</w:t>
      </w:r>
      <w:r w:rsidRPr="00F44AA2">
        <w:rPr>
          <w:rFonts w:cs="Arial"/>
        </w:rPr>
        <w:t xml:space="preserve"> </w:t>
      </w:r>
      <w:r w:rsidR="00E20EFD" w:rsidRPr="00F44AA2">
        <w:rPr>
          <w:rFonts w:cs="Arial"/>
        </w:rPr>
        <w:t xml:space="preserve">- </w:t>
      </w:r>
      <w:r w:rsidRPr="00F44AA2">
        <w:rPr>
          <w:rFonts w:cs="Arial"/>
        </w:rPr>
        <w:t>na etapie przyjęcia programu oraz późniejsz</w:t>
      </w:r>
      <w:r w:rsidR="00A21812" w:rsidRPr="00F44AA2">
        <w:rPr>
          <w:rFonts w:cs="Arial"/>
        </w:rPr>
        <w:t>ej</w:t>
      </w:r>
      <w:r w:rsidRPr="00F44AA2">
        <w:rPr>
          <w:rFonts w:cs="Arial"/>
        </w:rPr>
        <w:t xml:space="preserve"> jego aktualizacji,</w:t>
      </w:r>
      <w:r w:rsidR="00A2360A" w:rsidRPr="00F44AA2">
        <w:rPr>
          <w:rFonts w:cs="Arial"/>
        </w:rPr>
        <w:t xml:space="preserve"> będzie opierał się na podstawie </w:t>
      </w:r>
      <w:r w:rsidR="00A21812" w:rsidRPr="00F44AA2">
        <w:rPr>
          <w:rFonts w:cs="Arial"/>
        </w:rPr>
        <w:t>poniższych tabel:</w:t>
      </w:r>
    </w:p>
    <w:p w:rsidR="00A2360A" w:rsidRPr="00F44AA2" w:rsidRDefault="00A2360A" w:rsidP="00A2360A">
      <w:pPr>
        <w:pStyle w:val="Legenda"/>
        <w:spacing w:before="240" w:after="120"/>
        <w:jc w:val="center"/>
        <w:rPr>
          <w:rFonts w:ascii="Arial" w:hAnsi="Arial" w:cs="Arial"/>
          <w:color w:val="auto"/>
          <w:sz w:val="20"/>
        </w:rPr>
      </w:pPr>
      <w:bookmarkStart w:id="96" w:name="_Toc476915250"/>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D09D2" w:rsidRPr="00F44AA2">
        <w:rPr>
          <w:rFonts w:ascii="Arial" w:hAnsi="Arial" w:cs="Arial"/>
          <w:noProof/>
          <w:color w:val="auto"/>
          <w:sz w:val="20"/>
        </w:rPr>
        <w:t>51</w:t>
      </w:r>
      <w:r w:rsidR="004C16D6" w:rsidRPr="00F44AA2">
        <w:rPr>
          <w:rFonts w:ascii="Arial" w:hAnsi="Arial" w:cs="Arial"/>
          <w:color w:val="auto"/>
          <w:sz w:val="20"/>
        </w:rPr>
        <w:fldChar w:fldCharType="end"/>
      </w:r>
      <w:r w:rsidRPr="00F44AA2">
        <w:rPr>
          <w:rFonts w:ascii="Arial" w:hAnsi="Arial" w:cs="Arial"/>
          <w:color w:val="auto"/>
          <w:sz w:val="20"/>
        </w:rPr>
        <w:t>. Wskaźniki monitorujące podstawowe parametry PR</w:t>
      </w:r>
      <w:bookmarkEnd w:id="96"/>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514"/>
        <w:gridCol w:w="1842"/>
        <w:gridCol w:w="1684"/>
      </w:tblGrid>
      <w:tr w:rsidR="00F44AA2" w:rsidRPr="00F44AA2" w:rsidTr="00A2360A">
        <w:trPr>
          <w:trHeight w:val="340"/>
        </w:trPr>
        <w:tc>
          <w:tcPr>
            <w:tcW w:w="5514" w:type="dxa"/>
            <w:shd w:val="clear" w:color="auto" w:fill="BFBFBF"/>
            <w:vAlign w:val="center"/>
          </w:tcPr>
          <w:p w:rsidR="00BE67A1" w:rsidRPr="00F44AA2" w:rsidRDefault="00BE67A1" w:rsidP="00BE67A1">
            <w:pPr>
              <w:spacing w:after="0" w:line="240" w:lineRule="auto"/>
              <w:jc w:val="center"/>
              <w:rPr>
                <w:rFonts w:eastAsia="Times New Roman" w:cs="Arial"/>
                <w:b/>
                <w:sz w:val="20"/>
                <w:szCs w:val="20"/>
                <w:lang w:eastAsia="pl-PL"/>
              </w:rPr>
            </w:pPr>
            <w:r w:rsidRPr="00F44AA2">
              <w:rPr>
                <w:rFonts w:eastAsia="Times New Roman" w:cs="Arial"/>
                <w:b/>
                <w:sz w:val="20"/>
                <w:szCs w:val="20"/>
                <w:lang w:eastAsia="pl-PL"/>
              </w:rPr>
              <w:t>WSKAŹNIK</w:t>
            </w:r>
          </w:p>
        </w:tc>
        <w:tc>
          <w:tcPr>
            <w:tcW w:w="1842" w:type="dxa"/>
            <w:shd w:val="clear" w:color="auto" w:fill="BFBFBF"/>
            <w:vAlign w:val="center"/>
          </w:tcPr>
          <w:p w:rsidR="00BE67A1" w:rsidRPr="00F44AA2" w:rsidRDefault="00BE67A1" w:rsidP="00BE67A1">
            <w:pPr>
              <w:spacing w:after="0" w:line="240" w:lineRule="auto"/>
              <w:jc w:val="center"/>
              <w:rPr>
                <w:rFonts w:eastAsia="Times New Roman" w:cs="Arial"/>
                <w:b/>
                <w:sz w:val="20"/>
                <w:szCs w:val="20"/>
                <w:lang w:eastAsia="pl-PL"/>
              </w:rPr>
            </w:pPr>
            <w:r w:rsidRPr="00F44AA2">
              <w:rPr>
                <w:rFonts w:eastAsia="Times New Roman" w:cs="Arial"/>
                <w:b/>
                <w:sz w:val="20"/>
                <w:szCs w:val="20"/>
                <w:lang w:eastAsia="pl-PL"/>
              </w:rPr>
              <w:t xml:space="preserve">Wartość bazowa </w:t>
            </w:r>
          </w:p>
        </w:tc>
        <w:tc>
          <w:tcPr>
            <w:tcW w:w="1684" w:type="dxa"/>
            <w:shd w:val="clear" w:color="auto" w:fill="BFBFBF"/>
          </w:tcPr>
          <w:p w:rsidR="00BE67A1" w:rsidRPr="00F44AA2" w:rsidRDefault="00A2360A" w:rsidP="00BE67A1">
            <w:pPr>
              <w:spacing w:after="0" w:line="240" w:lineRule="auto"/>
              <w:jc w:val="center"/>
              <w:rPr>
                <w:rFonts w:eastAsia="Times New Roman" w:cs="Arial"/>
                <w:b/>
                <w:sz w:val="20"/>
                <w:szCs w:val="20"/>
                <w:lang w:eastAsia="pl-PL"/>
              </w:rPr>
            </w:pPr>
            <w:r w:rsidRPr="00F44AA2">
              <w:rPr>
                <w:rFonts w:eastAsia="Times New Roman" w:cs="Arial"/>
                <w:b/>
                <w:sz w:val="20"/>
                <w:szCs w:val="20"/>
                <w:lang w:eastAsia="pl-PL"/>
              </w:rPr>
              <w:t>Wartość po aktualizacji PR</w:t>
            </w:r>
          </w:p>
        </w:tc>
      </w:tr>
      <w:tr w:rsidR="00F44AA2" w:rsidRPr="00F44AA2" w:rsidTr="00A2360A">
        <w:trPr>
          <w:trHeight w:val="340"/>
        </w:trPr>
        <w:tc>
          <w:tcPr>
            <w:tcW w:w="5514" w:type="dxa"/>
            <w:vAlign w:val="center"/>
          </w:tcPr>
          <w:p w:rsidR="00BE67A1" w:rsidRPr="00F44AA2" w:rsidRDefault="00BE67A1" w:rsidP="00BE67A1">
            <w:pPr>
              <w:spacing w:after="0" w:line="240" w:lineRule="auto"/>
              <w:rPr>
                <w:rFonts w:eastAsia="Times New Roman" w:cs="Arial"/>
                <w:sz w:val="20"/>
                <w:szCs w:val="20"/>
                <w:lang w:eastAsia="pl-PL"/>
              </w:rPr>
            </w:pPr>
            <w:r w:rsidRPr="00F44AA2">
              <w:rPr>
                <w:rFonts w:eastAsia="Times New Roman" w:cs="Arial"/>
                <w:sz w:val="20"/>
                <w:szCs w:val="20"/>
                <w:lang w:eastAsia="pl-PL"/>
              </w:rPr>
              <w:t>Liczba ludności obszaru zdegradowanego</w:t>
            </w:r>
          </w:p>
        </w:tc>
        <w:tc>
          <w:tcPr>
            <w:tcW w:w="1842" w:type="dxa"/>
            <w:vAlign w:val="center"/>
          </w:tcPr>
          <w:p w:rsidR="00BE67A1" w:rsidRPr="00F44AA2" w:rsidRDefault="00CD09D2" w:rsidP="00BE67A1">
            <w:pPr>
              <w:spacing w:after="0" w:line="240" w:lineRule="auto"/>
              <w:jc w:val="center"/>
              <w:rPr>
                <w:rFonts w:eastAsia="Times New Roman" w:cs="Arial"/>
                <w:sz w:val="20"/>
                <w:szCs w:val="20"/>
                <w:lang w:eastAsia="pl-PL"/>
              </w:rPr>
            </w:pPr>
            <w:r w:rsidRPr="00F44AA2">
              <w:rPr>
                <w:rFonts w:eastAsia="Times New Roman" w:cs="Arial"/>
                <w:sz w:val="20"/>
                <w:szCs w:val="20"/>
                <w:lang w:eastAsia="pl-PL"/>
              </w:rPr>
              <w:t>1 950</w:t>
            </w:r>
          </w:p>
        </w:tc>
        <w:tc>
          <w:tcPr>
            <w:tcW w:w="1684" w:type="dxa"/>
          </w:tcPr>
          <w:p w:rsidR="00BE67A1" w:rsidRPr="00F44AA2" w:rsidRDefault="00BE67A1" w:rsidP="00BE67A1">
            <w:pPr>
              <w:spacing w:after="0" w:line="240" w:lineRule="auto"/>
              <w:jc w:val="center"/>
              <w:rPr>
                <w:rFonts w:eastAsia="Times New Roman" w:cs="Arial"/>
                <w:sz w:val="20"/>
                <w:szCs w:val="20"/>
                <w:lang w:eastAsia="pl-PL"/>
              </w:rPr>
            </w:pPr>
          </w:p>
        </w:tc>
      </w:tr>
      <w:tr w:rsidR="00F44AA2" w:rsidRPr="00F44AA2" w:rsidTr="00A2360A">
        <w:trPr>
          <w:trHeight w:val="340"/>
        </w:trPr>
        <w:tc>
          <w:tcPr>
            <w:tcW w:w="5514" w:type="dxa"/>
            <w:vAlign w:val="center"/>
          </w:tcPr>
          <w:p w:rsidR="00BE67A1" w:rsidRPr="00F44AA2" w:rsidRDefault="00BE67A1" w:rsidP="00BE67A1">
            <w:pPr>
              <w:spacing w:after="0" w:line="240" w:lineRule="auto"/>
              <w:rPr>
                <w:rFonts w:eastAsia="Times New Roman" w:cs="Arial"/>
                <w:sz w:val="20"/>
                <w:szCs w:val="20"/>
                <w:lang w:eastAsia="pl-PL"/>
              </w:rPr>
            </w:pPr>
            <w:r w:rsidRPr="00F44AA2">
              <w:rPr>
                <w:rFonts w:eastAsia="Times New Roman" w:cs="Arial"/>
                <w:sz w:val="20"/>
                <w:szCs w:val="20"/>
                <w:lang w:eastAsia="pl-PL"/>
              </w:rPr>
              <w:t>Liczba ludności obszaru rewitalizacji</w:t>
            </w:r>
          </w:p>
        </w:tc>
        <w:tc>
          <w:tcPr>
            <w:tcW w:w="1842" w:type="dxa"/>
            <w:vAlign w:val="center"/>
          </w:tcPr>
          <w:p w:rsidR="00BE67A1" w:rsidRPr="00F44AA2" w:rsidRDefault="00CD09D2" w:rsidP="00BE67A1">
            <w:pPr>
              <w:spacing w:after="0" w:line="240" w:lineRule="auto"/>
              <w:jc w:val="center"/>
              <w:rPr>
                <w:rFonts w:eastAsia="Times New Roman" w:cs="Arial"/>
                <w:sz w:val="20"/>
                <w:szCs w:val="20"/>
                <w:lang w:eastAsia="pl-PL"/>
              </w:rPr>
            </w:pPr>
            <w:r w:rsidRPr="00F44AA2">
              <w:rPr>
                <w:rFonts w:eastAsia="Times New Roman" w:cs="Arial"/>
                <w:sz w:val="20"/>
                <w:szCs w:val="20"/>
                <w:lang w:eastAsia="pl-PL"/>
              </w:rPr>
              <w:t>1 950</w:t>
            </w:r>
          </w:p>
        </w:tc>
        <w:tc>
          <w:tcPr>
            <w:tcW w:w="1684" w:type="dxa"/>
          </w:tcPr>
          <w:p w:rsidR="00BE67A1" w:rsidRPr="00F44AA2" w:rsidRDefault="00BE67A1" w:rsidP="00BE67A1">
            <w:pPr>
              <w:spacing w:after="0" w:line="240" w:lineRule="auto"/>
              <w:jc w:val="center"/>
              <w:rPr>
                <w:rFonts w:eastAsia="Times New Roman" w:cs="Arial"/>
                <w:sz w:val="20"/>
                <w:szCs w:val="20"/>
                <w:lang w:eastAsia="pl-PL"/>
              </w:rPr>
            </w:pPr>
          </w:p>
        </w:tc>
      </w:tr>
      <w:tr w:rsidR="00F44AA2" w:rsidRPr="00F44AA2" w:rsidTr="00A2360A">
        <w:trPr>
          <w:trHeight w:val="340"/>
        </w:trPr>
        <w:tc>
          <w:tcPr>
            <w:tcW w:w="5514" w:type="dxa"/>
            <w:vAlign w:val="center"/>
          </w:tcPr>
          <w:p w:rsidR="00BE67A1" w:rsidRPr="00F44AA2" w:rsidRDefault="00BE67A1" w:rsidP="00BE67A1">
            <w:pPr>
              <w:spacing w:after="0" w:line="240" w:lineRule="auto"/>
              <w:rPr>
                <w:rFonts w:eastAsia="Times New Roman" w:cs="Arial"/>
                <w:sz w:val="20"/>
                <w:szCs w:val="20"/>
                <w:lang w:eastAsia="pl-PL"/>
              </w:rPr>
            </w:pPr>
            <w:r w:rsidRPr="00F44AA2">
              <w:rPr>
                <w:rFonts w:eastAsia="Times New Roman" w:cs="Arial"/>
                <w:sz w:val="20"/>
                <w:szCs w:val="20"/>
                <w:lang w:eastAsia="pl-PL"/>
              </w:rPr>
              <w:t>Udział liczby ludności obszaru rewitalizacji w liczbie ludności gminy ogółem (w %)</w:t>
            </w:r>
          </w:p>
        </w:tc>
        <w:tc>
          <w:tcPr>
            <w:tcW w:w="1842" w:type="dxa"/>
            <w:vAlign w:val="center"/>
          </w:tcPr>
          <w:p w:rsidR="00BE67A1" w:rsidRPr="00F44AA2" w:rsidRDefault="00CD09D2" w:rsidP="00BE67A1">
            <w:pPr>
              <w:spacing w:after="0" w:line="240" w:lineRule="auto"/>
              <w:jc w:val="center"/>
              <w:rPr>
                <w:rFonts w:eastAsia="Times New Roman" w:cs="Arial"/>
                <w:sz w:val="20"/>
                <w:szCs w:val="20"/>
                <w:lang w:eastAsia="pl-PL"/>
              </w:rPr>
            </w:pPr>
            <w:r w:rsidRPr="00F44AA2">
              <w:rPr>
                <w:rFonts w:eastAsia="Times New Roman" w:cs="Arial"/>
                <w:sz w:val="20"/>
                <w:szCs w:val="20"/>
                <w:lang w:eastAsia="pl-PL"/>
              </w:rPr>
              <w:t>24%</w:t>
            </w:r>
          </w:p>
        </w:tc>
        <w:tc>
          <w:tcPr>
            <w:tcW w:w="1684" w:type="dxa"/>
          </w:tcPr>
          <w:p w:rsidR="00BE67A1" w:rsidRPr="00F44AA2" w:rsidRDefault="00BE67A1" w:rsidP="00BE67A1">
            <w:pPr>
              <w:spacing w:after="0" w:line="240" w:lineRule="auto"/>
              <w:jc w:val="center"/>
              <w:rPr>
                <w:rFonts w:eastAsia="Times New Roman" w:cs="Arial"/>
                <w:sz w:val="20"/>
                <w:szCs w:val="20"/>
                <w:lang w:eastAsia="pl-PL"/>
              </w:rPr>
            </w:pPr>
          </w:p>
        </w:tc>
      </w:tr>
      <w:tr w:rsidR="00F44AA2" w:rsidRPr="00F44AA2" w:rsidTr="00A2360A">
        <w:trPr>
          <w:trHeight w:val="340"/>
        </w:trPr>
        <w:tc>
          <w:tcPr>
            <w:tcW w:w="5514" w:type="dxa"/>
            <w:vAlign w:val="center"/>
          </w:tcPr>
          <w:p w:rsidR="00BE67A1" w:rsidRPr="00F44AA2" w:rsidRDefault="00BE67A1" w:rsidP="00BE67A1">
            <w:pPr>
              <w:spacing w:after="0" w:line="240" w:lineRule="auto"/>
              <w:rPr>
                <w:rFonts w:eastAsia="Times New Roman" w:cs="Arial"/>
                <w:sz w:val="20"/>
                <w:szCs w:val="20"/>
                <w:lang w:eastAsia="pl-PL"/>
              </w:rPr>
            </w:pPr>
            <w:r w:rsidRPr="00F44AA2">
              <w:rPr>
                <w:rFonts w:eastAsia="Times New Roman" w:cs="Arial"/>
                <w:sz w:val="20"/>
                <w:szCs w:val="20"/>
                <w:lang w:eastAsia="pl-PL"/>
              </w:rPr>
              <w:t>Powierzchnia obszaru zdegradowanego</w:t>
            </w:r>
          </w:p>
        </w:tc>
        <w:tc>
          <w:tcPr>
            <w:tcW w:w="1842" w:type="dxa"/>
            <w:vAlign w:val="center"/>
          </w:tcPr>
          <w:p w:rsidR="00BE67A1" w:rsidRPr="00F44AA2" w:rsidRDefault="00CD09D2" w:rsidP="00BE67A1">
            <w:pPr>
              <w:spacing w:after="0" w:line="240" w:lineRule="auto"/>
              <w:jc w:val="center"/>
              <w:rPr>
                <w:rFonts w:eastAsia="Times New Roman" w:cs="Arial"/>
                <w:sz w:val="20"/>
                <w:szCs w:val="20"/>
                <w:lang w:eastAsia="pl-PL"/>
              </w:rPr>
            </w:pPr>
            <w:r w:rsidRPr="00F44AA2">
              <w:rPr>
                <w:rFonts w:eastAsia="Times New Roman" w:cs="Arial"/>
                <w:sz w:val="20"/>
                <w:szCs w:val="20"/>
                <w:lang w:eastAsia="pl-PL"/>
              </w:rPr>
              <w:t>3,75 km2</w:t>
            </w:r>
          </w:p>
        </w:tc>
        <w:tc>
          <w:tcPr>
            <w:tcW w:w="1684" w:type="dxa"/>
          </w:tcPr>
          <w:p w:rsidR="00BE67A1" w:rsidRPr="00F44AA2" w:rsidRDefault="00BE67A1" w:rsidP="00BE67A1">
            <w:pPr>
              <w:spacing w:after="0" w:line="240" w:lineRule="auto"/>
              <w:jc w:val="center"/>
              <w:rPr>
                <w:rFonts w:eastAsia="Times New Roman" w:cs="Arial"/>
                <w:sz w:val="20"/>
                <w:szCs w:val="20"/>
                <w:lang w:eastAsia="pl-PL"/>
              </w:rPr>
            </w:pPr>
          </w:p>
        </w:tc>
      </w:tr>
      <w:tr w:rsidR="00F44AA2" w:rsidRPr="00F44AA2" w:rsidTr="00A2360A">
        <w:trPr>
          <w:trHeight w:val="340"/>
        </w:trPr>
        <w:tc>
          <w:tcPr>
            <w:tcW w:w="5514" w:type="dxa"/>
            <w:vAlign w:val="center"/>
          </w:tcPr>
          <w:p w:rsidR="00BE67A1" w:rsidRPr="00F44AA2" w:rsidRDefault="00BE67A1" w:rsidP="00BE67A1">
            <w:pPr>
              <w:spacing w:after="0" w:line="240" w:lineRule="auto"/>
              <w:rPr>
                <w:rFonts w:eastAsia="Times New Roman" w:cs="Arial"/>
                <w:sz w:val="20"/>
                <w:szCs w:val="20"/>
                <w:lang w:eastAsia="pl-PL"/>
              </w:rPr>
            </w:pPr>
            <w:r w:rsidRPr="00F44AA2">
              <w:rPr>
                <w:rFonts w:eastAsia="Times New Roman" w:cs="Arial"/>
                <w:sz w:val="20"/>
                <w:szCs w:val="20"/>
                <w:lang w:eastAsia="pl-PL"/>
              </w:rPr>
              <w:t>Powierzchnia obszaru rewitalizacji</w:t>
            </w:r>
          </w:p>
        </w:tc>
        <w:tc>
          <w:tcPr>
            <w:tcW w:w="1842" w:type="dxa"/>
            <w:vAlign w:val="center"/>
          </w:tcPr>
          <w:p w:rsidR="00BE67A1" w:rsidRPr="00F44AA2" w:rsidRDefault="00CD09D2" w:rsidP="00BE67A1">
            <w:pPr>
              <w:spacing w:after="0" w:line="240" w:lineRule="auto"/>
              <w:jc w:val="center"/>
              <w:rPr>
                <w:rFonts w:eastAsia="Times New Roman" w:cs="Arial"/>
                <w:sz w:val="20"/>
                <w:szCs w:val="20"/>
                <w:lang w:eastAsia="pl-PL"/>
              </w:rPr>
            </w:pPr>
            <w:r w:rsidRPr="00F44AA2">
              <w:rPr>
                <w:rFonts w:eastAsia="Times New Roman" w:cs="Arial"/>
                <w:sz w:val="20"/>
                <w:szCs w:val="20"/>
                <w:lang w:eastAsia="pl-PL"/>
              </w:rPr>
              <w:t>3,75 km2</w:t>
            </w:r>
          </w:p>
        </w:tc>
        <w:tc>
          <w:tcPr>
            <w:tcW w:w="1684" w:type="dxa"/>
          </w:tcPr>
          <w:p w:rsidR="00BE67A1" w:rsidRPr="00F44AA2" w:rsidRDefault="00BE67A1" w:rsidP="00BE67A1">
            <w:pPr>
              <w:spacing w:after="0" w:line="240" w:lineRule="auto"/>
              <w:jc w:val="center"/>
              <w:rPr>
                <w:rFonts w:eastAsia="Times New Roman" w:cs="Arial"/>
                <w:sz w:val="20"/>
                <w:szCs w:val="20"/>
                <w:lang w:eastAsia="pl-PL"/>
              </w:rPr>
            </w:pPr>
          </w:p>
        </w:tc>
      </w:tr>
      <w:tr w:rsidR="00F44AA2" w:rsidRPr="00F44AA2" w:rsidTr="00A2360A">
        <w:trPr>
          <w:trHeight w:val="340"/>
        </w:trPr>
        <w:tc>
          <w:tcPr>
            <w:tcW w:w="5514" w:type="dxa"/>
            <w:vAlign w:val="center"/>
          </w:tcPr>
          <w:p w:rsidR="00BE67A1" w:rsidRPr="00F44AA2" w:rsidRDefault="00BE67A1" w:rsidP="00BE67A1">
            <w:pPr>
              <w:spacing w:after="0" w:line="240" w:lineRule="auto"/>
              <w:rPr>
                <w:rFonts w:eastAsia="Times New Roman" w:cs="Arial"/>
                <w:sz w:val="20"/>
                <w:szCs w:val="20"/>
                <w:lang w:eastAsia="pl-PL"/>
              </w:rPr>
            </w:pPr>
            <w:r w:rsidRPr="00F44AA2">
              <w:rPr>
                <w:rFonts w:eastAsia="Times New Roman" w:cs="Arial"/>
                <w:sz w:val="20"/>
                <w:szCs w:val="20"/>
                <w:lang w:eastAsia="pl-PL"/>
              </w:rPr>
              <w:t>Udział powierzchni obszaru rewitalizacji w powierzchni gminy ogółem (w %)</w:t>
            </w:r>
          </w:p>
        </w:tc>
        <w:tc>
          <w:tcPr>
            <w:tcW w:w="1842" w:type="dxa"/>
            <w:vAlign w:val="center"/>
          </w:tcPr>
          <w:p w:rsidR="00BE67A1" w:rsidRPr="00F44AA2" w:rsidRDefault="00CD09D2" w:rsidP="00BE67A1">
            <w:pPr>
              <w:spacing w:after="0" w:line="240" w:lineRule="auto"/>
              <w:jc w:val="center"/>
              <w:rPr>
                <w:rFonts w:eastAsia="Times New Roman" w:cs="Arial"/>
                <w:sz w:val="20"/>
                <w:szCs w:val="20"/>
                <w:lang w:eastAsia="pl-PL"/>
              </w:rPr>
            </w:pPr>
            <w:r w:rsidRPr="00F44AA2">
              <w:rPr>
                <w:rFonts w:eastAsia="Times New Roman" w:cs="Arial"/>
                <w:sz w:val="20"/>
                <w:szCs w:val="20"/>
                <w:lang w:eastAsia="pl-PL"/>
              </w:rPr>
              <w:t>2,8%</w:t>
            </w:r>
          </w:p>
        </w:tc>
        <w:tc>
          <w:tcPr>
            <w:tcW w:w="1684" w:type="dxa"/>
          </w:tcPr>
          <w:p w:rsidR="00BE67A1" w:rsidRPr="00F44AA2" w:rsidRDefault="00BE67A1" w:rsidP="00BE67A1">
            <w:pPr>
              <w:spacing w:after="0" w:line="240" w:lineRule="auto"/>
              <w:jc w:val="center"/>
              <w:rPr>
                <w:rFonts w:eastAsia="Times New Roman" w:cs="Arial"/>
                <w:sz w:val="20"/>
                <w:szCs w:val="20"/>
                <w:lang w:eastAsia="pl-PL"/>
              </w:rPr>
            </w:pPr>
          </w:p>
        </w:tc>
      </w:tr>
      <w:tr w:rsidR="00F44AA2" w:rsidRPr="00F44AA2" w:rsidTr="00A2360A">
        <w:trPr>
          <w:trHeight w:val="340"/>
        </w:trPr>
        <w:tc>
          <w:tcPr>
            <w:tcW w:w="5514" w:type="dxa"/>
            <w:vAlign w:val="center"/>
          </w:tcPr>
          <w:p w:rsidR="00BE67A1" w:rsidRPr="00F44AA2" w:rsidRDefault="00A2360A" w:rsidP="00A2360A">
            <w:pPr>
              <w:spacing w:after="0" w:line="240" w:lineRule="auto"/>
              <w:rPr>
                <w:rFonts w:eastAsia="Times New Roman" w:cs="Arial"/>
                <w:sz w:val="20"/>
                <w:szCs w:val="20"/>
                <w:lang w:eastAsia="pl-PL"/>
              </w:rPr>
            </w:pPr>
            <w:r w:rsidRPr="00F44AA2">
              <w:rPr>
                <w:rFonts w:eastAsia="Times New Roman" w:cs="Arial"/>
                <w:sz w:val="20"/>
                <w:szCs w:val="20"/>
                <w:lang w:eastAsia="pl-PL"/>
              </w:rPr>
              <w:t>L</w:t>
            </w:r>
            <w:r w:rsidR="00BE67A1" w:rsidRPr="00F44AA2">
              <w:rPr>
                <w:rFonts w:eastAsia="Times New Roman" w:cs="Arial"/>
                <w:sz w:val="20"/>
                <w:szCs w:val="20"/>
                <w:lang w:eastAsia="pl-PL"/>
              </w:rPr>
              <w:t>iczba podobszarów tworzących obszar rewitalizacji</w:t>
            </w:r>
          </w:p>
        </w:tc>
        <w:tc>
          <w:tcPr>
            <w:tcW w:w="1842" w:type="dxa"/>
            <w:vAlign w:val="center"/>
          </w:tcPr>
          <w:p w:rsidR="00BE67A1" w:rsidRPr="00F44AA2" w:rsidRDefault="00CD09D2" w:rsidP="00BE67A1">
            <w:pPr>
              <w:spacing w:after="0" w:line="240" w:lineRule="auto"/>
              <w:jc w:val="center"/>
              <w:rPr>
                <w:rFonts w:eastAsia="Times New Roman" w:cs="Arial"/>
                <w:sz w:val="20"/>
                <w:szCs w:val="20"/>
                <w:lang w:eastAsia="pl-PL"/>
              </w:rPr>
            </w:pPr>
            <w:r w:rsidRPr="00F44AA2">
              <w:rPr>
                <w:rFonts w:eastAsia="Times New Roman" w:cs="Arial"/>
                <w:sz w:val="20"/>
                <w:szCs w:val="20"/>
                <w:lang w:eastAsia="pl-PL"/>
              </w:rPr>
              <w:t>4</w:t>
            </w:r>
          </w:p>
        </w:tc>
        <w:tc>
          <w:tcPr>
            <w:tcW w:w="1684" w:type="dxa"/>
          </w:tcPr>
          <w:p w:rsidR="00BE67A1" w:rsidRPr="00F44AA2" w:rsidRDefault="00BE67A1" w:rsidP="00BE67A1">
            <w:pPr>
              <w:spacing w:after="0" w:line="240" w:lineRule="auto"/>
              <w:jc w:val="center"/>
              <w:rPr>
                <w:rFonts w:eastAsia="Times New Roman" w:cs="Arial"/>
                <w:sz w:val="20"/>
                <w:szCs w:val="20"/>
                <w:lang w:eastAsia="pl-PL"/>
              </w:rPr>
            </w:pPr>
          </w:p>
        </w:tc>
      </w:tr>
    </w:tbl>
    <w:p w:rsidR="00BE67A1" w:rsidRPr="00F44AA2" w:rsidRDefault="00A2360A" w:rsidP="00A2360A">
      <w:pPr>
        <w:autoSpaceDE w:val="0"/>
        <w:autoSpaceDN w:val="0"/>
        <w:adjustRightInd w:val="0"/>
        <w:spacing w:before="60" w:after="60" w:line="240" w:lineRule="auto"/>
        <w:jc w:val="right"/>
        <w:rPr>
          <w:rFonts w:cs="Arial"/>
          <w:sz w:val="18"/>
        </w:rPr>
      </w:pPr>
      <w:r w:rsidRPr="00F44AA2">
        <w:rPr>
          <w:rFonts w:cs="Arial"/>
          <w:sz w:val="18"/>
        </w:rPr>
        <w:t>Źródło: Opracowanie własne na podstawie „Formularza efektów monitorowania programów rewitalizacji”</w:t>
      </w:r>
    </w:p>
    <w:p w:rsidR="00A21812" w:rsidRPr="00F44AA2" w:rsidRDefault="00A21812" w:rsidP="00A21812">
      <w:pPr>
        <w:pStyle w:val="Legenda"/>
        <w:spacing w:before="240" w:after="120"/>
        <w:jc w:val="center"/>
        <w:rPr>
          <w:rFonts w:ascii="Arial" w:hAnsi="Arial" w:cs="Arial"/>
          <w:color w:val="auto"/>
          <w:sz w:val="20"/>
        </w:rPr>
      </w:pPr>
      <w:bookmarkStart w:id="97" w:name="_Toc476915251"/>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CD09D2" w:rsidRPr="00F44AA2">
        <w:rPr>
          <w:rFonts w:ascii="Arial" w:hAnsi="Arial" w:cs="Arial"/>
          <w:noProof/>
          <w:color w:val="auto"/>
          <w:sz w:val="20"/>
        </w:rPr>
        <w:t>52</w:t>
      </w:r>
      <w:r w:rsidR="004C16D6" w:rsidRPr="00F44AA2">
        <w:rPr>
          <w:rFonts w:ascii="Arial" w:hAnsi="Arial" w:cs="Arial"/>
          <w:color w:val="auto"/>
          <w:sz w:val="20"/>
        </w:rPr>
        <w:fldChar w:fldCharType="end"/>
      </w:r>
      <w:r w:rsidRPr="00F44AA2">
        <w:rPr>
          <w:rFonts w:ascii="Arial" w:hAnsi="Arial" w:cs="Arial"/>
          <w:color w:val="auto"/>
          <w:sz w:val="20"/>
        </w:rPr>
        <w:t>. Monitoring wszystkich projektów rewitalizacyjnych zapisanych w programie rewitalizacji</w:t>
      </w:r>
      <w:bookmarkEnd w:id="97"/>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265"/>
        <w:gridCol w:w="2021"/>
      </w:tblGrid>
      <w:tr w:rsidR="00F44AA2" w:rsidRPr="00F44AA2" w:rsidTr="00A21812">
        <w:trPr>
          <w:trHeight w:val="340"/>
        </w:trPr>
        <w:tc>
          <w:tcPr>
            <w:tcW w:w="3912" w:type="pct"/>
            <w:shd w:val="clear" w:color="auto" w:fill="BFBFBF"/>
            <w:vAlign w:val="center"/>
          </w:tcPr>
          <w:p w:rsidR="00A21812" w:rsidRPr="00F44AA2" w:rsidRDefault="00A21812" w:rsidP="00A2181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Nazwa Projektu Rewitalizacyjnego</w:t>
            </w:r>
          </w:p>
        </w:tc>
        <w:tc>
          <w:tcPr>
            <w:tcW w:w="1088" w:type="pct"/>
            <w:shd w:val="clear" w:color="auto" w:fill="BFBFBF"/>
            <w:vAlign w:val="center"/>
          </w:tcPr>
          <w:p w:rsidR="00A21812" w:rsidRPr="00F44AA2" w:rsidRDefault="00A21812" w:rsidP="00A2181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Szacunkowa Wartość (w PLN)</w:t>
            </w:r>
          </w:p>
        </w:tc>
      </w:tr>
      <w:tr w:rsidR="00F44AA2" w:rsidRPr="00F44AA2" w:rsidTr="00A21812">
        <w:trPr>
          <w:trHeight w:val="340"/>
        </w:trPr>
        <w:tc>
          <w:tcPr>
            <w:tcW w:w="3912" w:type="pct"/>
            <w:vAlign w:val="center"/>
          </w:tcPr>
          <w:p w:rsidR="00A21812" w:rsidRPr="00F44AA2" w:rsidRDefault="00A21812" w:rsidP="00A21812">
            <w:pPr>
              <w:spacing w:before="60" w:after="60" w:line="240" w:lineRule="auto"/>
              <w:rPr>
                <w:rFonts w:eastAsia="Times New Roman" w:cs="Arial"/>
                <w:sz w:val="20"/>
                <w:szCs w:val="20"/>
                <w:lang w:eastAsia="pl-PL"/>
              </w:rPr>
            </w:pPr>
          </w:p>
        </w:tc>
        <w:tc>
          <w:tcPr>
            <w:tcW w:w="1088" w:type="pct"/>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3912" w:type="pct"/>
            <w:vAlign w:val="center"/>
          </w:tcPr>
          <w:p w:rsidR="00A21812" w:rsidRPr="00F44AA2" w:rsidRDefault="00A21812" w:rsidP="00A21812">
            <w:pPr>
              <w:spacing w:before="60" w:after="60" w:line="240" w:lineRule="auto"/>
              <w:rPr>
                <w:rFonts w:eastAsia="Times New Roman" w:cs="Arial"/>
                <w:sz w:val="20"/>
                <w:szCs w:val="20"/>
                <w:lang w:eastAsia="pl-PL"/>
              </w:rPr>
            </w:pPr>
          </w:p>
        </w:tc>
        <w:tc>
          <w:tcPr>
            <w:tcW w:w="1088" w:type="pct"/>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3912" w:type="pct"/>
            <w:vAlign w:val="center"/>
          </w:tcPr>
          <w:p w:rsidR="00A21812" w:rsidRPr="00F44AA2" w:rsidRDefault="00A21812" w:rsidP="00A21812">
            <w:pPr>
              <w:spacing w:before="60" w:after="60" w:line="240" w:lineRule="auto"/>
              <w:rPr>
                <w:rFonts w:eastAsia="Times New Roman" w:cs="Arial"/>
                <w:sz w:val="20"/>
                <w:szCs w:val="20"/>
                <w:lang w:eastAsia="pl-PL"/>
              </w:rPr>
            </w:pPr>
          </w:p>
        </w:tc>
        <w:tc>
          <w:tcPr>
            <w:tcW w:w="1088" w:type="pct"/>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3912" w:type="pct"/>
            <w:vAlign w:val="center"/>
          </w:tcPr>
          <w:p w:rsidR="00A21812" w:rsidRPr="00F44AA2" w:rsidRDefault="00A21812" w:rsidP="00A21812">
            <w:pPr>
              <w:spacing w:before="60" w:after="60" w:line="240" w:lineRule="auto"/>
              <w:rPr>
                <w:rFonts w:eastAsia="Times New Roman" w:cs="Arial"/>
                <w:sz w:val="20"/>
                <w:szCs w:val="20"/>
                <w:lang w:eastAsia="pl-PL"/>
              </w:rPr>
            </w:pPr>
          </w:p>
        </w:tc>
        <w:tc>
          <w:tcPr>
            <w:tcW w:w="1088" w:type="pct"/>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bl>
    <w:p w:rsidR="00A21812" w:rsidRPr="00F44AA2" w:rsidRDefault="00055130" w:rsidP="00A21812">
      <w:pPr>
        <w:autoSpaceDE w:val="0"/>
        <w:autoSpaceDN w:val="0"/>
        <w:adjustRightInd w:val="0"/>
        <w:spacing w:before="60" w:after="60" w:line="240" w:lineRule="auto"/>
        <w:jc w:val="right"/>
        <w:rPr>
          <w:rFonts w:cs="Arial"/>
          <w:sz w:val="18"/>
        </w:rPr>
      </w:pPr>
      <w:r w:rsidRPr="00F44AA2">
        <w:rPr>
          <w:rFonts w:cs="Arial"/>
          <w:sz w:val="18"/>
        </w:rPr>
        <w:t xml:space="preserve">Źródło: </w:t>
      </w:r>
      <w:r w:rsidR="00A21812" w:rsidRPr="00F44AA2">
        <w:rPr>
          <w:rFonts w:cs="Arial"/>
          <w:sz w:val="18"/>
        </w:rPr>
        <w:t>Formularz efektów monito</w:t>
      </w:r>
      <w:r w:rsidRPr="00F44AA2">
        <w:rPr>
          <w:rFonts w:cs="Arial"/>
          <w:sz w:val="18"/>
        </w:rPr>
        <w:t>rowania programów rewitalizacji</w:t>
      </w:r>
    </w:p>
    <w:p w:rsidR="00A21812" w:rsidRPr="00F44AA2" w:rsidRDefault="00A21812" w:rsidP="00A2360A">
      <w:pPr>
        <w:autoSpaceDE w:val="0"/>
        <w:autoSpaceDN w:val="0"/>
        <w:adjustRightInd w:val="0"/>
        <w:spacing w:before="60" w:after="60" w:line="240" w:lineRule="auto"/>
        <w:jc w:val="right"/>
        <w:rPr>
          <w:rFonts w:cs="Arial"/>
          <w:sz w:val="18"/>
        </w:rPr>
      </w:pPr>
    </w:p>
    <w:p w:rsidR="00A21812" w:rsidRPr="00F44AA2" w:rsidRDefault="00A21812" w:rsidP="00A21812">
      <w:pPr>
        <w:pStyle w:val="Legenda"/>
        <w:spacing w:before="240" w:after="120"/>
        <w:jc w:val="center"/>
        <w:rPr>
          <w:rFonts w:ascii="Arial" w:hAnsi="Arial" w:cs="Arial"/>
          <w:color w:val="auto"/>
          <w:sz w:val="20"/>
        </w:rPr>
      </w:pPr>
    </w:p>
    <w:p w:rsidR="00A21812" w:rsidRPr="00F44AA2" w:rsidRDefault="00A21812" w:rsidP="00A21812">
      <w:pPr>
        <w:pStyle w:val="Legenda"/>
        <w:spacing w:before="240" w:after="120"/>
        <w:jc w:val="center"/>
        <w:rPr>
          <w:rFonts w:ascii="Arial" w:hAnsi="Arial" w:cs="Arial"/>
          <w:color w:val="auto"/>
          <w:sz w:val="20"/>
        </w:rPr>
      </w:pPr>
    </w:p>
    <w:p w:rsidR="00A21812" w:rsidRPr="00F44AA2" w:rsidRDefault="00A21812" w:rsidP="00A21812">
      <w:pPr>
        <w:pStyle w:val="Legenda"/>
        <w:spacing w:before="240" w:after="120"/>
        <w:jc w:val="center"/>
        <w:rPr>
          <w:rFonts w:ascii="Arial" w:hAnsi="Arial" w:cs="Arial"/>
          <w:color w:val="auto"/>
          <w:sz w:val="20"/>
        </w:rPr>
      </w:pPr>
      <w:bookmarkStart w:id="98" w:name="_Toc476915252"/>
      <w:r w:rsidRPr="00F44AA2">
        <w:rPr>
          <w:rFonts w:ascii="Arial" w:hAnsi="Arial" w:cs="Arial"/>
          <w:color w:val="auto"/>
          <w:sz w:val="20"/>
        </w:rPr>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055130" w:rsidRPr="00F44AA2">
        <w:rPr>
          <w:rFonts w:ascii="Arial" w:hAnsi="Arial" w:cs="Arial"/>
          <w:noProof/>
          <w:color w:val="auto"/>
          <w:sz w:val="20"/>
        </w:rPr>
        <w:t>53</w:t>
      </w:r>
      <w:r w:rsidR="004C16D6" w:rsidRPr="00F44AA2">
        <w:rPr>
          <w:rFonts w:ascii="Arial" w:hAnsi="Arial" w:cs="Arial"/>
          <w:color w:val="auto"/>
          <w:sz w:val="20"/>
        </w:rPr>
        <w:fldChar w:fldCharType="end"/>
      </w:r>
      <w:r w:rsidRPr="00F44AA2">
        <w:rPr>
          <w:rFonts w:ascii="Arial" w:hAnsi="Arial" w:cs="Arial"/>
          <w:color w:val="auto"/>
          <w:sz w:val="20"/>
        </w:rPr>
        <w:t>. Monitoring ram finansowych programu rewitalizacji</w:t>
      </w:r>
      <w:bookmarkEnd w:id="98"/>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972"/>
        <w:gridCol w:w="2068"/>
      </w:tblGrid>
      <w:tr w:rsidR="00F44AA2" w:rsidRPr="00F44AA2" w:rsidTr="00A21812">
        <w:trPr>
          <w:trHeight w:val="340"/>
        </w:trPr>
        <w:tc>
          <w:tcPr>
            <w:tcW w:w="6972" w:type="dxa"/>
            <w:shd w:val="clear" w:color="auto" w:fill="BFBFBF"/>
            <w:vAlign w:val="center"/>
          </w:tcPr>
          <w:p w:rsidR="00A21812" w:rsidRPr="00F44AA2" w:rsidRDefault="00A21812" w:rsidP="00A2181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Pozycja z budżetu</w:t>
            </w:r>
          </w:p>
        </w:tc>
        <w:tc>
          <w:tcPr>
            <w:tcW w:w="2068" w:type="dxa"/>
            <w:shd w:val="clear" w:color="auto" w:fill="BFBFBF"/>
            <w:vAlign w:val="center"/>
          </w:tcPr>
          <w:p w:rsidR="00A21812" w:rsidRPr="00F44AA2" w:rsidRDefault="00A21812" w:rsidP="00A2181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Szacunkowa wartość (w PLN)</w:t>
            </w: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Łączne zakładane koszty realizacji programu rewitalizacji</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 xml:space="preserve">   w tym: wkład własny JST</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 xml:space="preserve">   w tym: pozostały krajowy wkład publiczny (np. środki </w:t>
            </w:r>
            <w:proofErr w:type="spellStart"/>
            <w:r w:rsidRPr="00F44AA2">
              <w:rPr>
                <w:rFonts w:eastAsia="Times New Roman" w:cs="Arial"/>
                <w:sz w:val="20"/>
                <w:szCs w:val="20"/>
                <w:lang w:eastAsia="pl-PL"/>
              </w:rPr>
              <w:t>NFOŚiGW</w:t>
            </w:r>
            <w:proofErr w:type="spellEnd"/>
            <w:r w:rsidRPr="00F44AA2">
              <w:rPr>
                <w:rFonts w:eastAsia="Times New Roman" w:cs="Arial"/>
                <w:sz w:val="20"/>
                <w:szCs w:val="20"/>
                <w:lang w:eastAsia="pl-PL"/>
              </w:rPr>
              <w:t>)</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 xml:space="preserve">   w tym: środki unijne WRPO 2014+</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 xml:space="preserve">   w tym: pozostałe środki unijne</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 xml:space="preserve">   w tym: pożyczki, kredyty itp.</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 xml:space="preserve">   w tym: środki prywatne</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r w:rsidR="00F44AA2" w:rsidRPr="00F44AA2" w:rsidTr="00A21812">
        <w:trPr>
          <w:trHeight w:val="340"/>
        </w:trPr>
        <w:tc>
          <w:tcPr>
            <w:tcW w:w="6972" w:type="dxa"/>
            <w:vAlign w:val="center"/>
          </w:tcPr>
          <w:p w:rsidR="00A21812" w:rsidRPr="00F44AA2" w:rsidRDefault="00A21812" w:rsidP="00A21812">
            <w:pPr>
              <w:spacing w:before="60" w:after="60" w:line="240" w:lineRule="auto"/>
              <w:rPr>
                <w:rFonts w:eastAsia="Times New Roman" w:cs="Arial"/>
                <w:sz w:val="20"/>
                <w:szCs w:val="20"/>
                <w:lang w:eastAsia="pl-PL"/>
              </w:rPr>
            </w:pPr>
            <w:r w:rsidRPr="00F44AA2">
              <w:rPr>
                <w:rFonts w:eastAsia="Times New Roman" w:cs="Arial"/>
                <w:sz w:val="20"/>
                <w:szCs w:val="20"/>
                <w:lang w:eastAsia="pl-PL"/>
              </w:rPr>
              <w:t xml:space="preserve">   w tym: inne źródła finansowania (wpisać jakie)</w:t>
            </w:r>
          </w:p>
        </w:tc>
        <w:tc>
          <w:tcPr>
            <w:tcW w:w="2068" w:type="dxa"/>
            <w:vAlign w:val="center"/>
          </w:tcPr>
          <w:p w:rsidR="00A21812" w:rsidRPr="00F44AA2" w:rsidRDefault="00A21812" w:rsidP="00A21812">
            <w:pPr>
              <w:spacing w:before="60" w:after="60" w:line="240" w:lineRule="auto"/>
              <w:jc w:val="center"/>
              <w:rPr>
                <w:rFonts w:eastAsia="Times New Roman" w:cs="Arial"/>
                <w:sz w:val="20"/>
                <w:szCs w:val="20"/>
                <w:lang w:eastAsia="pl-PL"/>
              </w:rPr>
            </w:pPr>
          </w:p>
        </w:tc>
      </w:tr>
    </w:tbl>
    <w:p w:rsidR="00A21812" w:rsidRPr="00F44AA2" w:rsidRDefault="00AF07B3" w:rsidP="00A21812">
      <w:pPr>
        <w:autoSpaceDE w:val="0"/>
        <w:autoSpaceDN w:val="0"/>
        <w:adjustRightInd w:val="0"/>
        <w:spacing w:before="60" w:after="60" w:line="240" w:lineRule="auto"/>
        <w:jc w:val="right"/>
        <w:rPr>
          <w:rFonts w:cs="Arial"/>
          <w:sz w:val="18"/>
        </w:rPr>
      </w:pPr>
      <w:r w:rsidRPr="00F44AA2">
        <w:rPr>
          <w:rFonts w:cs="Arial"/>
          <w:sz w:val="18"/>
        </w:rPr>
        <w:t xml:space="preserve">Źródło: </w:t>
      </w:r>
      <w:r w:rsidR="00A21812" w:rsidRPr="00F44AA2">
        <w:rPr>
          <w:rFonts w:cs="Arial"/>
          <w:sz w:val="18"/>
        </w:rPr>
        <w:t>Formularz efektów monito</w:t>
      </w:r>
      <w:r w:rsidRPr="00F44AA2">
        <w:rPr>
          <w:rFonts w:cs="Arial"/>
          <w:sz w:val="18"/>
        </w:rPr>
        <w:t>rowania programów rewitalizacji</w:t>
      </w:r>
    </w:p>
    <w:p w:rsidR="00A21812" w:rsidRPr="00F44AA2" w:rsidRDefault="00BE67A1" w:rsidP="00AF07B3">
      <w:pPr>
        <w:pStyle w:val="Akapitzlist"/>
        <w:numPr>
          <w:ilvl w:val="0"/>
          <w:numId w:val="83"/>
        </w:numPr>
        <w:autoSpaceDE w:val="0"/>
        <w:autoSpaceDN w:val="0"/>
        <w:adjustRightInd w:val="0"/>
        <w:spacing w:before="240" w:after="0" w:line="360" w:lineRule="auto"/>
        <w:ind w:left="284"/>
        <w:jc w:val="both"/>
        <w:rPr>
          <w:rFonts w:cs="Arial"/>
        </w:rPr>
      </w:pPr>
      <w:r w:rsidRPr="00F44AA2">
        <w:rPr>
          <w:rFonts w:cs="Arial"/>
          <w:b/>
        </w:rPr>
        <w:t>monitorowani</w:t>
      </w:r>
      <w:r w:rsidR="00E20EFD" w:rsidRPr="00F44AA2">
        <w:rPr>
          <w:rFonts w:cs="Arial"/>
          <w:b/>
        </w:rPr>
        <w:t>e</w:t>
      </w:r>
      <w:r w:rsidRPr="00F44AA2">
        <w:rPr>
          <w:rFonts w:cs="Arial"/>
          <w:b/>
        </w:rPr>
        <w:t xml:space="preserve"> stopnia realizacji celów określonych w PR</w:t>
      </w:r>
      <w:r w:rsidR="00E20EFD" w:rsidRPr="00F44AA2">
        <w:rPr>
          <w:rFonts w:cs="Arial"/>
          <w:b/>
        </w:rPr>
        <w:t xml:space="preserve"> -</w:t>
      </w:r>
      <w:r w:rsidRPr="00F44AA2">
        <w:rPr>
          <w:rFonts w:cs="Arial"/>
        </w:rPr>
        <w:t xml:space="preserve"> </w:t>
      </w:r>
      <w:r w:rsidR="00A21812" w:rsidRPr="00F44AA2">
        <w:rPr>
          <w:rFonts w:cs="Arial"/>
        </w:rPr>
        <w:t xml:space="preserve">będzie odbywało się </w:t>
      </w:r>
      <w:r w:rsidR="00E20EFD" w:rsidRPr="00F44AA2">
        <w:rPr>
          <w:rFonts w:cs="Arial"/>
        </w:rPr>
        <w:br/>
      </w:r>
      <w:r w:rsidRPr="00F44AA2">
        <w:rPr>
          <w:rFonts w:cs="Arial"/>
        </w:rPr>
        <w:t>z częstotliwoś</w:t>
      </w:r>
      <w:r w:rsidR="00A21812" w:rsidRPr="00F44AA2">
        <w:rPr>
          <w:rFonts w:cs="Arial"/>
        </w:rPr>
        <w:t>cią co najmniej raz na dwa lata</w:t>
      </w:r>
      <w:r w:rsidRPr="00F44AA2">
        <w:rPr>
          <w:rFonts w:cs="Arial"/>
        </w:rPr>
        <w:t xml:space="preserve">, </w:t>
      </w:r>
      <w:r w:rsidR="00E20EFD" w:rsidRPr="00F44AA2">
        <w:rPr>
          <w:rFonts w:cs="Arial"/>
        </w:rPr>
        <w:t>z aktualnością danych według stanu na koniec grudnia roku poprzedniego.</w:t>
      </w:r>
    </w:p>
    <w:p w:rsidR="00E20EFD" w:rsidRPr="00F44AA2" w:rsidRDefault="00E20EFD" w:rsidP="00E20EFD">
      <w:pPr>
        <w:pStyle w:val="Legenda"/>
        <w:rPr>
          <w:color w:val="auto"/>
        </w:rPr>
        <w:sectPr w:rsidR="00E20EFD" w:rsidRPr="00F44AA2" w:rsidSect="00344293">
          <w:pgSz w:w="11906" w:h="16838"/>
          <w:pgMar w:top="454" w:right="1418" w:bottom="1418" w:left="1418" w:header="709" w:footer="709" w:gutter="0"/>
          <w:cols w:space="708"/>
          <w:docGrid w:linePitch="360"/>
        </w:sectPr>
      </w:pPr>
    </w:p>
    <w:p w:rsidR="00E20EFD" w:rsidRPr="00F44AA2" w:rsidRDefault="00E20EFD" w:rsidP="00915B54">
      <w:pPr>
        <w:pStyle w:val="Legenda"/>
        <w:spacing w:before="240" w:after="120"/>
        <w:jc w:val="center"/>
        <w:rPr>
          <w:rFonts w:ascii="Arial" w:hAnsi="Arial" w:cs="Arial"/>
          <w:color w:val="auto"/>
          <w:sz w:val="20"/>
        </w:rPr>
      </w:pPr>
      <w:bookmarkStart w:id="99" w:name="_Toc476915253"/>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FB4449" w:rsidRPr="00F44AA2">
        <w:rPr>
          <w:rFonts w:ascii="Arial" w:hAnsi="Arial" w:cs="Arial"/>
          <w:noProof/>
          <w:color w:val="auto"/>
          <w:sz w:val="20"/>
        </w:rPr>
        <w:t>54</w:t>
      </w:r>
      <w:r w:rsidR="004C16D6" w:rsidRPr="00F44AA2">
        <w:rPr>
          <w:rFonts w:ascii="Arial" w:hAnsi="Arial" w:cs="Arial"/>
          <w:color w:val="auto"/>
          <w:sz w:val="20"/>
        </w:rPr>
        <w:fldChar w:fldCharType="end"/>
      </w:r>
      <w:r w:rsidRPr="00F44AA2">
        <w:rPr>
          <w:rFonts w:ascii="Arial" w:hAnsi="Arial" w:cs="Arial"/>
          <w:color w:val="auto"/>
          <w:sz w:val="20"/>
        </w:rPr>
        <w:t>.</w:t>
      </w:r>
      <w:r w:rsidR="00915B54" w:rsidRPr="00F44AA2">
        <w:rPr>
          <w:rFonts w:ascii="Arial" w:hAnsi="Arial" w:cs="Arial"/>
          <w:color w:val="auto"/>
          <w:sz w:val="20"/>
        </w:rPr>
        <w:t xml:space="preserve"> Wskaźniki monitorujące założone cele w Programie Rewitalizacji</w:t>
      </w:r>
      <w:bookmarkEnd w:id="99"/>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829"/>
        <w:gridCol w:w="1984"/>
        <w:gridCol w:w="2006"/>
        <w:gridCol w:w="1963"/>
        <w:gridCol w:w="1105"/>
        <w:gridCol w:w="1106"/>
        <w:gridCol w:w="1105"/>
        <w:gridCol w:w="1106"/>
        <w:gridCol w:w="1106"/>
        <w:gridCol w:w="1626"/>
      </w:tblGrid>
      <w:tr w:rsidR="00F44AA2" w:rsidRPr="00F44AA2" w:rsidTr="00AF2252">
        <w:trPr>
          <w:tblHeader/>
        </w:trPr>
        <w:tc>
          <w:tcPr>
            <w:tcW w:w="1829" w:type="dxa"/>
            <w:shd w:val="clear" w:color="000000" w:fill="D9D9D9"/>
            <w:vAlign w:val="center"/>
          </w:tcPr>
          <w:p w:rsidR="00AF2252" w:rsidRPr="00F44AA2" w:rsidRDefault="00AF2252" w:rsidP="00AF2252">
            <w:pPr>
              <w:spacing w:before="60" w:after="60"/>
              <w:jc w:val="center"/>
              <w:rPr>
                <w:rFonts w:cs="Arial"/>
                <w:bCs/>
                <w:spacing w:val="5"/>
                <w:sz w:val="20"/>
                <w:szCs w:val="20"/>
              </w:rPr>
            </w:pPr>
            <w:r w:rsidRPr="00F44AA2">
              <w:rPr>
                <w:rFonts w:eastAsia="Times New Roman" w:cs="Arial"/>
                <w:b/>
                <w:bCs/>
                <w:sz w:val="20"/>
                <w:szCs w:val="20"/>
                <w:lang w:eastAsia="pl-PL"/>
              </w:rPr>
              <w:t>Cel rewitalizacji</w:t>
            </w:r>
          </w:p>
        </w:tc>
        <w:tc>
          <w:tcPr>
            <w:tcW w:w="1984" w:type="dxa"/>
            <w:shd w:val="clear" w:color="000000" w:fill="D9D9D9"/>
            <w:vAlign w:val="center"/>
          </w:tcPr>
          <w:p w:rsidR="00AF2252" w:rsidRPr="00F44AA2" w:rsidRDefault="00AF2252" w:rsidP="00AF2252">
            <w:pPr>
              <w:spacing w:before="60" w:after="60"/>
              <w:jc w:val="center"/>
              <w:rPr>
                <w:rFonts w:cs="Arial"/>
                <w:bCs/>
                <w:spacing w:val="5"/>
                <w:sz w:val="20"/>
                <w:szCs w:val="20"/>
              </w:rPr>
            </w:pPr>
            <w:r w:rsidRPr="00F44AA2">
              <w:rPr>
                <w:rFonts w:eastAsia="Times New Roman" w:cs="Arial"/>
                <w:b/>
                <w:bCs/>
                <w:sz w:val="20"/>
                <w:szCs w:val="20"/>
                <w:lang w:eastAsia="pl-PL"/>
              </w:rPr>
              <w:t>Kierunek działań</w:t>
            </w:r>
          </w:p>
        </w:tc>
        <w:tc>
          <w:tcPr>
            <w:tcW w:w="2006" w:type="dxa"/>
            <w:shd w:val="clear" w:color="000000" w:fill="D9D9D9"/>
            <w:vAlign w:val="center"/>
          </w:tcPr>
          <w:p w:rsidR="00AF2252" w:rsidRPr="00F44AA2" w:rsidRDefault="00AF2252" w:rsidP="00AF2252">
            <w:pPr>
              <w:spacing w:before="60" w:after="60"/>
              <w:jc w:val="center"/>
              <w:rPr>
                <w:rFonts w:cs="Arial"/>
                <w:bCs/>
                <w:spacing w:val="5"/>
                <w:sz w:val="20"/>
                <w:szCs w:val="20"/>
              </w:rPr>
            </w:pPr>
            <w:r w:rsidRPr="00F44AA2">
              <w:rPr>
                <w:rFonts w:eastAsia="Times New Roman" w:cs="Arial"/>
                <w:b/>
                <w:bCs/>
                <w:sz w:val="20"/>
                <w:szCs w:val="20"/>
                <w:lang w:eastAsia="pl-PL"/>
              </w:rPr>
              <w:t>Wskaźniki/mierniki monitorowania</w:t>
            </w:r>
          </w:p>
        </w:tc>
        <w:tc>
          <w:tcPr>
            <w:tcW w:w="1963" w:type="dxa"/>
            <w:shd w:val="clear" w:color="000000" w:fill="D9D9D9"/>
            <w:vAlign w:val="center"/>
          </w:tcPr>
          <w:p w:rsidR="00AF2252" w:rsidRPr="00F44AA2" w:rsidRDefault="00AF2252" w:rsidP="00AF2252">
            <w:pPr>
              <w:spacing w:before="60" w:after="60"/>
              <w:jc w:val="center"/>
              <w:rPr>
                <w:rFonts w:eastAsia="Times New Roman" w:cs="Arial"/>
                <w:b/>
                <w:bCs/>
                <w:sz w:val="20"/>
                <w:szCs w:val="20"/>
                <w:lang w:eastAsia="pl-PL"/>
              </w:rPr>
            </w:pPr>
            <w:r w:rsidRPr="00F44AA2">
              <w:rPr>
                <w:rFonts w:cs="Arial"/>
                <w:b/>
                <w:sz w:val="20"/>
                <w:szCs w:val="20"/>
              </w:rPr>
              <w:t>Obszar</w:t>
            </w:r>
          </w:p>
        </w:tc>
        <w:tc>
          <w:tcPr>
            <w:tcW w:w="1105" w:type="dxa"/>
            <w:shd w:val="clear" w:color="000000" w:fill="D9D9D9"/>
            <w:vAlign w:val="center"/>
          </w:tcPr>
          <w:p w:rsidR="00AF2252" w:rsidRPr="00F44AA2" w:rsidRDefault="00AF2252" w:rsidP="00AF2252">
            <w:pPr>
              <w:spacing w:before="60" w:after="60"/>
              <w:jc w:val="center"/>
              <w:rPr>
                <w:rFonts w:cs="Arial"/>
                <w:bCs/>
                <w:spacing w:val="5"/>
                <w:sz w:val="20"/>
                <w:szCs w:val="20"/>
              </w:rPr>
            </w:pPr>
            <w:r w:rsidRPr="00F44AA2">
              <w:rPr>
                <w:rFonts w:eastAsia="Times New Roman" w:cs="Arial"/>
                <w:b/>
                <w:bCs/>
                <w:sz w:val="20"/>
                <w:szCs w:val="20"/>
                <w:lang w:eastAsia="pl-PL"/>
              </w:rPr>
              <w:t>Wartość bazowa</w:t>
            </w:r>
          </w:p>
        </w:tc>
        <w:tc>
          <w:tcPr>
            <w:tcW w:w="1106" w:type="dxa"/>
            <w:shd w:val="clear" w:color="000000" w:fill="D9D9D9"/>
            <w:vAlign w:val="center"/>
          </w:tcPr>
          <w:p w:rsidR="00AF2252" w:rsidRPr="00F44AA2" w:rsidRDefault="00AF2252" w:rsidP="00AF2252">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2018</w:t>
            </w:r>
          </w:p>
        </w:tc>
        <w:tc>
          <w:tcPr>
            <w:tcW w:w="1105" w:type="dxa"/>
            <w:shd w:val="clear" w:color="000000" w:fill="D9D9D9"/>
            <w:vAlign w:val="center"/>
          </w:tcPr>
          <w:p w:rsidR="00AF2252" w:rsidRPr="00F44AA2" w:rsidRDefault="00AF2252" w:rsidP="00AF2252">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2020</w:t>
            </w:r>
          </w:p>
        </w:tc>
        <w:tc>
          <w:tcPr>
            <w:tcW w:w="1106" w:type="dxa"/>
            <w:shd w:val="clear" w:color="000000" w:fill="D9D9D9"/>
            <w:vAlign w:val="center"/>
          </w:tcPr>
          <w:p w:rsidR="00AF2252" w:rsidRPr="00F44AA2" w:rsidRDefault="00AF2252" w:rsidP="00AF2252">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2022</w:t>
            </w:r>
          </w:p>
        </w:tc>
        <w:tc>
          <w:tcPr>
            <w:tcW w:w="1106" w:type="dxa"/>
            <w:shd w:val="clear" w:color="000000" w:fill="D9D9D9"/>
            <w:vAlign w:val="center"/>
          </w:tcPr>
          <w:p w:rsidR="00AF2252" w:rsidRPr="00F44AA2" w:rsidRDefault="00AF2252" w:rsidP="00AF2252">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2024</w:t>
            </w:r>
          </w:p>
        </w:tc>
        <w:tc>
          <w:tcPr>
            <w:tcW w:w="1626" w:type="dxa"/>
            <w:shd w:val="clear" w:color="000000" w:fill="D9D9D9"/>
            <w:vAlign w:val="center"/>
          </w:tcPr>
          <w:p w:rsidR="00AF2252" w:rsidRPr="00F44AA2" w:rsidRDefault="00AF2252" w:rsidP="00AF2252">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Źródło pozyskania danych</w:t>
            </w:r>
          </w:p>
        </w:tc>
      </w:tr>
      <w:tr w:rsidR="00F44AA2" w:rsidRPr="00F44AA2" w:rsidTr="00AF2252">
        <w:trPr>
          <w:trHeight w:val="492"/>
        </w:trPr>
        <w:tc>
          <w:tcPr>
            <w:tcW w:w="1829" w:type="dxa"/>
            <w:vMerge w:val="restart"/>
            <w:vAlign w:val="center"/>
          </w:tcPr>
          <w:p w:rsidR="00AF2252" w:rsidRPr="00F44AA2" w:rsidRDefault="00AF2252" w:rsidP="00AF2252">
            <w:pPr>
              <w:spacing w:before="60" w:after="60"/>
              <w:jc w:val="center"/>
              <w:rPr>
                <w:rFonts w:cs="Arial"/>
                <w:bCs/>
                <w:spacing w:val="5"/>
                <w:sz w:val="20"/>
                <w:szCs w:val="20"/>
              </w:rPr>
            </w:pPr>
            <w:r w:rsidRPr="00F44AA2">
              <w:rPr>
                <w:rFonts w:eastAsia="Calibri" w:cs="Arial"/>
                <w:b/>
                <w:smallCaps/>
                <w:sz w:val="20"/>
                <w:szCs w:val="20"/>
                <w:lang w:eastAsia="zh-CN"/>
              </w:rPr>
              <w:t>Ograniczenie skali problemów społecznych</w:t>
            </w:r>
          </w:p>
        </w:tc>
        <w:tc>
          <w:tcPr>
            <w:tcW w:w="1984" w:type="dxa"/>
            <w:vMerge w:val="restart"/>
            <w:vAlign w:val="center"/>
          </w:tcPr>
          <w:p w:rsidR="00AF2252" w:rsidRPr="00F44AA2" w:rsidRDefault="00AF2252" w:rsidP="00AF2252">
            <w:pPr>
              <w:spacing w:before="60" w:after="60"/>
              <w:jc w:val="center"/>
              <w:rPr>
                <w:rFonts w:cs="Arial"/>
                <w:bCs/>
                <w:spacing w:val="5"/>
                <w:sz w:val="20"/>
                <w:szCs w:val="20"/>
              </w:rPr>
            </w:pPr>
            <w:r w:rsidRPr="00F44AA2">
              <w:rPr>
                <w:rFonts w:eastAsia="Calibri" w:cs="Arial"/>
                <w:smallCaps/>
                <w:sz w:val="20"/>
                <w:szCs w:val="20"/>
                <w:lang w:eastAsia="zh-CN"/>
              </w:rPr>
              <w:t>Aktywizacja społeczna i przeciwdziałanie wykluczeniu społecznemu</w:t>
            </w:r>
          </w:p>
        </w:tc>
        <w:tc>
          <w:tcPr>
            <w:tcW w:w="2006" w:type="dxa"/>
            <w:vMerge w:val="restart"/>
            <w:vAlign w:val="center"/>
          </w:tcPr>
          <w:p w:rsidR="00AF2252" w:rsidRPr="00F44AA2" w:rsidRDefault="00AF5AEC" w:rsidP="00AF2252">
            <w:pPr>
              <w:spacing w:before="60" w:after="60"/>
              <w:jc w:val="center"/>
              <w:rPr>
                <w:rFonts w:cs="Arial"/>
                <w:bCs/>
                <w:spacing w:val="5"/>
                <w:sz w:val="20"/>
                <w:szCs w:val="20"/>
              </w:rPr>
            </w:pPr>
            <w:r w:rsidRPr="00F44AA2">
              <w:rPr>
                <w:rFonts w:cs="Arial"/>
                <w:bCs/>
                <w:spacing w:val="5"/>
                <w:sz w:val="20"/>
                <w:szCs w:val="20"/>
              </w:rPr>
              <w:t>Frekwencja w spotkaniach dotyczących spraw lokalnych</w:t>
            </w:r>
          </w:p>
        </w:tc>
        <w:tc>
          <w:tcPr>
            <w:tcW w:w="1963" w:type="dxa"/>
            <w:vAlign w:val="center"/>
          </w:tcPr>
          <w:p w:rsidR="00AF2252" w:rsidRPr="00F44AA2" w:rsidRDefault="00AF2252" w:rsidP="00AF2252">
            <w:pPr>
              <w:spacing w:before="60" w:after="60"/>
              <w:jc w:val="center"/>
              <w:rPr>
                <w:rFonts w:cs="Arial"/>
                <w:bCs/>
                <w:spacing w:val="5"/>
                <w:sz w:val="20"/>
                <w:szCs w:val="20"/>
              </w:rPr>
            </w:pPr>
            <w:r w:rsidRPr="00F44AA2">
              <w:rPr>
                <w:rFonts w:cs="Arial"/>
                <w:sz w:val="20"/>
                <w:szCs w:val="20"/>
              </w:rPr>
              <w:t>Obszar miejski Gminy Poniec</w:t>
            </w:r>
          </w:p>
        </w:tc>
        <w:tc>
          <w:tcPr>
            <w:tcW w:w="1105" w:type="dxa"/>
            <w:vAlign w:val="center"/>
          </w:tcPr>
          <w:p w:rsidR="00AF2252" w:rsidRPr="00F44AA2" w:rsidRDefault="00AF2252" w:rsidP="00AF2252">
            <w:pPr>
              <w:spacing w:before="60" w:after="60"/>
              <w:jc w:val="center"/>
              <w:rPr>
                <w:rFonts w:cs="Arial"/>
                <w:bCs/>
                <w:spacing w:val="5"/>
                <w:sz w:val="20"/>
                <w:szCs w:val="20"/>
              </w:rPr>
            </w:pPr>
            <w:r w:rsidRPr="00F44AA2">
              <w:rPr>
                <w:rFonts w:cs="Arial"/>
                <w:bCs/>
                <w:spacing w:val="5"/>
                <w:sz w:val="20"/>
                <w:szCs w:val="20"/>
              </w:rPr>
              <w:t>46,39%</w:t>
            </w:r>
          </w:p>
        </w:tc>
        <w:tc>
          <w:tcPr>
            <w:tcW w:w="1106" w:type="dxa"/>
            <w:vAlign w:val="center"/>
          </w:tcPr>
          <w:p w:rsidR="00AF2252" w:rsidRPr="00F44AA2" w:rsidRDefault="00AF2252" w:rsidP="00AF2252">
            <w:pPr>
              <w:spacing w:before="60" w:after="60"/>
              <w:jc w:val="center"/>
              <w:rPr>
                <w:rFonts w:cs="Arial"/>
                <w:bCs/>
                <w:spacing w:val="5"/>
                <w:sz w:val="20"/>
                <w:szCs w:val="20"/>
              </w:rPr>
            </w:pPr>
          </w:p>
        </w:tc>
        <w:tc>
          <w:tcPr>
            <w:tcW w:w="1105" w:type="dxa"/>
            <w:vAlign w:val="center"/>
          </w:tcPr>
          <w:p w:rsidR="00AF2252" w:rsidRPr="00F44AA2" w:rsidRDefault="00AF2252" w:rsidP="00AF2252">
            <w:pPr>
              <w:spacing w:before="60" w:after="60"/>
              <w:jc w:val="center"/>
              <w:rPr>
                <w:rFonts w:cs="Arial"/>
                <w:bCs/>
                <w:spacing w:val="5"/>
                <w:sz w:val="20"/>
                <w:szCs w:val="20"/>
              </w:rPr>
            </w:pPr>
          </w:p>
        </w:tc>
        <w:tc>
          <w:tcPr>
            <w:tcW w:w="1106" w:type="dxa"/>
            <w:vAlign w:val="center"/>
          </w:tcPr>
          <w:p w:rsidR="00AF2252" w:rsidRPr="00F44AA2" w:rsidRDefault="00AF2252" w:rsidP="00AF2252">
            <w:pPr>
              <w:spacing w:before="60" w:after="60"/>
              <w:jc w:val="center"/>
              <w:rPr>
                <w:rFonts w:cs="Arial"/>
                <w:bCs/>
                <w:spacing w:val="5"/>
                <w:sz w:val="20"/>
                <w:szCs w:val="20"/>
              </w:rPr>
            </w:pPr>
          </w:p>
        </w:tc>
        <w:tc>
          <w:tcPr>
            <w:tcW w:w="1106" w:type="dxa"/>
            <w:vAlign w:val="center"/>
          </w:tcPr>
          <w:p w:rsidR="00AF2252" w:rsidRPr="00F44AA2" w:rsidRDefault="00AF2252" w:rsidP="00AF2252">
            <w:pPr>
              <w:spacing w:before="60" w:after="60"/>
              <w:jc w:val="center"/>
              <w:rPr>
                <w:rFonts w:cs="Arial"/>
                <w:bCs/>
                <w:spacing w:val="5"/>
                <w:sz w:val="20"/>
                <w:szCs w:val="20"/>
              </w:rPr>
            </w:pPr>
          </w:p>
        </w:tc>
        <w:tc>
          <w:tcPr>
            <w:tcW w:w="1626" w:type="dxa"/>
            <w:vMerge w:val="restart"/>
            <w:vAlign w:val="center"/>
          </w:tcPr>
          <w:p w:rsidR="00AF2252" w:rsidRPr="00F44AA2" w:rsidRDefault="00AF2252" w:rsidP="00AF2252">
            <w:pPr>
              <w:spacing w:before="60" w:after="60"/>
              <w:jc w:val="center"/>
              <w:rPr>
                <w:rFonts w:cs="Arial"/>
                <w:bCs/>
                <w:spacing w:val="5"/>
                <w:sz w:val="20"/>
                <w:szCs w:val="20"/>
              </w:rPr>
            </w:pPr>
            <w:r w:rsidRPr="00F44AA2">
              <w:rPr>
                <w:rFonts w:cs="Arial"/>
                <w:bCs/>
                <w:spacing w:val="5"/>
                <w:sz w:val="20"/>
                <w:szCs w:val="20"/>
              </w:rPr>
              <w:t>Sprawozdanie Burmistrza z realizacji PR</w:t>
            </w:r>
          </w:p>
        </w:tc>
      </w:tr>
      <w:tr w:rsidR="00F44AA2" w:rsidRPr="00F44AA2" w:rsidTr="00AF2252">
        <w:trPr>
          <w:trHeight w:val="492"/>
        </w:trPr>
        <w:tc>
          <w:tcPr>
            <w:tcW w:w="1829" w:type="dxa"/>
            <w:vMerge/>
            <w:vAlign w:val="center"/>
          </w:tcPr>
          <w:p w:rsidR="00AF2252" w:rsidRPr="00F44AA2" w:rsidRDefault="00AF2252" w:rsidP="00AF2252">
            <w:pPr>
              <w:spacing w:before="60" w:after="60"/>
              <w:jc w:val="center"/>
              <w:rPr>
                <w:rFonts w:eastAsia="Calibri" w:cs="Arial"/>
                <w:b/>
                <w:smallCaps/>
                <w:sz w:val="20"/>
                <w:szCs w:val="20"/>
                <w:lang w:eastAsia="zh-CN"/>
              </w:rPr>
            </w:pPr>
          </w:p>
        </w:tc>
        <w:tc>
          <w:tcPr>
            <w:tcW w:w="1984" w:type="dxa"/>
            <w:vMerge/>
            <w:vAlign w:val="center"/>
          </w:tcPr>
          <w:p w:rsidR="00AF2252" w:rsidRPr="00F44AA2" w:rsidRDefault="00AF2252" w:rsidP="00AF2252">
            <w:pPr>
              <w:spacing w:before="60" w:after="60"/>
              <w:jc w:val="center"/>
              <w:rPr>
                <w:rFonts w:eastAsia="Calibri" w:cs="Arial"/>
                <w:smallCaps/>
                <w:sz w:val="20"/>
                <w:szCs w:val="20"/>
                <w:lang w:eastAsia="zh-CN"/>
              </w:rPr>
            </w:pPr>
          </w:p>
        </w:tc>
        <w:tc>
          <w:tcPr>
            <w:tcW w:w="2006" w:type="dxa"/>
            <w:vMerge/>
            <w:vAlign w:val="center"/>
          </w:tcPr>
          <w:p w:rsidR="00AF2252" w:rsidRPr="00F44AA2" w:rsidRDefault="00AF2252" w:rsidP="00AF2252">
            <w:pPr>
              <w:spacing w:before="60" w:after="60"/>
              <w:jc w:val="center"/>
              <w:rPr>
                <w:rFonts w:cs="Arial"/>
                <w:bCs/>
                <w:spacing w:val="5"/>
                <w:sz w:val="20"/>
                <w:szCs w:val="20"/>
              </w:rPr>
            </w:pPr>
          </w:p>
        </w:tc>
        <w:tc>
          <w:tcPr>
            <w:tcW w:w="1963" w:type="dxa"/>
            <w:vAlign w:val="center"/>
          </w:tcPr>
          <w:p w:rsidR="00AF2252" w:rsidRPr="00F44AA2" w:rsidRDefault="00AF2252" w:rsidP="00AF2252">
            <w:pPr>
              <w:spacing w:before="60" w:after="60"/>
              <w:jc w:val="center"/>
              <w:rPr>
                <w:rFonts w:cs="Arial"/>
                <w:bCs/>
                <w:spacing w:val="5"/>
                <w:sz w:val="20"/>
                <w:szCs w:val="20"/>
              </w:rPr>
            </w:pPr>
            <w:r w:rsidRPr="00F44AA2">
              <w:rPr>
                <w:rFonts w:cs="Arial"/>
                <w:sz w:val="20"/>
                <w:szCs w:val="20"/>
              </w:rPr>
              <w:t>Obszar wiejski</w:t>
            </w:r>
            <w:r w:rsidRPr="00F44AA2">
              <w:t xml:space="preserve"> </w:t>
            </w:r>
            <w:r w:rsidRPr="00F44AA2">
              <w:rPr>
                <w:rFonts w:cs="Arial"/>
                <w:sz w:val="20"/>
                <w:szCs w:val="20"/>
              </w:rPr>
              <w:t>Gminy Poniec</w:t>
            </w:r>
          </w:p>
        </w:tc>
        <w:tc>
          <w:tcPr>
            <w:tcW w:w="1105" w:type="dxa"/>
            <w:vAlign w:val="center"/>
          </w:tcPr>
          <w:p w:rsidR="00AF2252" w:rsidRPr="00F44AA2" w:rsidRDefault="00AF2252" w:rsidP="00AF2252">
            <w:pPr>
              <w:spacing w:before="60" w:after="60"/>
              <w:jc w:val="center"/>
              <w:rPr>
                <w:rFonts w:cs="Arial"/>
                <w:bCs/>
                <w:spacing w:val="5"/>
                <w:sz w:val="20"/>
                <w:szCs w:val="20"/>
              </w:rPr>
            </w:pPr>
            <w:r w:rsidRPr="00F44AA2">
              <w:rPr>
                <w:rFonts w:cs="Arial"/>
                <w:bCs/>
                <w:spacing w:val="5"/>
                <w:sz w:val="20"/>
                <w:szCs w:val="20"/>
              </w:rPr>
              <w:t>26,92%</w:t>
            </w:r>
          </w:p>
        </w:tc>
        <w:tc>
          <w:tcPr>
            <w:tcW w:w="1106" w:type="dxa"/>
            <w:vAlign w:val="center"/>
          </w:tcPr>
          <w:p w:rsidR="00AF2252" w:rsidRPr="00F44AA2" w:rsidRDefault="00AF2252" w:rsidP="00AF2252">
            <w:pPr>
              <w:spacing w:before="60" w:after="60"/>
              <w:jc w:val="center"/>
              <w:rPr>
                <w:rFonts w:cs="Arial"/>
                <w:bCs/>
                <w:spacing w:val="5"/>
                <w:sz w:val="20"/>
                <w:szCs w:val="20"/>
              </w:rPr>
            </w:pPr>
          </w:p>
        </w:tc>
        <w:tc>
          <w:tcPr>
            <w:tcW w:w="1105" w:type="dxa"/>
            <w:vAlign w:val="center"/>
          </w:tcPr>
          <w:p w:rsidR="00AF2252" w:rsidRPr="00F44AA2" w:rsidRDefault="00AF2252" w:rsidP="00AF2252">
            <w:pPr>
              <w:spacing w:before="60" w:after="60"/>
              <w:jc w:val="center"/>
              <w:rPr>
                <w:rFonts w:cs="Arial"/>
                <w:bCs/>
                <w:spacing w:val="5"/>
                <w:sz w:val="20"/>
                <w:szCs w:val="20"/>
              </w:rPr>
            </w:pPr>
          </w:p>
        </w:tc>
        <w:tc>
          <w:tcPr>
            <w:tcW w:w="1106" w:type="dxa"/>
            <w:vAlign w:val="center"/>
          </w:tcPr>
          <w:p w:rsidR="00AF2252" w:rsidRPr="00F44AA2" w:rsidRDefault="00AF2252" w:rsidP="00AF2252">
            <w:pPr>
              <w:spacing w:before="60" w:after="60"/>
              <w:jc w:val="center"/>
              <w:rPr>
                <w:rFonts w:cs="Arial"/>
                <w:bCs/>
                <w:spacing w:val="5"/>
                <w:sz w:val="20"/>
                <w:szCs w:val="20"/>
              </w:rPr>
            </w:pPr>
          </w:p>
        </w:tc>
        <w:tc>
          <w:tcPr>
            <w:tcW w:w="1106" w:type="dxa"/>
            <w:vAlign w:val="center"/>
          </w:tcPr>
          <w:p w:rsidR="00AF2252" w:rsidRPr="00F44AA2" w:rsidRDefault="00AF2252" w:rsidP="00AF2252">
            <w:pPr>
              <w:spacing w:before="60" w:after="60"/>
              <w:jc w:val="center"/>
              <w:rPr>
                <w:rFonts w:cs="Arial"/>
                <w:bCs/>
                <w:spacing w:val="5"/>
                <w:sz w:val="20"/>
                <w:szCs w:val="20"/>
              </w:rPr>
            </w:pPr>
          </w:p>
        </w:tc>
        <w:tc>
          <w:tcPr>
            <w:tcW w:w="1626" w:type="dxa"/>
            <w:vMerge/>
            <w:vAlign w:val="center"/>
          </w:tcPr>
          <w:p w:rsidR="00AF2252" w:rsidRPr="00F44AA2" w:rsidRDefault="00AF2252" w:rsidP="00AF2252">
            <w:pPr>
              <w:spacing w:before="60" w:after="60"/>
              <w:jc w:val="center"/>
              <w:rPr>
                <w:rFonts w:cs="Arial"/>
                <w:bCs/>
                <w:spacing w:val="5"/>
                <w:sz w:val="20"/>
                <w:szCs w:val="20"/>
              </w:rPr>
            </w:pPr>
          </w:p>
        </w:tc>
      </w:tr>
      <w:tr w:rsidR="00F44AA2" w:rsidRPr="00F44AA2" w:rsidTr="00AF2252">
        <w:trPr>
          <w:trHeight w:val="1112"/>
        </w:trPr>
        <w:tc>
          <w:tcPr>
            <w:tcW w:w="1829" w:type="dxa"/>
            <w:vMerge w:val="restart"/>
            <w:vAlign w:val="center"/>
          </w:tcPr>
          <w:p w:rsidR="00AF2252" w:rsidRPr="00F44AA2" w:rsidRDefault="00AF2252" w:rsidP="00AF2252">
            <w:pPr>
              <w:spacing w:before="60" w:after="60"/>
              <w:jc w:val="center"/>
              <w:rPr>
                <w:rFonts w:cs="Arial"/>
                <w:bCs/>
                <w:spacing w:val="5"/>
                <w:sz w:val="20"/>
                <w:szCs w:val="20"/>
                <w:highlight w:val="yellow"/>
              </w:rPr>
            </w:pPr>
            <w:r w:rsidRPr="00F44AA2">
              <w:rPr>
                <w:rFonts w:eastAsia="Calibri" w:cs="Arial"/>
                <w:b/>
                <w:smallCaps/>
                <w:sz w:val="20"/>
                <w:szCs w:val="20"/>
                <w:lang w:eastAsia="zh-CN"/>
              </w:rPr>
              <w:t>Dostosowanie infrastruktury społecznej i technicznej do potrzeb mieszkańców</w:t>
            </w:r>
          </w:p>
        </w:tc>
        <w:tc>
          <w:tcPr>
            <w:tcW w:w="1984" w:type="dxa"/>
            <w:vMerge w:val="restart"/>
            <w:vAlign w:val="center"/>
          </w:tcPr>
          <w:p w:rsidR="00AF2252" w:rsidRPr="00F44AA2" w:rsidRDefault="00AF2252" w:rsidP="00AF2252">
            <w:pPr>
              <w:spacing w:before="60" w:after="60"/>
              <w:jc w:val="center"/>
              <w:rPr>
                <w:rFonts w:cs="Arial"/>
                <w:bCs/>
                <w:spacing w:val="5"/>
                <w:sz w:val="20"/>
                <w:szCs w:val="20"/>
                <w:highlight w:val="yellow"/>
              </w:rPr>
            </w:pPr>
            <w:r w:rsidRPr="00F44AA2">
              <w:rPr>
                <w:rFonts w:eastAsia="Calibri" w:cs="Arial"/>
                <w:smallCaps/>
                <w:sz w:val="20"/>
                <w:szCs w:val="20"/>
                <w:lang w:eastAsia="zh-CN"/>
              </w:rPr>
              <w:t xml:space="preserve">Poprawa infrastruktury technicznej i społecznej na terenie </w:t>
            </w:r>
            <w:proofErr w:type="spellStart"/>
            <w:r w:rsidRPr="00F44AA2">
              <w:rPr>
                <w:rFonts w:eastAsia="Calibri" w:cs="Arial"/>
                <w:smallCaps/>
                <w:sz w:val="20"/>
                <w:szCs w:val="20"/>
                <w:lang w:eastAsia="zh-CN"/>
              </w:rPr>
              <w:t>rewitalizowanym</w:t>
            </w:r>
            <w:proofErr w:type="spellEnd"/>
          </w:p>
        </w:tc>
        <w:tc>
          <w:tcPr>
            <w:tcW w:w="2006" w:type="dxa"/>
            <w:vMerge w:val="restart"/>
            <w:vAlign w:val="center"/>
          </w:tcPr>
          <w:p w:rsidR="00AF2252" w:rsidRPr="00F44AA2" w:rsidRDefault="00AF2252" w:rsidP="00AF2252">
            <w:pPr>
              <w:spacing w:before="60" w:after="60"/>
              <w:jc w:val="center"/>
              <w:rPr>
                <w:rFonts w:cs="Arial"/>
                <w:bCs/>
                <w:spacing w:val="5"/>
                <w:sz w:val="20"/>
                <w:szCs w:val="20"/>
              </w:rPr>
            </w:pPr>
            <w:r w:rsidRPr="00F44AA2">
              <w:rPr>
                <w:rFonts w:cs="Arial"/>
                <w:bCs/>
                <w:spacing w:val="5"/>
                <w:sz w:val="20"/>
                <w:szCs w:val="20"/>
              </w:rPr>
              <w:t>Powierzchnia terenów publicznych wymagających modernizacji [km2]</w:t>
            </w:r>
          </w:p>
        </w:tc>
        <w:tc>
          <w:tcPr>
            <w:tcW w:w="1963" w:type="dxa"/>
            <w:vAlign w:val="center"/>
          </w:tcPr>
          <w:p w:rsidR="00AF2252" w:rsidRPr="00F44AA2" w:rsidRDefault="00AF2252" w:rsidP="00AF2252">
            <w:pPr>
              <w:spacing w:before="60" w:after="60"/>
              <w:jc w:val="center"/>
              <w:rPr>
                <w:rFonts w:cs="Arial"/>
                <w:bCs/>
                <w:spacing w:val="5"/>
                <w:sz w:val="20"/>
                <w:szCs w:val="20"/>
              </w:rPr>
            </w:pPr>
            <w:r w:rsidRPr="00F44AA2">
              <w:rPr>
                <w:rFonts w:cs="Arial"/>
                <w:sz w:val="20"/>
                <w:szCs w:val="20"/>
              </w:rPr>
              <w:t>Obszar miejski Gminy Poniec</w:t>
            </w:r>
          </w:p>
        </w:tc>
        <w:tc>
          <w:tcPr>
            <w:tcW w:w="1105" w:type="dxa"/>
            <w:vAlign w:val="center"/>
          </w:tcPr>
          <w:p w:rsidR="00AF2252" w:rsidRPr="00F44AA2" w:rsidRDefault="00AF2252" w:rsidP="00AF2252">
            <w:pPr>
              <w:spacing w:before="60" w:after="60"/>
              <w:jc w:val="center"/>
              <w:rPr>
                <w:rFonts w:cs="Arial"/>
                <w:bCs/>
                <w:spacing w:val="5"/>
                <w:sz w:val="20"/>
                <w:szCs w:val="20"/>
              </w:rPr>
            </w:pPr>
            <w:r w:rsidRPr="00F44AA2">
              <w:rPr>
                <w:rFonts w:cs="Arial"/>
                <w:bCs/>
                <w:spacing w:val="5"/>
                <w:sz w:val="20"/>
                <w:szCs w:val="20"/>
              </w:rPr>
              <w:t>0,43 km2</w:t>
            </w:r>
          </w:p>
        </w:tc>
        <w:tc>
          <w:tcPr>
            <w:tcW w:w="1106" w:type="dxa"/>
            <w:vAlign w:val="center"/>
          </w:tcPr>
          <w:p w:rsidR="00AF2252" w:rsidRPr="00F44AA2" w:rsidRDefault="00AF2252" w:rsidP="00AF2252">
            <w:pPr>
              <w:spacing w:before="60" w:after="60"/>
              <w:jc w:val="center"/>
              <w:rPr>
                <w:rFonts w:cs="Arial"/>
                <w:bCs/>
                <w:spacing w:val="5"/>
                <w:sz w:val="20"/>
                <w:szCs w:val="20"/>
                <w:highlight w:val="yellow"/>
              </w:rPr>
            </w:pPr>
          </w:p>
        </w:tc>
        <w:tc>
          <w:tcPr>
            <w:tcW w:w="1105" w:type="dxa"/>
            <w:vAlign w:val="center"/>
          </w:tcPr>
          <w:p w:rsidR="00AF2252" w:rsidRPr="00F44AA2" w:rsidRDefault="00AF2252" w:rsidP="00AF2252">
            <w:pPr>
              <w:spacing w:before="60" w:after="60"/>
              <w:jc w:val="center"/>
              <w:rPr>
                <w:rFonts w:cs="Arial"/>
                <w:bCs/>
                <w:spacing w:val="5"/>
                <w:sz w:val="20"/>
                <w:szCs w:val="20"/>
                <w:highlight w:val="yellow"/>
              </w:rPr>
            </w:pPr>
          </w:p>
        </w:tc>
        <w:tc>
          <w:tcPr>
            <w:tcW w:w="1106" w:type="dxa"/>
            <w:vAlign w:val="center"/>
          </w:tcPr>
          <w:p w:rsidR="00AF2252" w:rsidRPr="00F44AA2" w:rsidRDefault="00AF2252" w:rsidP="00AF2252">
            <w:pPr>
              <w:spacing w:before="60" w:after="60"/>
              <w:jc w:val="center"/>
              <w:rPr>
                <w:rFonts w:cs="Arial"/>
                <w:bCs/>
                <w:spacing w:val="5"/>
                <w:sz w:val="20"/>
                <w:szCs w:val="20"/>
                <w:highlight w:val="yellow"/>
              </w:rPr>
            </w:pPr>
          </w:p>
        </w:tc>
        <w:tc>
          <w:tcPr>
            <w:tcW w:w="1106" w:type="dxa"/>
            <w:vAlign w:val="center"/>
          </w:tcPr>
          <w:p w:rsidR="00AF2252" w:rsidRPr="00F44AA2" w:rsidRDefault="00AF2252" w:rsidP="00AF2252">
            <w:pPr>
              <w:spacing w:before="60" w:after="60"/>
              <w:jc w:val="center"/>
              <w:rPr>
                <w:rFonts w:cs="Arial"/>
                <w:bCs/>
                <w:spacing w:val="5"/>
                <w:sz w:val="20"/>
                <w:szCs w:val="20"/>
                <w:highlight w:val="yellow"/>
              </w:rPr>
            </w:pPr>
          </w:p>
        </w:tc>
        <w:tc>
          <w:tcPr>
            <w:tcW w:w="1626" w:type="dxa"/>
            <w:vMerge/>
            <w:vAlign w:val="center"/>
          </w:tcPr>
          <w:p w:rsidR="00AF2252" w:rsidRPr="00F44AA2" w:rsidRDefault="00AF2252" w:rsidP="00AF2252">
            <w:pPr>
              <w:spacing w:before="60" w:after="60"/>
              <w:jc w:val="center"/>
              <w:rPr>
                <w:rFonts w:cs="Arial"/>
                <w:bCs/>
                <w:spacing w:val="5"/>
                <w:sz w:val="20"/>
                <w:szCs w:val="20"/>
                <w:highlight w:val="yellow"/>
              </w:rPr>
            </w:pPr>
          </w:p>
        </w:tc>
      </w:tr>
      <w:tr w:rsidR="00F44AA2" w:rsidRPr="00F44AA2" w:rsidTr="00AF2252">
        <w:trPr>
          <w:trHeight w:val="1112"/>
        </w:trPr>
        <w:tc>
          <w:tcPr>
            <w:tcW w:w="1829" w:type="dxa"/>
            <w:vMerge/>
            <w:vAlign w:val="center"/>
          </w:tcPr>
          <w:p w:rsidR="00AF2252" w:rsidRPr="00F44AA2" w:rsidRDefault="00AF2252" w:rsidP="00AF2252">
            <w:pPr>
              <w:spacing w:before="60" w:after="60"/>
              <w:jc w:val="center"/>
              <w:rPr>
                <w:rFonts w:eastAsia="Calibri" w:cs="Arial"/>
                <w:b/>
                <w:smallCaps/>
                <w:sz w:val="20"/>
                <w:szCs w:val="20"/>
                <w:lang w:eastAsia="zh-CN"/>
              </w:rPr>
            </w:pPr>
          </w:p>
        </w:tc>
        <w:tc>
          <w:tcPr>
            <w:tcW w:w="1984" w:type="dxa"/>
            <w:vMerge/>
            <w:vAlign w:val="center"/>
          </w:tcPr>
          <w:p w:rsidR="00AF2252" w:rsidRPr="00F44AA2" w:rsidRDefault="00AF2252" w:rsidP="00AF2252">
            <w:pPr>
              <w:spacing w:before="60" w:after="60"/>
              <w:jc w:val="center"/>
              <w:rPr>
                <w:rFonts w:eastAsia="Calibri" w:cs="Arial"/>
                <w:smallCaps/>
                <w:sz w:val="20"/>
                <w:szCs w:val="20"/>
                <w:lang w:eastAsia="zh-CN"/>
              </w:rPr>
            </w:pPr>
          </w:p>
        </w:tc>
        <w:tc>
          <w:tcPr>
            <w:tcW w:w="2006" w:type="dxa"/>
            <w:vMerge/>
            <w:vAlign w:val="center"/>
          </w:tcPr>
          <w:p w:rsidR="00AF2252" w:rsidRPr="00F44AA2" w:rsidRDefault="00AF2252" w:rsidP="00AF2252">
            <w:pPr>
              <w:spacing w:before="60" w:after="60"/>
              <w:jc w:val="center"/>
              <w:rPr>
                <w:rFonts w:cs="Arial"/>
                <w:bCs/>
                <w:spacing w:val="5"/>
                <w:sz w:val="20"/>
                <w:szCs w:val="20"/>
              </w:rPr>
            </w:pPr>
          </w:p>
        </w:tc>
        <w:tc>
          <w:tcPr>
            <w:tcW w:w="1963" w:type="dxa"/>
            <w:vAlign w:val="center"/>
          </w:tcPr>
          <w:p w:rsidR="00AF2252" w:rsidRPr="00F44AA2" w:rsidRDefault="00AF2252" w:rsidP="00AF2252">
            <w:pPr>
              <w:spacing w:before="60" w:after="60"/>
              <w:jc w:val="center"/>
              <w:rPr>
                <w:rFonts w:cs="Arial"/>
                <w:bCs/>
                <w:spacing w:val="5"/>
                <w:sz w:val="20"/>
                <w:szCs w:val="20"/>
              </w:rPr>
            </w:pPr>
            <w:r w:rsidRPr="00F44AA2">
              <w:rPr>
                <w:rFonts w:cs="Arial"/>
                <w:sz w:val="20"/>
                <w:szCs w:val="20"/>
              </w:rPr>
              <w:t>Obszar wiejski</w:t>
            </w:r>
            <w:r w:rsidRPr="00F44AA2">
              <w:t xml:space="preserve"> </w:t>
            </w:r>
            <w:r w:rsidRPr="00F44AA2">
              <w:rPr>
                <w:rFonts w:cs="Arial"/>
                <w:sz w:val="20"/>
                <w:szCs w:val="20"/>
              </w:rPr>
              <w:t>Gminy Poniec</w:t>
            </w:r>
          </w:p>
        </w:tc>
        <w:tc>
          <w:tcPr>
            <w:tcW w:w="1105" w:type="dxa"/>
            <w:vAlign w:val="center"/>
          </w:tcPr>
          <w:p w:rsidR="00AF2252" w:rsidRPr="00F44AA2" w:rsidRDefault="00AF2252" w:rsidP="00AF2252">
            <w:pPr>
              <w:spacing w:before="60" w:after="60"/>
              <w:jc w:val="center"/>
              <w:rPr>
                <w:rFonts w:cs="Arial"/>
                <w:bCs/>
                <w:spacing w:val="5"/>
                <w:sz w:val="20"/>
                <w:szCs w:val="20"/>
              </w:rPr>
            </w:pPr>
            <w:r w:rsidRPr="00F44AA2">
              <w:rPr>
                <w:rFonts w:cs="Arial"/>
                <w:bCs/>
                <w:spacing w:val="5"/>
                <w:sz w:val="20"/>
                <w:szCs w:val="20"/>
              </w:rPr>
              <w:t>0,22 km2</w:t>
            </w:r>
          </w:p>
        </w:tc>
        <w:tc>
          <w:tcPr>
            <w:tcW w:w="1106" w:type="dxa"/>
            <w:vAlign w:val="center"/>
          </w:tcPr>
          <w:p w:rsidR="00AF2252" w:rsidRPr="00F44AA2" w:rsidRDefault="00AF2252" w:rsidP="00AF2252">
            <w:pPr>
              <w:spacing w:before="60" w:after="60"/>
              <w:jc w:val="center"/>
              <w:rPr>
                <w:rFonts w:cs="Arial"/>
                <w:bCs/>
                <w:spacing w:val="5"/>
                <w:sz w:val="20"/>
                <w:szCs w:val="20"/>
                <w:highlight w:val="yellow"/>
              </w:rPr>
            </w:pPr>
          </w:p>
        </w:tc>
        <w:tc>
          <w:tcPr>
            <w:tcW w:w="1105" w:type="dxa"/>
            <w:vAlign w:val="center"/>
          </w:tcPr>
          <w:p w:rsidR="00AF2252" w:rsidRPr="00F44AA2" w:rsidRDefault="00AF2252" w:rsidP="00AF2252">
            <w:pPr>
              <w:spacing w:before="60" w:after="60"/>
              <w:jc w:val="center"/>
              <w:rPr>
                <w:rFonts w:cs="Arial"/>
                <w:bCs/>
                <w:spacing w:val="5"/>
                <w:sz w:val="20"/>
                <w:szCs w:val="20"/>
                <w:highlight w:val="yellow"/>
              </w:rPr>
            </w:pPr>
          </w:p>
        </w:tc>
        <w:tc>
          <w:tcPr>
            <w:tcW w:w="1106" w:type="dxa"/>
            <w:vAlign w:val="center"/>
          </w:tcPr>
          <w:p w:rsidR="00AF2252" w:rsidRPr="00F44AA2" w:rsidRDefault="00AF2252" w:rsidP="00AF2252">
            <w:pPr>
              <w:spacing w:before="60" w:after="60"/>
              <w:jc w:val="center"/>
              <w:rPr>
                <w:rFonts w:cs="Arial"/>
                <w:bCs/>
                <w:spacing w:val="5"/>
                <w:sz w:val="20"/>
                <w:szCs w:val="20"/>
                <w:highlight w:val="yellow"/>
              </w:rPr>
            </w:pPr>
          </w:p>
        </w:tc>
        <w:tc>
          <w:tcPr>
            <w:tcW w:w="1106" w:type="dxa"/>
            <w:vAlign w:val="center"/>
          </w:tcPr>
          <w:p w:rsidR="00AF2252" w:rsidRPr="00F44AA2" w:rsidRDefault="00AF2252" w:rsidP="00AF2252">
            <w:pPr>
              <w:spacing w:before="60" w:after="60"/>
              <w:jc w:val="center"/>
              <w:rPr>
                <w:rFonts w:cs="Arial"/>
                <w:bCs/>
                <w:spacing w:val="5"/>
                <w:sz w:val="20"/>
                <w:szCs w:val="20"/>
                <w:highlight w:val="yellow"/>
              </w:rPr>
            </w:pPr>
          </w:p>
        </w:tc>
        <w:tc>
          <w:tcPr>
            <w:tcW w:w="1626" w:type="dxa"/>
            <w:vMerge/>
            <w:vAlign w:val="center"/>
          </w:tcPr>
          <w:p w:rsidR="00AF2252" w:rsidRPr="00F44AA2" w:rsidRDefault="00AF2252" w:rsidP="00AF2252">
            <w:pPr>
              <w:spacing w:before="60" w:after="60"/>
              <w:jc w:val="center"/>
              <w:rPr>
                <w:rFonts w:cs="Arial"/>
                <w:bCs/>
                <w:spacing w:val="5"/>
                <w:sz w:val="20"/>
                <w:szCs w:val="20"/>
              </w:rPr>
            </w:pPr>
          </w:p>
        </w:tc>
      </w:tr>
    </w:tbl>
    <w:p w:rsidR="00E20EFD" w:rsidRPr="00F44AA2" w:rsidRDefault="00E20EFD" w:rsidP="00E20EFD">
      <w:pPr>
        <w:autoSpaceDE w:val="0"/>
        <w:autoSpaceDN w:val="0"/>
        <w:adjustRightInd w:val="0"/>
        <w:spacing w:before="60" w:after="60" w:line="240" w:lineRule="auto"/>
        <w:jc w:val="right"/>
        <w:rPr>
          <w:rFonts w:cs="Arial"/>
          <w:sz w:val="18"/>
        </w:rPr>
      </w:pPr>
      <w:r w:rsidRPr="00F44AA2">
        <w:rPr>
          <w:rFonts w:cs="Arial"/>
          <w:sz w:val="18"/>
        </w:rPr>
        <w:t>Źródło: Opracowanie własne</w:t>
      </w:r>
    </w:p>
    <w:p w:rsidR="00E20EFD" w:rsidRPr="00F44AA2" w:rsidRDefault="00E20EFD" w:rsidP="00E20EFD">
      <w:pPr>
        <w:autoSpaceDE w:val="0"/>
        <w:autoSpaceDN w:val="0"/>
        <w:adjustRightInd w:val="0"/>
        <w:spacing w:after="0" w:line="360" w:lineRule="auto"/>
        <w:jc w:val="both"/>
        <w:rPr>
          <w:rFonts w:cs="Arial"/>
        </w:rPr>
        <w:sectPr w:rsidR="00E20EFD" w:rsidRPr="00F44AA2" w:rsidSect="00E20EFD">
          <w:pgSz w:w="16838" w:h="11906" w:orient="landscape"/>
          <w:pgMar w:top="1418" w:right="454" w:bottom="1418" w:left="1418" w:header="709" w:footer="709" w:gutter="0"/>
          <w:cols w:space="708"/>
          <w:docGrid w:linePitch="360"/>
        </w:sectPr>
      </w:pPr>
    </w:p>
    <w:p w:rsidR="00A21812" w:rsidRPr="00F44AA2" w:rsidRDefault="00BE67A1" w:rsidP="00A21812">
      <w:pPr>
        <w:pStyle w:val="Akapitzlist"/>
        <w:numPr>
          <w:ilvl w:val="0"/>
          <w:numId w:val="83"/>
        </w:numPr>
        <w:autoSpaceDE w:val="0"/>
        <w:autoSpaceDN w:val="0"/>
        <w:adjustRightInd w:val="0"/>
        <w:spacing w:after="0" w:line="360" w:lineRule="auto"/>
        <w:ind w:left="284"/>
        <w:jc w:val="both"/>
        <w:rPr>
          <w:rFonts w:cs="Arial"/>
        </w:rPr>
      </w:pPr>
      <w:r w:rsidRPr="00F44AA2">
        <w:rPr>
          <w:rFonts w:cs="Arial"/>
        </w:rPr>
        <w:lastRenderedPageBreak/>
        <w:t xml:space="preserve">monitorowania skutków realizacji PR, poprzez analizę poziomu wskaźników wykorzystywanych na etapie delimitacji </w:t>
      </w:r>
      <w:r w:rsidR="00AF07B3" w:rsidRPr="00F44AA2">
        <w:rPr>
          <w:rFonts w:cs="Arial"/>
        </w:rPr>
        <w:t>obszaru rewitalizacji</w:t>
      </w:r>
      <w:r w:rsidRPr="00F44AA2">
        <w:rPr>
          <w:rFonts w:cs="Arial"/>
        </w:rPr>
        <w:t xml:space="preserve"> – wskaźniki stanu kryzysowego (na poziomie całej gminy oraz na poziomie niższym, tj. </w:t>
      </w:r>
      <w:r w:rsidR="00AF2252" w:rsidRPr="00F44AA2">
        <w:rPr>
          <w:rFonts w:cs="Arial"/>
        </w:rPr>
        <w:t>obszaru zdegradowanego</w:t>
      </w:r>
      <w:r w:rsidRPr="00F44AA2">
        <w:rPr>
          <w:rFonts w:cs="Arial"/>
        </w:rPr>
        <w:t xml:space="preserve"> i </w:t>
      </w:r>
      <w:r w:rsidR="00AF2252" w:rsidRPr="00F44AA2">
        <w:rPr>
          <w:rFonts w:cs="Arial"/>
        </w:rPr>
        <w:t>obszaru rewitalizacji</w:t>
      </w:r>
      <w:r w:rsidRPr="00F44AA2">
        <w:rPr>
          <w:rFonts w:cs="Arial"/>
        </w:rPr>
        <w:t xml:space="preserve">), dokonywanego cyklicznie co najmniej raz na dwa lata od momentu przyjęcia dokumentu do końca okresu obowiązywania, w odniesieniu do wartości analogicznych wskaźników (wyjściowych) obliczonych na etapie wyznaczania w/w obszarów (analiza efektywności podejmowanych działań rewitalizacyjnych), </w:t>
      </w:r>
    </w:p>
    <w:p w:rsidR="00B06D99" w:rsidRPr="00F44AA2" w:rsidRDefault="00B06D99" w:rsidP="00B06D99">
      <w:pPr>
        <w:autoSpaceDE w:val="0"/>
        <w:autoSpaceDN w:val="0"/>
        <w:adjustRightInd w:val="0"/>
        <w:spacing w:after="0" w:line="360" w:lineRule="auto"/>
        <w:jc w:val="both"/>
        <w:rPr>
          <w:rFonts w:cs="Arial"/>
        </w:rPr>
      </w:pPr>
    </w:p>
    <w:p w:rsidR="00B06D99" w:rsidRPr="00F44AA2" w:rsidRDefault="00B06D99" w:rsidP="00B06D99">
      <w:pPr>
        <w:pStyle w:val="Legenda"/>
        <w:rPr>
          <w:color w:val="auto"/>
        </w:rPr>
        <w:sectPr w:rsidR="00B06D99" w:rsidRPr="00F44AA2" w:rsidSect="00344293">
          <w:pgSz w:w="11906" w:h="16838"/>
          <w:pgMar w:top="454" w:right="1418" w:bottom="1418" w:left="1418" w:header="709" w:footer="709" w:gutter="0"/>
          <w:cols w:space="708"/>
          <w:docGrid w:linePitch="360"/>
        </w:sectPr>
      </w:pPr>
    </w:p>
    <w:p w:rsidR="00B06D99" w:rsidRPr="00F44AA2" w:rsidRDefault="00B06D99" w:rsidP="00B06D99">
      <w:pPr>
        <w:pStyle w:val="Legenda"/>
        <w:spacing w:before="240" w:after="120"/>
        <w:jc w:val="center"/>
        <w:rPr>
          <w:rFonts w:ascii="Arial" w:hAnsi="Arial" w:cs="Arial"/>
          <w:color w:val="auto"/>
          <w:sz w:val="20"/>
        </w:rPr>
      </w:pPr>
      <w:bookmarkStart w:id="100" w:name="_Toc476915254"/>
      <w:r w:rsidRPr="00F44AA2">
        <w:rPr>
          <w:rFonts w:ascii="Arial" w:hAnsi="Arial" w:cs="Arial"/>
          <w:color w:val="auto"/>
          <w:sz w:val="20"/>
        </w:rPr>
        <w:lastRenderedPageBreak/>
        <w:t xml:space="preserve">Tabela </w:t>
      </w:r>
      <w:r w:rsidR="004C16D6" w:rsidRPr="00F44AA2">
        <w:rPr>
          <w:rFonts w:ascii="Arial" w:hAnsi="Arial" w:cs="Arial"/>
          <w:color w:val="auto"/>
          <w:sz w:val="20"/>
        </w:rPr>
        <w:fldChar w:fldCharType="begin"/>
      </w:r>
      <w:r w:rsidRPr="00F44AA2">
        <w:rPr>
          <w:rFonts w:ascii="Arial" w:hAnsi="Arial" w:cs="Arial"/>
          <w:color w:val="auto"/>
          <w:sz w:val="20"/>
        </w:rPr>
        <w:instrText xml:space="preserve"> SEQ Tabela \* ARABIC </w:instrText>
      </w:r>
      <w:r w:rsidR="004C16D6" w:rsidRPr="00F44AA2">
        <w:rPr>
          <w:rFonts w:ascii="Arial" w:hAnsi="Arial" w:cs="Arial"/>
          <w:color w:val="auto"/>
          <w:sz w:val="20"/>
        </w:rPr>
        <w:fldChar w:fldCharType="separate"/>
      </w:r>
      <w:r w:rsidR="00FB4449" w:rsidRPr="00F44AA2">
        <w:rPr>
          <w:rFonts w:ascii="Arial" w:hAnsi="Arial" w:cs="Arial"/>
          <w:noProof/>
          <w:color w:val="auto"/>
          <w:sz w:val="20"/>
        </w:rPr>
        <w:t>55</w:t>
      </w:r>
      <w:r w:rsidR="004C16D6" w:rsidRPr="00F44AA2">
        <w:rPr>
          <w:rFonts w:ascii="Arial" w:hAnsi="Arial" w:cs="Arial"/>
          <w:color w:val="auto"/>
          <w:sz w:val="20"/>
        </w:rPr>
        <w:fldChar w:fldCharType="end"/>
      </w:r>
      <w:r w:rsidRPr="00F44AA2">
        <w:rPr>
          <w:rFonts w:ascii="Arial" w:hAnsi="Arial" w:cs="Arial"/>
          <w:color w:val="auto"/>
          <w:sz w:val="20"/>
        </w:rPr>
        <w:t>. Monitorowanie skutków realizacji PR, poprzez analizę poziomu wskaźników wykorzystywanych na etapie delimitacji obszaru rewitalizacji</w:t>
      </w:r>
      <w:bookmarkEnd w:id="100"/>
    </w:p>
    <w:tbl>
      <w:tblPr>
        <w:tblStyle w:val="Tabela-Siatka"/>
        <w:tblW w:w="499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004"/>
        <w:gridCol w:w="2118"/>
        <w:gridCol w:w="2042"/>
        <w:gridCol w:w="2079"/>
        <w:gridCol w:w="2079"/>
        <w:gridCol w:w="2118"/>
        <w:gridCol w:w="1712"/>
      </w:tblGrid>
      <w:tr w:rsidR="00F44AA2" w:rsidRPr="00F44AA2" w:rsidTr="00222E85">
        <w:trPr>
          <w:trHeight w:val="240"/>
          <w:tblHeader/>
        </w:trPr>
        <w:tc>
          <w:tcPr>
            <w:tcW w:w="991" w:type="pct"/>
            <w:shd w:val="clear" w:color="auto" w:fill="BFBFBF" w:themeFill="background1" w:themeFillShade="BF"/>
            <w:vAlign w:val="center"/>
          </w:tcPr>
          <w:p w:rsidR="00B06D99" w:rsidRPr="00F44AA2" w:rsidRDefault="00B70E3A" w:rsidP="00B70E3A">
            <w:pPr>
              <w:spacing w:before="60" w:after="60"/>
              <w:jc w:val="center"/>
              <w:rPr>
                <w:rFonts w:cs="Arial"/>
                <w:bCs/>
                <w:spacing w:val="5"/>
                <w:sz w:val="20"/>
                <w:szCs w:val="20"/>
              </w:rPr>
            </w:pPr>
            <w:r w:rsidRPr="00F44AA2">
              <w:rPr>
                <w:rFonts w:eastAsia="Times New Roman" w:cs="Arial"/>
                <w:b/>
                <w:bCs/>
                <w:sz w:val="20"/>
                <w:szCs w:val="20"/>
                <w:lang w:eastAsia="pl-PL"/>
              </w:rPr>
              <w:t>Obszar rewitalizacji</w:t>
            </w:r>
          </w:p>
        </w:tc>
        <w:tc>
          <w:tcPr>
            <w:tcW w:w="699" w:type="pct"/>
            <w:shd w:val="clear" w:color="auto" w:fill="BFBFBF" w:themeFill="background1" w:themeFillShade="BF"/>
            <w:vAlign w:val="center"/>
          </w:tcPr>
          <w:p w:rsidR="00B06D99" w:rsidRPr="00F44AA2" w:rsidRDefault="00B06D99" w:rsidP="00B70E3A">
            <w:pPr>
              <w:spacing w:before="60" w:after="60"/>
              <w:jc w:val="center"/>
              <w:rPr>
                <w:rFonts w:cs="Arial"/>
                <w:bCs/>
                <w:spacing w:val="5"/>
                <w:sz w:val="20"/>
                <w:szCs w:val="20"/>
              </w:rPr>
            </w:pPr>
            <w:r w:rsidRPr="00F44AA2">
              <w:rPr>
                <w:rFonts w:eastAsia="Times New Roman" w:cs="Arial"/>
                <w:b/>
                <w:bCs/>
                <w:sz w:val="20"/>
                <w:szCs w:val="20"/>
                <w:lang w:eastAsia="pl-PL"/>
              </w:rPr>
              <w:t>Wartość bazowa</w:t>
            </w:r>
          </w:p>
        </w:tc>
        <w:tc>
          <w:tcPr>
            <w:tcW w:w="674" w:type="pct"/>
            <w:shd w:val="clear" w:color="auto" w:fill="BFBFBF" w:themeFill="background1" w:themeFillShade="BF"/>
            <w:vAlign w:val="center"/>
          </w:tcPr>
          <w:p w:rsidR="00B06D99" w:rsidRPr="00F44AA2" w:rsidRDefault="00B06D99" w:rsidP="00B70E3A">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2018</w:t>
            </w:r>
          </w:p>
        </w:tc>
        <w:tc>
          <w:tcPr>
            <w:tcW w:w="686" w:type="pct"/>
            <w:shd w:val="clear" w:color="auto" w:fill="BFBFBF" w:themeFill="background1" w:themeFillShade="BF"/>
            <w:vAlign w:val="center"/>
          </w:tcPr>
          <w:p w:rsidR="00B06D99" w:rsidRPr="00F44AA2" w:rsidRDefault="00B06D99" w:rsidP="00B70E3A">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2020</w:t>
            </w:r>
          </w:p>
        </w:tc>
        <w:tc>
          <w:tcPr>
            <w:tcW w:w="686" w:type="pct"/>
            <w:shd w:val="clear" w:color="auto" w:fill="BFBFBF" w:themeFill="background1" w:themeFillShade="BF"/>
            <w:vAlign w:val="center"/>
          </w:tcPr>
          <w:p w:rsidR="00B06D99" w:rsidRPr="00F44AA2" w:rsidRDefault="00B06D99" w:rsidP="00B70E3A">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2022</w:t>
            </w:r>
          </w:p>
        </w:tc>
        <w:tc>
          <w:tcPr>
            <w:tcW w:w="699" w:type="pct"/>
            <w:shd w:val="clear" w:color="auto" w:fill="BFBFBF" w:themeFill="background1" w:themeFillShade="BF"/>
            <w:vAlign w:val="center"/>
          </w:tcPr>
          <w:p w:rsidR="00B06D99" w:rsidRPr="00F44AA2" w:rsidRDefault="00B06D99" w:rsidP="00B70E3A">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2024</w:t>
            </w:r>
          </w:p>
        </w:tc>
        <w:tc>
          <w:tcPr>
            <w:tcW w:w="565" w:type="pct"/>
            <w:shd w:val="clear" w:color="auto" w:fill="BFBFBF" w:themeFill="background1" w:themeFillShade="BF"/>
          </w:tcPr>
          <w:p w:rsidR="00B06D99" w:rsidRPr="00F44AA2" w:rsidRDefault="00B06D99" w:rsidP="00B70E3A">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Źródło pozyskania danych</w:t>
            </w:r>
          </w:p>
        </w:tc>
      </w:tr>
      <w:tr w:rsidR="00F44AA2" w:rsidRPr="00F44AA2" w:rsidTr="00D5787C">
        <w:trPr>
          <w:trHeight w:val="103"/>
        </w:trPr>
        <w:tc>
          <w:tcPr>
            <w:tcW w:w="5000" w:type="pct"/>
            <w:gridSpan w:val="7"/>
            <w:shd w:val="clear" w:color="000000" w:fill="D9D9D9"/>
            <w:vAlign w:val="center"/>
          </w:tcPr>
          <w:p w:rsidR="00B70E3A" w:rsidRPr="00F44AA2" w:rsidRDefault="00B70E3A" w:rsidP="00B70E3A">
            <w:pPr>
              <w:spacing w:before="60" w:after="60"/>
              <w:jc w:val="center"/>
              <w:rPr>
                <w:rFonts w:eastAsia="Times New Roman" w:cs="Arial"/>
                <w:b/>
                <w:bCs/>
                <w:sz w:val="20"/>
                <w:szCs w:val="20"/>
                <w:lang w:eastAsia="pl-PL"/>
              </w:rPr>
            </w:pPr>
            <w:r w:rsidRPr="00F44AA2">
              <w:rPr>
                <w:rFonts w:eastAsia="Times New Roman" w:cs="Arial"/>
                <w:b/>
                <w:bCs/>
                <w:sz w:val="20"/>
                <w:szCs w:val="20"/>
                <w:lang w:eastAsia="pl-PL"/>
              </w:rPr>
              <w:t>Wskaźnik społeczny: Stosunek ludności w wieku poprodukcyjnym względem ludności w wieku produkcyjnym na danym obszarze</w:t>
            </w: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19,55%</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restar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Sprawozdanie Burmistrza z realizacji PR</w:t>
            </w: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II</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18,01%</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IV</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21,68%</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222E85">
        <w:trPr>
          <w:trHeight w:val="148"/>
        </w:trPr>
        <w:tc>
          <w:tcPr>
            <w:tcW w:w="991"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Miasto Poniec RAZEM</w:t>
            </w: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19,33%</w:t>
            </w:r>
          </w:p>
        </w:tc>
        <w:tc>
          <w:tcPr>
            <w:tcW w:w="674"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Dzięczyna</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16,40%</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222E85">
        <w:trPr>
          <w:trHeight w:val="148"/>
        </w:trPr>
        <w:tc>
          <w:tcPr>
            <w:tcW w:w="991"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Sołectwa RAZEM</w:t>
            </w: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18,98%</w:t>
            </w:r>
          </w:p>
        </w:tc>
        <w:tc>
          <w:tcPr>
            <w:tcW w:w="674"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D5787C">
        <w:trPr>
          <w:trHeight w:val="148"/>
        </w:trPr>
        <w:tc>
          <w:tcPr>
            <w:tcW w:w="5000" w:type="pct"/>
            <w:gridSpan w:val="7"/>
            <w:vAlign w:val="center"/>
          </w:tcPr>
          <w:p w:rsidR="00B70E3A" w:rsidRPr="00F44AA2" w:rsidRDefault="00B70E3A" w:rsidP="00B70E3A">
            <w:pPr>
              <w:spacing w:before="60" w:after="60"/>
              <w:jc w:val="center"/>
              <w:rPr>
                <w:rFonts w:cs="Arial"/>
                <w:bCs/>
                <w:spacing w:val="5"/>
                <w:sz w:val="20"/>
                <w:szCs w:val="20"/>
              </w:rPr>
            </w:pPr>
            <w:r w:rsidRPr="00F44AA2">
              <w:rPr>
                <w:rFonts w:eastAsia="Times New Roman" w:cs="Arial"/>
                <w:b/>
                <w:bCs/>
                <w:sz w:val="20"/>
                <w:szCs w:val="20"/>
                <w:lang w:eastAsia="pl-PL"/>
              </w:rPr>
              <w:t>Wskaźnik społeczny:</w:t>
            </w:r>
            <w:r w:rsidRPr="00F44AA2">
              <w:rPr>
                <w:rFonts w:cs="Arial"/>
                <w:sz w:val="20"/>
                <w:szCs w:val="20"/>
              </w:rPr>
              <w:t xml:space="preserve"> </w:t>
            </w:r>
            <w:r w:rsidRPr="00F44AA2">
              <w:rPr>
                <w:rFonts w:eastAsia="Times New Roman" w:cs="Arial"/>
                <w:b/>
                <w:bCs/>
                <w:sz w:val="20"/>
                <w:szCs w:val="20"/>
                <w:lang w:eastAsia="pl-PL"/>
              </w:rPr>
              <w:t>Udział osób objętych pomocą z powodu:  ubóstwa w ogólnej liczbie mieszkańców na danym obszarze</w:t>
            </w: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2,97%</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restar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Sprawozdanie Burmistrza z realizacji PR</w:t>
            </w: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II</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3,63%</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IV</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0,51%</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222E85">
        <w:trPr>
          <w:trHeight w:val="148"/>
        </w:trPr>
        <w:tc>
          <w:tcPr>
            <w:tcW w:w="991"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Miasto Poniec RAZEM</w:t>
            </w: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1,71%</w:t>
            </w:r>
          </w:p>
        </w:tc>
        <w:tc>
          <w:tcPr>
            <w:tcW w:w="674"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p>
        </w:tc>
        <w:tc>
          <w:tcPr>
            <w:tcW w:w="565" w:type="pct"/>
            <w:vMerge/>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p>
        </w:tc>
      </w:tr>
      <w:tr w:rsidR="00F44AA2" w:rsidRPr="00F44AA2" w:rsidTr="00D5787C">
        <w:trPr>
          <w:trHeight w:val="148"/>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Dzięczyna</w:t>
            </w:r>
          </w:p>
        </w:tc>
        <w:tc>
          <w:tcPr>
            <w:tcW w:w="699"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6,99%</w:t>
            </w:r>
          </w:p>
        </w:tc>
        <w:tc>
          <w:tcPr>
            <w:tcW w:w="674"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86" w:type="pct"/>
          </w:tcPr>
          <w:p w:rsidR="00222E85" w:rsidRPr="00F44AA2" w:rsidRDefault="00222E85" w:rsidP="00B70E3A">
            <w:pPr>
              <w:spacing w:before="60" w:after="60"/>
              <w:jc w:val="center"/>
              <w:rPr>
                <w:rFonts w:cs="Arial"/>
                <w:bCs/>
                <w:spacing w:val="5"/>
                <w:sz w:val="20"/>
                <w:szCs w:val="20"/>
              </w:rPr>
            </w:pPr>
          </w:p>
        </w:tc>
        <w:tc>
          <w:tcPr>
            <w:tcW w:w="699" w:type="pct"/>
            <w:vAlign w:val="center"/>
          </w:tcPr>
          <w:p w:rsidR="00222E85" w:rsidRPr="00F44AA2" w:rsidRDefault="00222E85" w:rsidP="00B70E3A">
            <w:pPr>
              <w:spacing w:before="60" w:after="60"/>
              <w:jc w:val="center"/>
              <w:rPr>
                <w:rFonts w:cs="Arial"/>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222E85">
        <w:trPr>
          <w:trHeight w:val="148"/>
        </w:trPr>
        <w:tc>
          <w:tcPr>
            <w:tcW w:w="991"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Sołectwa RAZEM</w:t>
            </w: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3,66%</w:t>
            </w:r>
          </w:p>
        </w:tc>
        <w:tc>
          <w:tcPr>
            <w:tcW w:w="674"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rPr>
            </w:pP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p>
        </w:tc>
        <w:tc>
          <w:tcPr>
            <w:tcW w:w="565" w:type="pct"/>
            <w:vMerge/>
            <w:vAlign w:val="center"/>
          </w:tcPr>
          <w:p w:rsidR="00222E85" w:rsidRPr="00F44AA2" w:rsidRDefault="00222E85" w:rsidP="00B70E3A">
            <w:pPr>
              <w:spacing w:before="60" w:after="60"/>
              <w:jc w:val="center"/>
              <w:rPr>
                <w:rFonts w:cs="Arial"/>
                <w:bCs/>
                <w:spacing w:val="5"/>
                <w:sz w:val="20"/>
                <w:szCs w:val="20"/>
              </w:rPr>
            </w:pPr>
          </w:p>
        </w:tc>
      </w:tr>
      <w:tr w:rsidR="00F44AA2" w:rsidRPr="00F44AA2" w:rsidTr="00D5787C">
        <w:trPr>
          <w:trHeight w:val="148"/>
        </w:trPr>
        <w:tc>
          <w:tcPr>
            <w:tcW w:w="5000" w:type="pct"/>
            <w:gridSpan w:val="7"/>
            <w:vAlign w:val="center"/>
          </w:tcPr>
          <w:p w:rsidR="00B70E3A" w:rsidRPr="00F44AA2" w:rsidRDefault="00B70E3A" w:rsidP="00B70E3A">
            <w:pPr>
              <w:spacing w:before="60" w:after="60"/>
              <w:jc w:val="center"/>
              <w:rPr>
                <w:rFonts w:cs="Arial"/>
                <w:bCs/>
                <w:spacing w:val="5"/>
                <w:sz w:val="20"/>
                <w:szCs w:val="20"/>
              </w:rPr>
            </w:pPr>
            <w:r w:rsidRPr="00F44AA2">
              <w:rPr>
                <w:rFonts w:eastAsia="Times New Roman" w:cs="Arial"/>
                <w:b/>
                <w:bCs/>
                <w:sz w:val="20"/>
                <w:szCs w:val="20"/>
                <w:lang w:eastAsia="pl-PL"/>
              </w:rPr>
              <w:t>Wskaźnik społeczny:</w:t>
            </w:r>
            <w:r w:rsidRPr="00F44AA2">
              <w:rPr>
                <w:rFonts w:cs="Arial"/>
                <w:sz w:val="20"/>
                <w:szCs w:val="20"/>
              </w:rPr>
              <w:t xml:space="preserve"> </w:t>
            </w:r>
            <w:r w:rsidR="00055130" w:rsidRPr="00F44AA2">
              <w:rPr>
                <w:rFonts w:eastAsia="Times New Roman" w:cs="Arial"/>
                <w:b/>
                <w:bCs/>
                <w:sz w:val="20"/>
                <w:szCs w:val="20"/>
                <w:lang w:eastAsia="pl-PL"/>
              </w:rPr>
              <w:t>Niska frekwencja w spotkaniach dotyczących spraw lokalnych</w:t>
            </w:r>
          </w:p>
        </w:tc>
      </w:tr>
      <w:tr w:rsidR="00F44AA2" w:rsidRPr="00F44AA2" w:rsidTr="00D5787C">
        <w:trPr>
          <w:trHeight w:val="24"/>
        </w:trPr>
        <w:tc>
          <w:tcPr>
            <w:tcW w:w="991" w:type="pct"/>
            <w:vAlign w:val="center"/>
          </w:tcPr>
          <w:p w:rsidR="00222E85" w:rsidRPr="00F44AA2" w:rsidRDefault="00222E85" w:rsidP="00B70E3A">
            <w:pPr>
              <w:spacing w:before="60" w:after="60"/>
              <w:jc w:val="center"/>
              <w:rPr>
                <w:rFonts w:cs="Arial"/>
                <w:bCs/>
                <w:spacing w:val="5"/>
                <w:sz w:val="20"/>
                <w:szCs w:val="20"/>
                <w:highlight w:val="yellow"/>
              </w:rPr>
            </w:pPr>
            <w:r w:rsidRPr="00F44AA2">
              <w:rPr>
                <w:rFonts w:cs="Arial"/>
                <w:bCs/>
                <w:spacing w:val="5"/>
                <w:sz w:val="20"/>
                <w:szCs w:val="20"/>
              </w:rPr>
              <w:t>Okręg I</w:t>
            </w: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r w:rsidRPr="00F44AA2">
              <w:rPr>
                <w:rFonts w:cs="Arial"/>
                <w:bCs/>
                <w:spacing w:val="5"/>
                <w:sz w:val="20"/>
                <w:szCs w:val="20"/>
              </w:rPr>
              <w:t>46,39%</w:t>
            </w:r>
          </w:p>
        </w:tc>
        <w:tc>
          <w:tcPr>
            <w:tcW w:w="674"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p>
        </w:tc>
        <w:tc>
          <w:tcPr>
            <w:tcW w:w="565" w:type="pct"/>
            <w:vMerge w:val="restart"/>
            <w:vAlign w:val="center"/>
          </w:tcPr>
          <w:p w:rsidR="00222E85" w:rsidRPr="00F44AA2" w:rsidRDefault="00222E85" w:rsidP="00B70E3A">
            <w:pPr>
              <w:spacing w:before="60" w:after="60"/>
              <w:jc w:val="center"/>
              <w:rPr>
                <w:rFonts w:cs="Arial"/>
                <w:bCs/>
                <w:spacing w:val="5"/>
                <w:sz w:val="20"/>
                <w:szCs w:val="20"/>
                <w:highlight w:val="yellow"/>
              </w:rPr>
            </w:pPr>
            <w:r w:rsidRPr="00F44AA2">
              <w:rPr>
                <w:rFonts w:cs="Arial"/>
                <w:bCs/>
                <w:spacing w:val="5"/>
                <w:sz w:val="20"/>
                <w:szCs w:val="20"/>
              </w:rPr>
              <w:t>Sprawozdanie Burmistrza z realizacji PR</w:t>
            </w:r>
          </w:p>
        </w:tc>
      </w:tr>
      <w:tr w:rsidR="00F44AA2" w:rsidRPr="00F44AA2" w:rsidTr="00D5787C">
        <w:trPr>
          <w:trHeight w:val="24"/>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II</w:t>
            </w: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r w:rsidRPr="00F44AA2">
              <w:rPr>
                <w:rFonts w:cs="Arial"/>
                <w:bCs/>
                <w:spacing w:val="5"/>
                <w:sz w:val="20"/>
                <w:szCs w:val="20"/>
              </w:rPr>
              <w:t>46,34%</w:t>
            </w:r>
          </w:p>
        </w:tc>
        <w:tc>
          <w:tcPr>
            <w:tcW w:w="674"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p>
        </w:tc>
        <w:tc>
          <w:tcPr>
            <w:tcW w:w="565" w:type="pct"/>
            <w:vMerge/>
            <w:vAlign w:val="center"/>
          </w:tcPr>
          <w:p w:rsidR="00222E85" w:rsidRPr="00F44AA2" w:rsidRDefault="00222E85" w:rsidP="00B70E3A">
            <w:pPr>
              <w:spacing w:before="60" w:after="60"/>
              <w:jc w:val="center"/>
              <w:rPr>
                <w:rFonts w:cs="Arial"/>
                <w:bCs/>
                <w:spacing w:val="5"/>
                <w:sz w:val="20"/>
                <w:szCs w:val="20"/>
                <w:highlight w:val="yellow"/>
              </w:rPr>
            </w:pPr>
          </w:p>
        </w:tc>
      </w:tr>
      <w:tr w:rsidR="00F44AA2" w:rsidRPr="00F44AA2" w:rsidTr="00D5787C">
        <w:trPr>
          <w:trHeight w:val="336"/>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Okręg IV</w:t>
            </w: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r w:rsidRPr="00F44AA2">
              <w:rPr>
                <w:rFonts w:cs="Arial"/>
                <w:bCs/>
                <w:spacing w:val="5"/>
                <w:sz w:val="20"/>
                <w:szCs w:val="20"/>
              </w:rPr>
              <w:t>45,17%</w:t>
            </w:r>
          </w:p>
        </w:tc>
        <w:tc>
          <w:tcPr>
            <w:tcW w:w="674"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p>
        </w:tc>
        <w:tc>
          <w:tcPr>
            <w:tcW w:w="565" w:type="pct"/>
            <w:vMerge/>
            <w:vAlign w:val="center"/>
          </w:tcPr>
          <w:p w:rsidR="00222E85" w:rsidRPr="00F44AA2" w:rsidRDefault="00222E85" w:rsidP="00B70E3A">
            <w:pPr>
              <w:spacing w:before="60" w:after="60"/>
              <w:jc w:val="center"/>
              <w:rPr>
                <w:rFonts w:cs="Arial"/>
                <w:bCs/>
                <w:spacing w:val="5"/>
                <w:sz w:val="20"/>
                <w:szCs w:val="20"/>
                <w:highlight w:val="yellow"/>
              </w:rPr>
            </w:pPr>
          </w:p>
        </w:tc>
      </w:tr>
      <w:tr w:rsidR="00F44AA2" w:rsidRPr="00F44AA2" w:rsidTr="00222E85">
        <w:trPr>
          <w:trHeight w:val="336"/>
        </w:trPr>
        <w:tc>
          <w:tcPr>
            <w:tcW w:w="991"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Miasto Poniec RAZEM</w:t>
            </w: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46,39%</w:t>
            </w:r>
          </w:p>
        </w:tc>
        <w:tc>
          <w:tcPr>
            <w:tcW w:w="674"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highlight w:val="yellow"/>
              </w:rPr>
            </w:pP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highlight w:val="yellow"/>
              </w:rPr>
            </w:pPr>
          </w:p>
        </w:tc>
        <w:tc>
          <w:tcPr>
            <w:tcW w:w="565" w:type="pct"/>
            <w:vMerge/>
            <w:vAlign w:val="center"/>
          </w:tcPr>
          <w:p w:rsidR="00222E85" w:rsidRPr="00F44AA2" w:rsidRDefault="00222E85" w:rsidP="00B70E3A">
            <w:pPr>
              <w:spacing w:before="60" w:after="60"/>
              <w:jc w:val="center"/>
              <w:rPr>
                <w:rFonts w:cs="Arial"/>
                <w:bCs/>
                <w:spacing w:val="5"/>
                <w:sz w:val="20"/>
                <w:szCs w:val="20"/>
                <w:highlight w:val="yellow"/>
              </w:rPr>
            </w:pPr>
          </w:p>
        </w:tc>
      </w:tr>
      <w:tr w:rsidR="00F44AA2" w:rsidRPr="00F44AA2" w:rsidTr="00D5787C">
        <w:trPr>
          <w:trHeight w:val="45"/>
        </w:trPr>
        <w:tc>
          <w:tcPr>
            <w:tcW w:w="991" w:type="pct"/>
            <w:vAlign w:val="center"/>
          </w:tcPr>
          <w:p w:rsidR="00222E85" w:rsidRPr="00F44AA2" w:rsidRDefault="00222E85" w:rsidP="00B70E3A">
            <w:pPr>
              <w:spacing w:before="60" w:after="60"/>
              <w:jc w:val="center"/>
              <w:rPr>
                <w:rFonts w:cs="Arial"/>
                <w:bCs/>
                <w:spacing w:val="5"/>
                <w:sz w:val="20"/>
                <w:szCs w:val="20"/>
              </w:rPr>
            </w:pPr>
            <w:r w:rsidRPr="00F44AA2">
              <w:rPr>
                <w:rFonts w:cs="Arial"/>
                <w:bCs/>
                <w:spacing w:val="5"/>
                <w:sz w:val="20"/>
                <w:szCs w:val="20"/>
              </w:rPr>
              <w:t>Dzięczyna</w:t>
            </w: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r w:rsidRPr="00F44AA2">
              <w:rPr>
                <w:rFonts w:cs="Arial"/>
                <w:bCs/>
                <w:spacing w:val="5"/>
                <w:sz w:val="20"/>
                <w:szCs w:val="20"/>
              </w:rPr>
              <w:t>22,26%</w:t>
            </w:r>
          </w:p>
        </w:tc>
        <w:tc>
          <w:tcPr>
            <w:tcW w:w="674"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86" w:type="pct"/>
          </w:tcPr>
          <w:p w:rsidR="00222E85" w:rsidRPr="00F44AA2" w:rsidRDefault="00222E85" w:rsidP="00B70E3A">
            <w:pPr>
              <w:spacing w:before="60" w:after="60"/>
              <w:jc w:val="center"/>
              <w:rPr>
                <w:rFonts w:cs="Arial"/>
                <w:bCs/>
                <w:spacing w:val="5"/>
                <w:sz w:val="20"/>
                <w:szCs w:val="20"/>
                <w:highlight w:val="yellow"/>
              </w:rPr>
            </w:pPr>
          </w:p>
        </w:tc>
        <w:tc>
          <w:tcPr>
            <w:tcW w:w="699" w:type="pct"/>
            <w:vAlign w:val="center"/>
          </w:tcPr>
          <w:p w:rsidR="00222E85" w:rsidRPr="00F44AA2" w:rsidRDefault="00222E85" w:rsidP="00B70E3A">
            <w:pPr>
              <w:spacing w:before="60" w:after="60"/>
              <w:jc w:val="center"/>
              <w:rPr>
                <w:rFonts w:cs="Arial"/>
                <w:bCs/>
                <w:spacing w:val="5"/>
                <w:sz w:val="20"/>
                <w:szCs w:val="20"/>
                <w:highlight w:val="yellow"/>
              </w:rPr>
            </w:pPr>
          </w:p>
        </w:tc>
        <w:tc>
          <w:tcPr>
            <w:tcW w:w="565" w:type="pct"/>
            <w:vMerge/>
            <w:vAlign w:val="center"/>
          </w:tcPr>
          <w:p w:rsidR="00222E85" w:rsidRPr="00F44AA2" w:rsidRDefault="00222E85" w:rsidP="00B70E3A">
            <w:pPr>
              <w:spacing w:before="60" w:after="60"/>
              <w:jc w:val="center"/>
              <w:rPr>
                <w:rFonts w:cs="Arial"/>
                <w:bCs/>
                <w:spacing w:val="5"/>
                <w:sz w:val="20"/>
                <w:szCs w:val="20"/>
                <w:highlight w:val="yellow"/>
              </w:rPr>
            </w:pPr>
          </w:p>
        </w:tc>
      </w:tr>
      <w:tr w:rsidR="00F44AA2" w:rsidRPr="00F44AA2" w:rsidTr="00222E85">
        <w:trPr>
          <w:trHeight w:val="45"/>
        </w:trPr>
        <w:tc>
          <w:tcPr>
            <w:tcW w:w="991"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Sołectwa RAZEM</w:t>
            </w: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rPr>
            </w:pPr>
            <w:r w:rsidRPr="00F44AA2">
              <w:rPr>
                <w:rFonts w:cs="Arial"/>
                <w:b/>
                <w:bCs/>
                <w:spacing w:val="5"/>
                <w:sz w:val="20"/>
                <w:szCs w:val="20"/>
              </w:rPr>
              <w:t>26,92%</w:t>
            </w:r>
          </w:p>
        </w:tc>
        <w:tc>
          <w:tcPr>
            <w:tcW w:w="674"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222E85" w:rsidRPr="00F44AA2" w:rsidRDefault="00222E85" w:rsidP="00B70E3A">
            <w:pPr>
              <w:spacing w:before="60" w:after="60"/>
              <w:jc w:val="center"/>
              <w:rPr>
                <w:rFonts w:cs="Arial"/>
                <w:b/>
                <w:bCs/>
                <w:spacing w:val="5"/>
                <w:sz w:val="20"/>
                <w:szCs w:val="20"/>
                <w:highlight w:val="yellow"/>
              </w:rPr>
            </w:pPr>
          </w:p>
        </w:tc>
        <w:tc>
          <w:tcPr>
            <w:tcW w:w="699" w:type="pct"/>
            <w:shd w:val="clear" w:color="auto" w:fill="F2F2F2" w:themeFill="background1" w:themeFillShade="F2"/>
            <w:vAlign w:val="center"/>
          </w:tcPr>
          <w:p w:rsidR="00222E85" w:rsidRPr="00F44AA2" w:rsidRDefault="00222E85" w:rsidP="00B70E3A">
            <w:pPr>
              <w:spacing w:before="60" w:after="60"/>
              <w:jc w:val="center"/>
              <w:rPr>
                <w:rFonts w:cs="Arial"/>
                <w:b/>
                <w:bCs/>
                <w:spacing w:val="5"/>
                <w:sz w:val="20"/>
                <w:szCs w:val="20"/>
                <w:highlight w:val="yellow"/>
              </w:rPr>
            </w:pPr>
          </w:p>
        </w:tc>
        <w:tc>
          <w:tcPr>
            <w:tcW w:w="565" w:type="pct"/>
            <w:vMerge/>
            <w:vAlign w:val="center"/>
          </w:tcPr>
          <w:p w:rsidR="00222E85" w:rsidRPr="00F44AA2" w:rsidRDefault="00222E85" w:rsidP="00B70E3A">
            <w:pPr>
              <w:spacing w:before="60" w:after="60"/>
              <w:jc w:val="center"/>
              <w:rPr>
                <w:rFonts w:cs="Arial"/>
                <w:bCs/>
                <w:spacing w:val="5"/>
                <w:sz w:val="20"/>
                <w:szCs w:val="20"/>
                <w:highlight w:val="yellow"/>
              </w:rPr>
            </w:pPr>
          </w:p>
        </w:tc>
      </w:tr>
      <w:tr w:rsidR="00F44AA2" w:rsidRPr="00F44AA2" w:rsidTr="00D5787C">
        <w:trPr>
          <w:trHeight w:val="336"/>
        </w:trPr>
        <w:tc>
          <w:tcPr>
            <w:tcW w:w="5000" w:type="pct"/>
            <w:gridSpan w:val="7"/>
            <w:vAlign w:val="center"/>
          </w:tcPr>
          <w:p w:rsidR="00B70E3A" w:rsidRPr="00F44AA2" w:rsidRDefault="00B70E3A" w:rsidP="00B70E3A">
            <w:pPr>
              <w:spacing w:before="60" w:after="60"/>
              <w:jc w:val="center"/>
              <w:rPr>
                <w:rFonts w:cs="Arial"/>
                <w:bCs/>
                <w:spacing w:val="5"/>
                <w:sz w:val="20"/>
                <w:szCs w:val="20"/>
                <w:highlight w:val="yellow"/>
              </w:rPr>
            </w:pPr>
            <w:r w:rsidRPr="00F44AA2">
              <w:rPr>
                <w:rFonts w:eastAsia="Times New Roman" w:cs="Arial"/>
                <w:b/>
                <w:bCs/>
                <w:sz w:val="20"/>
                <w:szCs w:val="20"/>
                <w:lang w:eastAsia="pl-PL"/>
              </w:rPr>
              <w:lastRenderedPageBreak/>
              <w:t>Wskaźnik przestrzenno - funkcjonalny:</w:t>
            </w:r>
            <w:r w:rsidRPr="00F44AA2">
              <w:rPr>
                <w:rFonts w:cs="Arial"/>
                <w:sz w:val="20"/>
                <w:szCs w:val="20"/>
              </w:rPr>
              <w:t xml:space="preserve"> </w:t>
            </w:r>
            <w:r w:rsidRPr="00F44AA2">
              <w:rPr>
                <w:rFonts w:eastAsia="Times New Roman" w:cs="Arial"/>
                <w:b/>
                <w:bCs/>
                <w:sz w:val="20"/>
                <w:szCs w:val="20"/>
                <w:lang w:eastAsia="pl-PL"/>
              </w:rPr>
              <w:t>Udział zabytków znajdujących się w złym stanie zgodnie z GEZ</w:t>
            </w: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Okręg I</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10%</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restar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Sprawozdanie Burmistrza z realizacji PR</w:t>
            </w: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sz w:val="20"/>
                <w:szCs w:val="20"/>
                <w:lang w:eastAsia="pl-PL"/>
              </w:rPr>
            </w:pPr>
            <w:r w:rsidRPr="00F44AA2">
              <w:rPr>
                <w:rFonts w:cs="Arial"/>
                <w:bCs/>
                <w:spacing w:val="5"/>
                <w:sz w:val="20"/>
                <w:szCs w:val="20"/>
              </w:rPr>
              <w:t>Okręg II</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5,5%</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sz w:val="20"/>
                <w:szCs w:val="20"/>
                <w:lang w:eastAsia="pl-PL"/>
              </w:rPr>
            </w:pPr>
            <w:r w:rsidRPr="00F44AA2">
              <w:rPr>
                <w:rFonts w:cs="Arial"/>
                <w:bCs/>
                <w:spacing w:val="5"/>
                <w:sz w:val="20"/>
                <w:szCs w:val="20"/>
              </w:rPr>
              <w:t>Okręg IV</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5,7%</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222E85">
        <w:trPr>
          <w:trHeight w:val="227"/>
        </w:trPr>
        <w:tc>
          <w:tcPr>
            <w:tcW w:w="991"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Miasto Poniec RAZEM</w:t>
            </w: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4,0%</w:t>
            </w:r>
          </w:p>
        </w:tc>
        <w:tc>
          <w:tcPr>
            <w:tcW w:w="674"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sz w:val="20"/>
                <w:szCs w:val="20"/>
                <w:lang w:eastAsia="pl-PL"/>
              </w:rPr>
            </w:pPr>
            <w:r w:rsidRPr="00F44AA2">
              <w:rPr>
                <w:rFonts w:cs="Arial"/>
                <w:bCs/>
                <w:spacing w:val="5"/>
                <w:sz w:val="20"/>
                <w:szCs w:val="20"/>
              </w:rPr>
              <w:t>Dzięczyna</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0,0%</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222E85">
        <w:trPr>
          <w:trHeight w:val="227"/>
        </w:trPr>
        <w:tc>
          <w:tcPr>
            <w:tcW w:w="991"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Sołectwa RAZEM</w:t>
            </w: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13,58%</w:t>
            </w:r>
          </w:p>
        </w:tc>
        <w:tc>
          <w:tcPr>
            <w:tcW w:w="674"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D5787C">
        <w:trPr>
          <w:trHeight w:val="227"/>
        </w:trPr>
        <w:tc>
          <w:tcPr>
            <w:tcW w:w="5000" w:type="pct"/>
            <w:gridSpan w:val="7"/>
            <w:vAlign w:val="center"/>
          </w:tcPr>
          <w:p w:rsidR="00B70E3A" w:rsidRPr="00F44AA2" w:rsidRDefault="00B70E3A" w:rsidP="00B70E3A">
            <w:pPr>
              <w:spacing w:before="60" w:after="60"/>
              <w:jc w:val="center"/>
              <w:rPr>
                <w:rFonts w:cs="Arial"/>
                <w:bCs/>
                <w:spacing w:val="5"/>
                <w:sz w:val="20"/>
                <w:szCs w:val="20"/>
                <w:highlight w:val="yellow"/>
              </w:rPr>
            </w:pPr>
            <w:r w:rsidRPr="00F44AA2">
              <w:rPr>
                <w:rFonts w:eastAsia="Times New Roman" w:cs="Arial"/>
                <w:b/>
                <w:bCs/>
                <w:sz w:val="20"/>
                <w:szCs w:val="20"/>
                <w:lang w:eastAsia="pl-PL"/>
              </w:rPr>
              <w:t>Wskaźnik przestrzenno - funkcjonalny:</w:t>
            </w:r>
            <w:r w:rsidRPr="00F44AA2">
              <w:rPr>
                <w:rFonts w:cs="Arial"/>
                <w:sz w:val="20"/>
                <w:szCs w:val="20"/>
              </w:rPr>
              <w:t xml:space="preserve"> </w:t>
            </w:r>
            <w:r w:rsidRPr="00F44AA2">
              <w:rPr>
                <w:rFonts w:eastAsia="Times New Roman" w:cs="Arial"/>
                <w:b/>
                <w:bCs/>
                <w:sz w:val="20"/>
                <w:szCs w:val="20"/>
                <w:lang w:eastAsia="pl-PL"/>
              </w:rPr>
              <w:t>Powierzchnia terenów publicznych wymagających modernizacji</w:t>
            </w:r>
            <w:r w:rsidR="00D5787C" w:rsidRPr="00F44AA2">
              <w:rPr>
                <w:rFonts w:eastAsia="Times New Roman" w:cs="Arial"/>
                <w:b/>
                <w:bCs/>
                <w:sz w:val="20"/>
                <w:szCs w:val="20"/>
                <w:lang w:eastAsia="pl-PL"/>
              </w:rPr>
              <w:t xml:space="preserve"> [km2]</w:t>
            </w: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sz w:val="20"/>
                <w:szCs w:val="20"/>
                <w:lang w:eastAsia="pl-PL"/>
              </w:rPr>
            </w:pPr>
            <w:r w:rsidRPr="00F44AA2">
              <w:rPr>
                <w:rFonts w:cs="Arial"/>
                <w:bCs/>
                <w:spacing w:val="5"/>
                <w:sz w:val="20"/>
                <w:szCs w:val="20"/>
              </w:rPr>
              <w:t>Okręg I</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0,04</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restar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Sprawozdanie Burmistrza z realizacji PR</w:t>
            </w: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sz w:val="20"/>
                <w:szCs w:val="20"/>
                <w:lang w:eastAsia="pl-PL"/>
              </w:rPr>
            </w:pPr>
            <w:r w:rsidRPr="00F44AA2">
              <w:rPr>
                <w:rFonts w:cs="Arial"/>
                <w:bCs/>
                <w:spacing w:val="5"/>
                <w:sz w:val="20"/>
                <w:szCs w:val="20"/>
              </w:rPr>
              <w:t>Okręg II</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0,09</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sz w:val="20"/>
                <w:szCs w:val="20"/>
                <w:lang w:eastAsia="pl-PL"/>
              </w:rPr>
            </w:pPr>
            <w:r w:rsidRPr="00F44AA2">
              <w:rPr>
                <w:rFonts w:cs="Arial"/>
                <w:bCs/>
                <w:spacing w:val="5"/>
                <w:sz w:val="20"/>
                <w:szCs w:val="20"/>
              </w:rPr>
              <w:t>Okręg IV</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0,30</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DD6623">
        <w:trPr>
          <w:trHeight w:val="227"/>
        </w:trPr>
        <w:tc>
          <w:tcPr>
            <w:tcW w:w="991"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Miasto Poniec RAZEM</w:t>
            </w: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0,43</w:t>
            </w:r>
          </w:p>
        </w:tc>
        <w:tc>
          <w:tcPr>
            <w:tcW w:w="674"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D5787C">
        <w:trPr>
          <w:trHeight w:val="227"/>
        </w:trPr>
        <w:tc>
          <w:tcPr>
            <w:tcW w:w="991" w:type="pct"/>
            <w:vAlign w:val="center"/>
          </w:tcPr>
          <w:p w:rsidR="00DD6623" w:rsidRPr="00F44AA2" w:rsidRDefault="00DD6623" w:rsidP="00B70E3A">
            <w:pPr>
              <w:spacing w:before="60" w:after="60"/>
              <w:jc w:val="center"/>
              <w:rPr>
                <w:rFonts w:cs="Arial"/>
                <w:sz w:val="20"/>
                <w:szCs w:val="20"/>
                <w:lang w:eastAsia="pl-PL"/>
              </w:rPr>
            </w:pPr>
            <w:r w:rsidRPr="00F44AA2">
              <w:rPr>
                <w:rFonts w:cs="Arial"/>
                <w:bCs/>
                <w:spacing w:val="5"/>
                <w:sz w:val="20"/>
                <w:szCs w:val="20"/>
              </w:rPr>
              <w:t>Dzięczyna</w:t>
            </w: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r w:rsidRPr="00F44AA2">
              <w:rPr>
                <w:rFonts w:cs="Arial"/>
                <w:bCs/>
                <w:spacing w:val="5"/>
                <w:sz w:val="20"/>
                <w:szCs w:val="20"/>
              </w:rPr>
              <w:t>0,22</w:t>
            </w:r>
          </w:p>
        </w:tc>
        <w:tc>
          <w:tcPr>
            <w:tcW w:w="674"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86" w:type="pct"/>
          </w:tcPr>
          <w:p w:rsidR="00DD6623" w:rsidRPr="00F44AA2" w:rsidRDefault="00DD6623" w:rsidP="00B70E3A">
            <w:pPr>
              <w:spacing w:before="60" w:after="60"/>
              <w:jc w:val="center"/>
              <w:rPr>
                <w:rFonts w:cs="Arial"/>
                <w:bCs/>
                <w:spacing w:val="5"/>
                <w:sz w:val="20"/>
                <w:szCs w:val="20"/>
                <w:highlight w:val="yellow"/>
              </w:rPr>
            </w:pPr>
          </w:p>
        </w:tc>
        <w:tc>
          <w:tcPr>
            <w:tcW w:w="699" w:type="pct"/>
            <w:vAlign w:val="center"/>
          </w:tcPr>
          <w:p w:rsidR="00DD6623" w:rsidRPr="00F44AA2" w:rsidRDefault="00DD6623" w:rsidP="00B70E3A">
            <w:pPr>
              <w:spacing w:before="60" w:after="60"/>
              <w:jc w:val="center"/>
              <w:rPr>
                <w:rFonts w:cs="Arial"/>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r w:rsidR="00F44AA2" w:rsidRPr="00F44AA2" w:rsidTr="00DD6623">
        <w:trPr>
          <w:trHeight w:val="227"/>
        </w:trPr>
        <w:tc>
          <w:tcPr>
            <w:tcW w:w="991"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Sołectwa RAZEM</w:t>
            </w: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rPr>
            </w:pPr>
            <w:r w:rsidRPr="00F44AA2">
              <w:rPr>
                <w:rFonts w:cs="Arial"/>
                <w:b/>
                <w:bCs/>
                <w:spacing w:val="5"/>
                <w:sz w:val="20"/>
                <w:szCs w:val="20"/>
              </w:rPr>
              <w:t>0,22</w:t>
            </w:r>
          </w:p>
        </w:tc>
        <w:tc>
          <w:tcPr>
            <w:tcW w:w="674"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86" w:type="pct"/>
            <w:shd w:val="clear" w:color="auto" w:fill="F2F2F2" w:themeFill="background1" w:themeFillShade="F2"/>
          </w:tcPr>
          <w:p w:rsidR="00DD6623" w:rsidRPr="00F44AA2" w:rsidRDefault="00DD6623" w:rsidP="00B70E3A">
            <w:pPr>
              <w:spacing w:before="60" w:after="60"/>
              <w:jc w:val="center"/>
              <w:rPr>
                <w:rFonts w:cs="Arial"/>
                <w:b/>
                <w:bCs/>
                <w:spacing w:val="5"/>
                <w:sz w:val="20"/>
                <w:szCs w:val="20"/>
                <w:highlight w:val="yellow"/>
              </w:rPr>
            </w:pPr>
          </w:p>
        </w:tc>
        <w:tc>
          <w:tcPr>
            <w:tcW w:w="699" w:type="pct"/>
            <w:shd w:val="clear" w:color="auto" w:fill="F2F2F2" w:themeFill="background1" w:themeFillShade="F2"/>
            <w:vAlign w:val="center"/>
          </w:tcPr>
          <w:p w:rsidR="00DD6623" w:rsidRPr="00F44AA2" w:rsidRDefault="00DD6623" w:rsidP="00B70E3A">
            <w:pPr>
              <w:spacing w:before="60" w:after="60"/>
              <w:jc w:val="center"/>
              <w:rPr>
                <w:rFonts w:cs="Arial"/>
                <w:b/>
                <w:bCs/>
                <w:spacing w:val="5"/>
                <w:sz w:val="20"/>
                <w:szCs w:val="20"/>
                <w:highlight w:val="yellow"/>
              </w:rPr>
            </w:pPr>
          </w:p>
        </w:tc>
        <w:tc>
          <w:tcPr>
            <w:tcW w:w="565" w:type="pct"/>
            <w:vMerge/>
            <w:vAlign w:val="center"/>
          </w:tcPr>
          <w:p w:rsidR="00DD6623" w:rsidRPr="00F44AA2" w:rsidRDefault="00DD6623" w:rsidP="00B70E3A">
            <w:pPr>
              <w:spacing w:before="60" w:after="60"/>
              <w:jc w:val="center"/>
              <w:rPr>
                <w:rFonts w:cs="Arial"/>
                <w:bCs/>
                <w:spacing w:val="5"/>
                <w:sz w:val="20"/>
                <w:szCs w:val="20"/>
                <w:highlight w:val="yellow"/>
              </w:rPr>
            </w:pPr>
          </w:p>
        </w:tc>
      </w:tr>
    </w:tbl>
    <w:p w:rsidR="00B06D99" w:rsidRPr="00F44AA2" w:rsidRDefault="00B06D99" w:rsidP="00B06D99">
      <w:pPr>
        <w:autoSpaceDE w:val="0"/>
        <w:autoSpaceDN w:val="0"/>
        <w:adjustRightInd w:val="0"/>
        <w:spacing w:before="60" w:after="60" w:line="240" w:lineRule="auto"/>
        <w:jc w:val="right"/>
        <w:rPr>
          <w:rFonts w:cs="Arial"/>
          <w:sz w:val="18"/>
        </w:rPr>
      </w:pPr>
      <w:r w:rsidRPr="00F44AA2">
        <w:rPr>
          <w:rFonts w:cs="Arial"/>
          <w:sz w:val="18"/>
        </w:rPr>
        <w:t>Źródło: Opracowanie własne</w:t>
      </w:r>
    </w:p>
    <w:p w:rsidR="00B06D99" w:rsidRPr="00F44AA2" w:rsidRDefault="00B06D99" w:rsidP="00B06D99">
      <w:pPr>
        <w:autoSpaceDE w:val="0"/>
        <w:autoSpaceDN w:val="0"/>
        <w:adjustRightInd w:val="0"/>
        <w:spacing w:after="0" w:line="360" w:lineRule="auto"/>
        <w:jc w:val="both"/>
        <w:rPr>
          <w:rFonts w:cs="Arial"/>
        </w:rPr>
        <w:sectPr w:rsidR="00B06D99" w:rsidRPr="00F44AA2" w:rsidSect="00B06D99">
          <w:pgSz w:w="16838" w:h="11906" w:orient="landscape"/>
          <w:pgMar w:top="1418" w:right="454" w:bottom="1418" w:left="1418" w:header="709" w:footer="709" w:gutter="0"/>
          <w:cols w:space="708"/>
          <w:docGrid w:linePitch="360"/>
        </w:sectPr>
      </w:pPr>
    </w:p>
    <w:p w:rsidR="00BE67A1" w:rsidRPr="00F44AA2" w:rsidRDefault="00BE67A1" w:rsidP="00AF2252">
      <w:pPr>
        <w:pStyle w:val="Akapitzlist"/>
        <w:numPr>
          <w:ilvl w:val="0"/>
          <w:numId w:val="83"/>
        </w:numPr>
        <w:autoSpaceDE w:val="0"/>
        <w:autoSpaceDN w:val="0"/>
        <w:adjustRightInd w:val="0"/>
        <w:spacing w:after="0" w:line="360" w:lineRule="auto"/>
        <w:ind w:left="426" w:hanging="284"/>
        <w:jc w:val="both"/>
        <w:rPr>
          <w:rFonts w:cs="Arial"/>
        </w:rPr>
      </w:pPr>
      <w:r w:rsidRPr="00F44AA2">
        <w:rPr>
          <w:rFonts w:cs="Arial"/>
        </w:rPr>
        <w:lastRenderedPageBreak/>
        <w:t>bieżącego monitorowania poziomu wdrażania PR – aktualizowana na bieżąco lista przyjętych  w programie przedsięwzięć podstawowych i uzupełniających ze statusem: „zakładane do realizacji”,  „w trakcie realizacji” lub „zrealizowane”, w zależności od aktualnego postępu rzeczowego, wraz  z podaniem poniesionych kosztów, stworzonego montażu finansowego, a także ewentualnych rezultatów ich wdrożenia – efekty rzeczowe.</w:t>
      </w:r>
      <w:r w:rsidR="00AF2252" w:rsidRPr="00F44AA2">
        <w:rPr>
          <w:rFonts w:cs="Arial"/>
        </w:rPr>
        <w:t xml:space="preserve"> Ocena w tym zakresie będzie przeprowadzana z częstotliwością półroczną na początku stycznia i lipca każdego roku w ramach okresu 2017-2024 z aktualnością danych według stanu na koniec poprzedniego miesiąca.</w:t>
      </w:r>
    </w:p>
    <w:p w:rsidR="00BE67A1" w:rsidRPr="00F44AA2" w:rsidRDefault="00AF2252" w:rsidP="00AF2252">
      <w:pPr>
        <w:autoSpaceDE w:val="0"/>
        <w:autoSpaceDN w:val="0"/>
        <w:adjustRightInd w:val="0"/>
        <w:spacing w:before="240" w:after="120" w:line="240" w:lineRule="auto"/>
        <w:jc w:val="center"/>
        <w:rPr>
          <w:rFonts w:cs="Arial"/>
          <w:b/>
          <w:sz w:val="20"/>
        </w:rPr>
      </w:pPr>
      <w:bookmarkStart w:id="101" w:name="_Toc476915255"/>
      <w:r w:rsidRPr="00F44AA2">
        <w:rPr>
          <w:rFonts w:cs="Arial"/>
          <w:b/>
          <w:sz w:val="20"/>
        </w:rPr>
        <w:t xml:space="preserve">Tabela </w:t>
      </w:r>
      <w:r w:rsidR="004C16D6" w:rsidRPr="00F44AA2">
        <w:rPr>
          <w:rFonts w:cs="Arial"/>
          <w:b/>
          <w:sz w:val="20"/>
        </w:rPr>
        <w:fldChar w:fldCharType="begin"/>
      </w:r>
      <w:r w:rsidRPr="00F44AA2">
        <w:rPr>
          <w:rFonts w:cs="Arial"/>
          <w:b/>
          <w:sz w:val="20"/>
        </w:rPr>
        <w:instrText xml:space="preserve"> SEQ Tabela \* ARABIC </w:instrText>
      </w:r>
      <w:r w:rsidR="004C16D6" w:rsidRPr="00F44AA2">
        <w:rPr>
          <w:rFonts w:cs="Arial"/>
          <w:b/>
          <w:sz w:val="20"/>
        </w:rPr>
        <w:fldChar w:fldCharType="separate"/>
      </w:r>
      <w:r w:rsidR="00FB4449" w:rsidRPr="00F44AA2">
        <w:rPr>
          <w:rFonts w:cs="Arial"/>
          <w:b/>
          <w:noProof/>
          <w:sz w:val="20"/>
        </w:rPr>
        <w:t>56</w:t>
      </w:r>
      <w:r w:rsidR="004C16D6" w:rsidRPr="00F44AA2">
        <w:rPr>
          <w:rFonts w:cs="Arial"/>
          <w:b/>
          <w:sz w:val="20"/>
        </w:rPr>
        <w:fldChar w:fldCharType="end"/>
      </w:r>
      <w:r w:rsidRPr="00F44AA2">
        <w:rPr>
          <w:rFonts w:cs="Arial"/>
          <w:b/>
          <w:sz w:val="20"/>
        </w:rPr>
        <w:t>. Monitorowanie listy projektów realizujących program rewitalizacji</w:t>
      </w:r>
      <w:bookmarkEnd w:id="10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810"/>
        <w:gridCol w:w="1010"/>
        <w:gridCol w:w="1777"/>
        <w:gridCol w:w="1391"/>
        <w:gridCol w:w="1298"/>
      </w:tblGrid>
      <w:tr w:rsidR="00F44AA2" w:rsidRPr="00F44AA2" w:rsidTr="00AF2252">
        <w:trPr>
          <w:trHeight w:val="340"/>
        </w:trPr>
        <w:tc>
          <w:tcPr>
            <w:tcW w:w="2051" w:type="pct"/>
            <w:shd w:val="clear" w:color="auto" w:fill="BFBFBF"/>
            <w:vAlign w:val="center"/>
          </w:tcPr>
          <w:p w:rsidR="00AF2252" w:rsidRPr="00F44AA2" w:rsidRDefault="00AF2252" w:rsidP="00AF225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Nazwa projektu rewitalizacyjnego</w:t>
            </w:r>
          </w:p>
        </w:tc>
        <w:tc>
          <w:tcPr>
            <w:tcW w:w="544" w:type="pct"/>
            <w:shd w:val="clear" w:color="auto" w:fill="BFBFBF"/>
            <w:vAlign w:val="center"/>
          </w:tcPr>
          <w:p w:rsidR="00AF2252" w:rsidRPr="00F44AA2" w:rsidRDefault="00AF2252" w:rsidP="00AF225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Status**</w:t>
            </w:r>
          </w:p>
        </w:tc>
        <w:tc>
          <w:tcPr>
            <w:tcW w:w="957" w:type="pct"/>
            <w:shd w:val="clear" w:color="auto" w:fill="BFBFBF"/>
            <w:vAlign w:val="center"/>
          </w:tcPr>
          <w:p w:rsidR="00AF2252" w:rsidRPr="00F44AA2" w:rsidRDefault="00AF2252" w:rsidP="00AF225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Zakładane koszty całkowite (PLN)</w:t>
            </w:r>
          </w:p>
        </w:tc>
        <w:tc>
          <w:tcPr>
            <w:tcW w:w="749" w:type="pct"/>
            <w:shd w:val="clear" w:color="auto" w:fill="BFBFBF"/>
            <w:vAlign w:val="center"/>
          </w:tcPr>
          <w:p w:rsidR="00AF2252" w:rsidRPr="00F44AA2" w:rsidRDefault="00AF2252" w:rsidP="00AF225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Poniesione koszty (PLN) ***</w:t>
            </w:r>
          </w:p>
        </w:tc>
        <w:tc>
          <w:tcPr>
            <w:tcW w:w="699" w:type="pct"/>
            <w:shd w:val="clear" w:color="auto" w:fill="BFBFBF"/>
            <w:vAlign w:val="center"/>
          </w:tcPr>
          <w:p w:rsidR="00AF2252" w:rsidRPr="00F44AA2" w:rsidRDefault="00AF2252" w:rsidP="00AF2252">
            <w:pPr>
              <w:spacing w:before="60" w:after="60" w:line="240" w:lineRule="auto"/>
              <w:jc w:val="center"/>
              <w:rPr>
                <w:rFonts w:eastAsia="Times New Roman" w:cs="Arial"/>
                <w:b/>
                <w:sz w:val="20"/>
                <w:szCs w:val="20"/>
                <w:lang w:eastAsia="pl-PL"/>
              </w:rPr>
            </w:pPr>
            <w:r w:rsidRPr="00F44AA2">
              <w:rPr>
                <w:rFonts w:eastAsia="Times New Roman" w:cs="Arial"/>
                <w:b/>
                <w:sz w:val="20"/>
                <w:szCs w:val="20"/>
                <w:lang w:eastAsia="pl-PL"/>
              </w:rPr>
              <w:t>Montaż finansowy ***</w:t>
            </w:r>
          </w:p>
        </w:tc>
      </w:tr>
      <w:tr w:rsidR="00F44AA2" w:rsidRPr="00F44AA2" w:rsidTr="00AF2252">
        <w:trPr>
          <w:trHeight w:val="340"/>
        </w:trPr>
        <w:tc>
          <w:tcPr>
            <w:tcW w:w="2051" w:type="pct"/>
            <w:vAlign w:val="center"/>
          </w:tcPr>
          <w:p w:rsidR="00AF2252" w:rsidRPr="00F44AA2" w:rsidRDefault="00AF2252" w:rsidP="00AF2252">
            <w:pPr>
              <w:spacing w:before="60" w:after="60" w:line="240" w:lineRule="auto"/>
              <w:rPr>
                <w:rFonts w:eastAsia="Times New Roman" w:cs="Arial"/>
                <w:sz w:val="20"/>
                <w:szCs w:val="20"/>
                <w:lang w:eastAsia="pl-PL"/>
              </w:rPr>
            </w:pPr>
          </w:p>
        </w:tc>
        <w:tc>
          <w:tcPr>
            <w:tcW w:w="544"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957"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74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69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r>
      <w:tr w:rsidR="00F44AA2" w:rsidRPr="00F44AA2" w:rsidTr="00AF2252">
        <w:trPr>
          <w:trHeight w:val="340"/>
        </w:trPr>
        <w:tc>
          <w:tcPr>
            <w:tcW w:w="2051" w:type="pct"/>
            <w:vAlign w:val="center"/>
          </w:tcPr>
          <w:p w:rsidR="00AF2252" w:rsidRPr="00F44AA2" w:rsidRDefault="00AF2252" w:rsidP="00AF2252">
            <w:pPr>
              <w:spacing w:before="60" w:after="60" w:line="240" w:lineRule="auto"/>
              <w:rPr>
                <w:rFonts w:eastAsia="Times New Roman" w:cs="Arial"/>
                <w:sz w:val="20"/>
                <w:szCs w:val="20"/>
                <w:lang w:eastAsia="pl-PL"/>
              </w:rPr>
            </w:pPr>
          </w:p>
        </w:tc>
        <w:tc>
          <w:tcPr>
            <w:tcW w:w="544"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957"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74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69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r>
      <w:tr w:rsidR="00F44AA2" w:rsidRPr="00F44AA2" w:rsidTr="00AF2252">
        <w:trPr>
          <w:trHeight w:val="340"/>
        </w:trPr>
        <w:tc>
          <w:tcPr>
            <w:tcW w:w="2051" w:type="pct"/>
            <w:vAlign w:val="center"/>
          </w:tcPr>
          <w:p w:rsidR="00AF2252" w:rsidRPr="00F44AA2" w:rsidRDefault="00AF2252" w:rsidP="00AF2252">
            <w:pPr>
              <w:spacing w:before="60" w:after="60" w:line="240" w:lineRule="auto"/>
              <w:rPr>
                <w:rFonts w:eastAsia="Times New Roman" w:cs="Arial"/>
                <w:sz w:val="20"/>
                <w:szCs w:val="20"/>
                <w:lang w:eastAsia="pl-PL"/>
              </w:rPr>
            </w:pPr>
          </w:p>
        </w:tc>
        <w:tc>
          <w:tcPr>
            <w:tcW w:w="544"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957"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74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69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r>
      <w:tr w:rsidR="00F44AA2" w:rsidRPr="00F44AA2" w:rsidTr="00AF2252">
        <w:trPr>
          <w:trHeight w:val="340"/>
        </w:trPr>
        <w:tc>
          <w:tcPr>
            <w:tcW w:w="2051" w:type="pct"/>
            <w:vAlign w:val="center"/>
          </w:tcPr>
          <w:p w:rsidR="00AF2252" w:rsidRPr="00F44AA2" w:rsidRDefault="00AF2252" w:rsidP="00AF2252">
            <w:pPr>
              <w:spacing w:before="60" w:after="60" w:line="240" w:lineRule="auto"/>
              <w:rPr>
                <w:rFonts w:eastAsia="Times New Roman" w:cs="Arial"/>
                <w:sz w:val="20"/>
                <w:szCs w:val="20"/>
                <w:lang w:eastAsia="pl-PL"/>
              </w:rPr>
            </w:pPr>
          </w:p>
        </w:tc>
        <w:tc>
          <w:tcPr>
            <w:tcW w:w="544"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957"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74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c>
          <w:tcPr>
            <w:tcW w:w="699" w:type="pct"/>
            <w:vAlign w:val="center"/>
          </w:tcPr>
          <w:p w:rsidR="00AF2252" w:rsidRPr="00F44AA2" w:rsidRDefault="00AF2252" w:rsidP="00AF2252">
            <w:pPr>
              <w:spacing w:before="60" w:after="60" w:line="240" w:lineRule="auto"/>
              <w:jc w:val="center"/>
              <w:rPr>
                <w:rFonts w:eastAsia="Times New Roman" w:cs="Arial"/>
                <w:sz w:val="20"/>
                <w:szCs w:val="20"/>
                <w:lang w:eastAsia="pl-PL"/>
              </w:rPr>
            </w:pPr>
          </w:p>
        </w:tc>
      </w:tr>
    </w:tbl>
    <w:p w:rsidR="00AF07B3" w:rsidRPr="00F44AA2" w:rsidRDefault="00AF07B3" w:rsidP="00AF07B3">
      <w:pPr>
        <w:autoSpaceDE w:val="0"/>
        <w:autoSpaceDN w:val="0"/>
        <w:adjustRightInd w:val="0"/>
        <w:spacing w:before="60" w:after="60" w:line="240" w:lineRule="auto"/>
        <w:jc w:val="right"/>
        <w:rPr>
          <w:rFonts w:cs="Arial"/>
          <w:sz w:val="18"/>
        </w:rPr>
      </w:pPr>
      <w:r w:rsidRPr="00F44AA2">
        <w:rPr>
          <w:rFonts w:cs="Arial"/>
          <w:sz w:val="18"/>
        </w:rPr>
        <w:t>Źródło: Formularz efektów monitorowania programów rewitalizacji</w:t>
      </w:r>
    </w:p>
    <w:p w:rsidR="00845328" w:rsidRPr="00F44AA2" w:rsidRDefault="00845328" w:rsidP="00845328">
      <w:pPr>
        <w:spacing w:before="120" w:after="120" w:line="360" w:lineRule="auto"/>
        <w:jc w:val="both"/>
        <w:rPr>
          <w:rFonts w:cs="Arial"/>
        </w:rPr>
      </w:pPr>
      <w:r w:rsidRPr="00F44AA2">
        <w:rPr>
          <w:rFonts w:cs="Arial"/>
        </w:rPr>
        <w:t xml:space="preserve">Opracowanie ww. danych będzie należało do Koordynatora Rewitalizacji. Powyższe informacje będą stanowił podstawę do sporządzenia  Sprawozdanie Burmistrza z realizacji Programu Rewitalizacji. </w:t>
      </w:r>
    </w:p>
    <w:p w:rsidR="00845328" w:rsidRPr="00F44AA2" w:rsidRDefault="00845328" w:rsidP="00845328">
      <w:pPr>
        <w:spacing w:before="120" w:after="120" w:line="360" w:lineRule="auto"/>
        <w:jc w:val="both"/>
        <w:rPr>
          <w:rFonts w:cs="Arial"/>
        </w:rPr>
        <w:sectPr w:rsidR="00845328" w:rsidRPr="00F44AA2" w:rsidSect="00344293">
          <w:pgSz w:w="11906" w:h="16838"/>
          <w:pgMar w:top="454" w:right="1418" w:bottom="1418" w:left="1418" w:header="709" w:footer="709" w:gutter="0"/>
          <w:cols w:space="708"/>
          <w:docGrid w:linePitch="360"/>
        </w:sectPr>
      </w:pPr>
      <w:r w:rsidRPr="00F44AA2">
        <w:rPr>
          <w:rFonts w:cs="Arial"/>
        </w:rPr>
        <w:t xml:space="preserve">Sporządzona ocena będzie ogłoszona na stronie Biuletynu Informacji Publicznej. Podanie oceny stopnia realizacja Programu do publicznej wiadomości umożliwi wszystkim </w:t>
      </w:r>
      <w:proofErr w:type="spellStart"/>
      <w:r w:rsidRPr="00F44AA2">
        <w:rPr>
          <w:rFonts w:cs="Arial"/>
        </w:rPr>
        <w:t>interesariuszom</w:t>
      </w:r>
      <w:proofErr w:type="spellEnd"/>
      <w:r w:rsidRPr="00F44AA2">
        <w:rPr>
          <w:rFonts w:cs="Arial"/>
        </w:rPr>
        <w:t xml:space="preserve"> rewitalizacji zapoznanie się z nią i zgłoszenie ewentualnych uwag. </w:t>
      </w:r>
      <w:r w:rsidRPr="00F44AA2">
        <w:rPr>
          <w:rFonts w:cs="Arial"/>
        </w:rPr>
        <w:br/>
        <w:t>W przypadku stwierdzenia, że Program Rewitalizacji wymaga zmian, konieczne będzie wystąpienie Burmistrza do Rady Miejskiej z wnioskiem o jego zmianę (</w:t>
      </w:r>
      <w:proofErr w:type="spellStart"/>
      <w:r w:rsidRPr="00F44AA2">
        <w:rPr>
          <w:rFonts w:cs="Arial"/>
        </w:rPr>
        <w:t>uwzgledniającą</w:t>
      </w:r>
      <w:proofErr w:type="spellEnd"/>
      <w:r w:rsidRPr="00F44AA2">
        <w:rPr>
          <w:rFonts w:cs="Arial"/>
        </w:rPr>
        <w:t xml:space="preserve"> zgłoszone uwagi). Efektem weryfikacji powyższych wskaźników będzie ocena, czy działania są w rzeczywistości na tyle skuteczne, na ile zakładano i czy nie jest wymagana modyfikacja Programu. Jeżeli działania nie będą przynosiły zakładanych rezultatów, konieczna będzie aktualizacja Programu Rewitalizacji. W takim przypadku, Burmistrz </w:t>
      </w:r>
      <w:proofErr w:type="spellStart"/>
      <w:r w:rsidRPr="00F44AA2">
        <w:rPr>
          <w:rFonts w:cs="Arial"/>
        </w:rPr>
        <w:t>Ponieca</w:t>
      </w:r>
      <w:proofErr w:type="spellEnd"/>
      <w:r w:rsidRPr="00F44AA2">
        <w:rPr>
          <w:rFonts w:cs="Arial"/>
        </w:rPr>
        <w:t xml:space="preserve"> wystąpi do Rady Miejskiej z wnioskiem o ujęcie w Programie Rewitalizacji nowych przedsięwzięć, które umożliwią pełną realizację założeń Programu. Zmiana Programu Rewitalizacji dla Gminy Poniec nastąpi w drodze uchwały Rady Miejskiej.</w:t>
      </w:r>
      <w:r w:rsidRPr="00F44AA2">
        <w:t xml:space="preserve"> </w:t>
      </w:r>
      <w:r w:rsidRPr="00F44AA2">
        <w:rPr>
          <w:rFonts w:cs="Arial"/>
        </w:rPr>
        <w:t xml:space="preserve">W nawiązaniu do powyższego, po uchwaleniu Programu Rewitalizacji, Rada Miejska wprowadzi przedsięwzięcia rewitalizacyjne, zawarte w tym programie, służące realizacji zadań własnych gminy do załącznika do uchwały w sprawie wieloletniej prognozy finansowej. Jeśli dane dotyczące tych przedsięwzięć nie będą wystarczające do wpisania ich do załącznika do uchwały w sprawie </w:t>
      </w:r>
      <w:r w:rsidRPr="00F44AA2">
        <w:rPr>
          <w:rFonts w:cs="Arial"/>
        </w:rPr>
        <w:lastRenderedPageBreak/>
        <w:t>wieloletniej prognozy finansowej gminy, Rada Miejska wprowadzi przedsięwzięcia do tego załącznika niezwłocznie po ustaleniu niezbędnych danych.</w:t>
      </w:r>
    </w:p>
    <w:p w:rsidR="009844D6" w:rsidRPr="00F44AA2" w:rsidRDefault="009844D6" w:rsidP="002531AC">
      <w:pPr>
        <w:pStyle w:val="Nagwek1"/>
        <w:numPr>
          <w:ilvl w:val="0"/>
          <w:numId w:val="2"/>
        </w:numPr>
        <w:rPr>
          <w:rFonts w:ascii="Arial" w:hAnsi="Arial" w:cs="Arial"/>
          <w:b/>
          <w:color w:val="auto"/>
        </w:rPr>
      </w:pPr>
      <w:bookmarkStart w:id="102" w:name="_Toc476915127"/>
      <w:r w:rsidRPr="00F44AA2">
        <w:rPr>
          <w:rFonts w:ascii="Arial" w:hAnsi="Arial" w:cs="Arial"/>
          <w:b/>
          <w:color w:val="auto"/>
        </w:rPr>
        <w:lastRenderedPageBreak/>
        <w:t>Spis tabel</w:t>
      </w:r>
      <w:bookmarkEnd w:id="102"/>
    </w:p>
    <w:p w:rsidR="00B970D5" w:rsidRPr="00F44AA2" w:rsidRDefault="004C16D6" w:rsidP="00B970D5">
      <w:pPr>
        <w:pStyle w:val="Spisilustracji"/>
        <w:tabs>
          <w:tab w:val="right" w:leader="dot" w:pos="9060"/>
        </w:tabs>
        <w:jc w:val="both"/>
        <w:rPr>
          <w:rFonts w:eastAsiaTheme="minorEastAsia" w:cs="Arial"/>
          <w:noProof/>
          <w:lang w:eastAsia="pl-PL"/>
        </w:rPr>
      </w:pPr>
      <w:r w:rsidRPr="004C16D6">
        <w:rPr>
          <w:rFonts w:cs="Arial"/>
          <w:highlight w:val="yellow"/>
        </w:rPr>
        <w:fldChar w:fldCharType="begin"/>
      </w:r>
      <w:r w:rsidR="009844D6" w:rsidRPr="00F44AA2">
        <w:rPr>
          <w:rFonts w:cs="Arial"/>
          <w:highlight w:val="yellow"/>
        </w:rPr>
        <w:instrText xml:space="preserve"> TOC \h \z \c "Tabela" </w:instrText>
      </w:r>
      <w:r w:rsidRPr="004C16D6">
        <w:rPr>
          <w:rFonts w:cs="Arial"/>
          <w:highlight w:val="yellow"/>
        </w:rPr>
        <w:fldChar w:fldCharType="separate"/>
      </w:r>
      <w:hyperlink w:anchor="_Toc476915200" w:history="1">
        <w:r w:rsidR="00B970D5" w:rsidRPr="00F44AA2">
          <w:rPr>
            <w:rStyle w:val="Hipercze"/>
            <w:rFonts w:cs="Arial"/>
            <w:noProof/>
            <w:color w:val="auto"/>
          </w:rPr>
          <w:t>Tabela 1. Procentowy udział ludności wg ekonomicznych grup wieku na terenie Gminy Poniec, powiatu gostyńskiego i województwa wielkopolskiego w 2014 roku</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_Toc476915200 \h </w:instrText>
        </w:r>
        <w:r w:rsidRPr="00F44AA2">
          <w:rPr>
            <w:rFonts w:cs="Arial"/>
            <w:noProof/>
            <w:webHidden/>
          </w:rPr>
        </w:r>
        <w:r w:rsidRPr="00F44AA2">
          <w:rPr>
            <w:rFonts w:cs="Arial"/>
            <w:noProof/>
            <w:webHidden/>
          </w:rPr>
          <w:fldChar w:fldCharType="separate"/>
        </w:r>
        <w:r w:rsidR="00B970D5" w:rsidRPr="00F44AA2">
          <w:rPr>
            <w:rFonts w:cs="Arial"/>
            <w:noProof/>
            <w:webHidden/>
          </w:rPr>
          <w:t>21</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1" w:history="1">
        <w:r w:rsidR="00B970D5" w:rsidRPr="00F44AA2">
          <w:rPr>
            <w:rStyle w:val="Hipercze"/>
            <w:rFonts w:cs="Arial"/>
            <w:noProof/>
            <w:color w:val="auto"/>
          </w:rPr>
          <w:t>Tabela 2. Udział ludności wg ekonomicznych grup wieku na terenie Gminy Poniec, powiatu gostyńskiego i województwa wielkopolskiego w latach 2010-2014</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_Toc476915201 \h </w:instrText>
        </w:r>
        <w:r w:rsidRPr="00F44AA2">
          <w:rPr>
            <w:rFonts w:cs="Arial"/>
            <w:noProof/>
            <w:webHidden/>
          </w:rPr>
        </w:r>
        <w:r w:rsidRPr="00F44AA2">
          <w:rPr>
            <w:rFonts w:cs="Arial"/>
            <w:noProof/>
            <w:webHidden/>
          </w:rPr>
          <w:fldChar w:fldCharType="separate"/>
        </w:r>
        <w:r w:rsidR="00B970D5" w:rsidRPr="00F44AA2">
          <w:rPr>
            <w:rFonts w:cs="Arial"/>
            <w:noProof/>
            <w:webHidden/>
          </w:rPr>
          <w:t>22</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2" w:history="1">
        <w:r w:rsidR="00B970D5" w:rsidRPr="00F44AA2">
          <w:rPr>
            <w:rStyle w:val="Hipercze"/>
            <w:rFonts w:cs="Arial"/>
            <w:noProof/>
            <w:color w:val="auto"/>
          </w:rPr>
          <w:t>Tabela 3. Przyrost naturalny i saldo migracji na terenie Gminy Poniec w latach 2010-2014</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_Toc476915202 \h </w:instrText>
        </w:r>
        <w:r w:rsidRPr="00F44AA2">
          <w:rPr>
            <w:rFonts w:cs="Arial"/>
            <w:noProof/>
            <w:webHidden/>
          </w:rPr>
        </w:r>
        <w:r w:rsidRPr="00F44AA2">
          <w:rPr>
            <w:rFonts w:cs="Arial"/>
            <w:noProof/>
            <w:webHidden/>
          </w:rPr>
          <w:fldChar w:fldCharType="separate"/>
        </w:r>
        <w:r w:rsidR="00B970D5" w:rsidRPr="00F44AA2">
          <w:rPr>
            <w:rFonts w:cs="Arial"/>
            <w:noProof/>
            <w:webHidden/>
          </w:rPr>
          <w:t>23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3" w:history="1">
        <w:r w:rsidR="00B970D5" w:rsidRPr="00F44AA2">
          <w:rPr>
            <w:rStyle w:val="Hipercze"/>
            <w:rFonts w:cs="Arial"/>
            <w:noProof/>
            <w:color w:val="auto"/>
          </w:rPr>
          <w:t>Tabela 4. Liczba mieszkańców w poszczególnych jednostkach analizy na terenie Gminy Poniec  z uwzględnieniem grup wiekowych</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_Toc476915203 \h </w:instrText>
        </w:r>
        <w:r w:rsidRPr="00F44AA2">
          <w:rPr>
            <w:rFonts w:cs="Arial"/>
            <w:noProof/>
            <w:webHidden/>
          </w:rPr>
        </w:r>
        <w:r w:rsidRPr="00F44AA2">
          <w:rPr>
            <w:rFonts w:cs="Arial"/>
            <w:noProof/>
            <w:webHidden/>
          </w:rPr>
          <w:fldChar w:fldCharType="separate"/>
        </w:r>
        <w:r w:rsidR="00B970D5" w:rsidRPr="00F44AA2">
          <w:rPr>
            <w:rFonts w:cs="Arial"/>
            <w:noProof/>
            <w:webHidden/>
          </w:rPr>
          <w:t>24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4" w:history="1">
        <w:r w:rsidR="00B970D5" w:rsidRPr="00F44AA2">
          <w:rPr>
            <w:rStyle w:val="Hipercze"/>
            <w:rFonts w:cs="Arial"/>
            <w:noProof/>
            <w:color w:val="auto"/>
          </w:rPr>
          <w:t>Tabela 5. Wskaźniki społeczne – grupy ekonomiczne ludności na obszarze miejskim Gminy</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_Toc476915204 \h </w:instrText>
        </w:r>
        <w:r w:rsidRPr="00F44AA2">
          <w:rPr>
            <w:rFonts w:cs="Arial"/>
            <w:noProof/>
            <w:webHidden/>
          </w:rPr>
        </w:r>
        <w:r w:rsidRPr="00F44AA2">
          <w:rPr>
            <w:rFonts w:cs="Arial"/>
            <w:noProof/>
            <w:webHidden/>
          </w:rPr>
          <w:fldChar w:fldCharType="separate"/>
        </w:r>
        <w:r w:rsidR="00B970D5" w:rsidRPr="00F44AA2">
          <w:rPr>
            <w:rFonts w:cs="Arial"/>
            <w:noProof/>
            <w:webHidden/>
          </w:rPr>
          <w:t>25</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5" w:history="1">
        <w:r w:rsidR="00B970D5" w:rsidRPr="00F44AA2">
          <w:rPr>
            <w:rStyle w:val="Hipercze"/>
            <w:rFonts w:cs="Arial"/>
            <w:noProof/>
            <w:color w:val="auto"/>
          </w:rPr>
          <w:t>Tabela 6. Wskaźniki społeczne – grupy ekonomiczne ludności na obszarze wiejskim Gminy</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_Toc476915205 \h </w:instrText>
        </w:r>
        <w:r w:rsidRPr="00F44AA2">
          <w:rPr>
            <w:rFonts w:cs="Arial"/>
            <w:noProof/>
            <w:webHidden/>
          </w:rPr>
        </w:r>
        <w:r w:rsidRPr="00F44AA2">
          <w:rPr>
            <w:rFonts w:cs="Arial"/>
            <w:noProof/>
            <w:webHidden/>
          </w:rPr>
          <w:fldChar w:fldCharType="separate"/>
        </w:r>
        <w:r w:rsidR="00B970D5" w:rsidRPr="00F44AA2">
          <w:rPr>
            <w:rFonts w:cs="Arial"/>
            <w:noProof/>
            <w:webHidden/>
          </w:rPr>
          <w:t>26</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6" w:history="1">
        <w:r w:rsidR="00B970D5" w:rsidRPr="00F44AA2">
          <w:rPr>
            <w:rStyle w:val="Hipercze"/>
            <w:rFonts w:eastAsia="Calibri" w:cs="Arial"/>
            <w:iCs/>
            <w:noProof/>
            <w:color w:val="auto"/>
            <w:lang w:eastAsia="zh-CN"/>
          </w:rPr>
          <w:t>Tabela 7. Wybrane dane charakteryzujące pomoc społeczną na obszarze Gminy Poniec, powiatu gostyńskiego i województwa wielkopolskiego w latach 2010-2014</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_Toc476915206 \h </w:instrText>
        </w:r>
        <w:r w:rsidRPr="00F44AA2">
          <w:rPr>
            <w:rFonts w:cs="Arial"/>
            <w:noProof/>
            <w:webHidden/>
          </w:rPr>
        </w:r>
        <w:r w:rsidRPr="00F44AA2">
          <w:rPr>
            <w:rFonts w:cs="Arial"/>
            <w:noProof/>
            <w:webHidden/>
          </w:rPr>
          <w:fldChar w:fldCharType="separate"/>
        </w:r>
        <w:r w:rsidR="00B970D5" w:rsidRPr="00F44AA2">
          <w:rPr>
            <w:rFonts w:cs="Arial"/>
            <w:noProof/>
            <w:webHidden/>
          </w:rPr>
          <w:t>28</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7" w:history="1">
        <w:r w:rsidR="00B970D5" w:rsidRPr="00F44AA2">
          <w:rPr>
            <w:rStyle w:val="Hipercze"/>
            <w:rFonts w:eastAsia="Calibri" w:cs="Arial"/>
            <w:iCs/>
            <w:noProof/>
            <w:color w:val="auto"/>
            <w:lang w:eastAsia="zh-CN"/>
          </w:rPr>
          <w:t>Tabela 8. Pomoc społeczna na terenie Gminy Poniec w 2015 roku</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_Toc476915207 \h </w:instrText>
        </w:r>
        <w:r w:rsidRPr="00F44AA2">
          <w:rPr>
            <w:rFonts w:cs="Arial"/>
            <w:noProof/>
            <w:webHidden/>
          </w:rPr>
        </w:r>
        <w:r w:rsidRPr="00F44AA2">
          <w:rPr>
            <w:rFonts w:cs="Arial"/>
            <w:noProof/>
            <w:webHidden/>
          </w:rPr>
          <w:fldChar w:fldCharType="separate"/>
        </w:r>
        <w:r w:rsidR="00B970D5" w:rsidRPr="00F44AA2">
          <w:rPr>
            <w:rFonts w:cs="Arial"/>
            <w:noProof/>
            <w:webHidden/>
          </w:rPr>
          <w:t>32</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8" w:history="1">
        <w:r w:rsidR="00B970D5" w:rsidRPr="00F44AA2">
          <w:rPr>
            <w:rStyle w:val="Hipercze"/>
            <w:rFonts w:cs="Arial"/>
            <w:noProof/>
            <w:color w:val="auto"/>
          </w:rPr>
          <w:t>Tabela 9. Wskaźniki społeczne – beneficjenci pomocy społecznej na terenie Miasta Poniec</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_Toc476915208 \h </w:instrText>
        </w:r>
        <w:r w:rsidRPr="00F44AA2">
          <w:rPr>
            <w:rFonts w:cs="Arial"/>
            <w:noProof/>
            <w:webHidden/>
          </w:rPr>
        </w:r>
        <w:r w:rsidRPr="00F44AA2">
          <w:rPr>
            <w:rFonts w:cs="Arial"/>
            <w:noProof/>
            <w:webHidden/>
          </w:rPr>
          <w:fldChar w:fldCharType="separate"/>
        </w:r>
        <w:r w:rsidR="00B970D5" w:rsidRPr="00F44AA2">
          <w:rPr>
            <w:rFonts w:cs="Arial"/>
            <w:noProof/>
            <w:webHidden/>
          </w:rPr>
          <w:t>34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09" w:history="1">
        <w:r w:rsidR="00B970D5" w:rsidRPr="00F44AA2">
          <w:rPr>
            <w:rStyle w:val="Hipercze"/>
            <w:rFonts w:cs="Arial"/>
            <w:noProof/>
            <w:color w:val="auto"/>
          </w:rPr>
          <w:t>Tabela 10. Wskaźniki społeczne – beneficjenci pomocy społecznej na terenie sołectw</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_Toc476915209 \h </w:instrText>
        </w:r>
        <w:r w:rsidRPr="00F44AA2">
          <w:rPr>
            <w:rFonts w:cs="Arial"/>
            <w:noProof/>
            <w:webHidden/>
          </w:rPr>
        </w:r>
        <w:r w:rsidRPr="00F44AA2">
          <w:rPr>
            <w:rFonts w:cs="Arial"/>
            <w:noProof/>
            <w:webHidden/>
          </w:rPr>
          <w:fldChar w:fldCharType="separate"/>
        </w:r>
        <w:r w:rsidR="00B970D5" w:rsidRPr="00F44AA2">
          <w:rPr>
            <w:rFonts w:cs="Arial"/>
            <w:noProof/>
            <w:webHidden/>
          </w:rPr>
          <w:t>35</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0" w:history="1">
        <w:r w:rsidR="00B970D5" w:rsidRPr="00F44AA2">
          <w:rPr>
            <w:rStyle w:val="Hipercze"/>
            <w:rFonts w:cs="Arial"/>
            <w:noProof/>
            <w:color w:val="auto"/>
          </w:rPr>
          <w:t>Tabela 11. Wskaźniki społeczne – frekwencja w spotkaniach dot. spraw lokalnych na terenie Miasta Poniec</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_Toc476915210 \h </w:instrText>
        </w:r>
        <w:r w:rsidRPr="00F44AA2">
          <w:rPr>
            <w:rFonts w:cs="Arial"/>
            <w:noProof/>
            <w:webHidden/>
          </w:rPr>
        </w:r>
        <w:r w:rsidRPr="00F44AA2">
          <w:rPr>
            <w:rFonts w:cs="Arial"/>
            <w:noProof/>
            <w:webHidden/>
          </w:rPr>
          <w:fldChar w:fldCharType="separate"/>
        </w:r>
        <w:r w:rsidR="00B970D5" w:rsidRPr="00F44AA2">
          <w:rPr>
            <w:rFonts w:cs="Arial"/>
            <w:noProof/>
            <w:webHidden/>
          </w:rPr>
          <w:t>36</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1" w:history="1">
        <w:r w:rsidR="00B970D5" w:rsidRPr="00F44AA2">
          <w:rPr>
            <w:rStyle w:val="Hipercze"/>
            <w:rFonts w:cs="Arial"/>
            <w:noProof/>
            <w:color w:val="auto"/>
          </w:rPr>
          <w:t>Tabela 12. Wskaźniki społeczne – frekwencja w spotkaniach dot. spraw lokalnych na terenie wiejskim Gminy Poniec</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_Toc476915211 \h </w:instrText>
        </w:r>
        <w:r w:rsidRPr="00F44AA2">
          <w:rPr>
            <w:rFonts w:cs="Arial"/>
            <w:noProof/>
            <w:webHidden/>
          </w:rPr>
        </w:r>
        <w:r w:rsidRPr="00F44AA2">
          <w:rPr>
            <w:rFonts w:cs="Arial"/>
            <w:noProof/>
            <w:webHidden/>
          </w:rPr>
          <w:fldChar w:fldCharType="separate"/>
        </w:r>
        <w:r w:rsidR="00B970D5" w:rsidRPr="00F44AA2">
          <w:rPr>
            <w:rFonts w:cs="Arial"/>
            <w:noProof/>
            <w:webHidden/>
          </w:rPr>
          <w:t>36</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2" w:history="1">
        <w:r w:rsidR="00B970D5" w:rsidRPr="00F44AA2">
          <w:rPr>
            <w:rStyle w:val="Hipercze"/>
            <w:rFonts w:eastAsia="Calibri" w:cs="Arial"/>
            <w:iCs/>
            <w:noProof/>
            <w:color w:val="auto"/>
            <w:lang w:eastAsia="zh-CN"/>
          </w:rPr>
          <w:t>Tabela 13. Struktura bezrobocia na terenie Gminy Poniec na tle powiatu gostyńskiego i województwa wielkopolskiego w latach  2010–2014</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_Toc476915212 \h </w:instrText>
        </w:r>
        <w:r w:rsidRPr="00F44AA2">
          <w:rPr>
            <w:rFonts w:cs="Arial"/>
            <w:noProof/>
            <w:webHidden/>
          </w:rPr>
        </w:r>
        <w:r w:rsidRPr="00F44AA2">
          <w:rPr>
            <w:rFonts w:cs="Arial"/>
            <w:noProof/>
            <w:webHidden/>
          </w:rPr>
          <w:fldChar w:fldCharType="separate"/>
        </w:r>
        <w:r w:rsidR="00B970D5" w:rsidRPr="00F44AA2">
          <w:rPr>
            <w:rFonts w:cs="Arial"/>
            <w:noProof/>
            <w:webHidden/>
          </w:rPr>
          <w:t>38</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3" w:history="1">
        <w:r w:rsidR="00B970D5" w:rsidRPr="00F44AA2">
          <w:rPr>
            <w:rStyle w:val="Hipercze"/>
            <w:rFonts w:eastAsia="Calibri" w:cs="Arial"/>
            <w:iCs/>
            <w:noProof/>
            <w:color w:val="auto"/>
            <w:lang w:eastAsia="zh-CN"/>
          </w:rPr>
          <w:t>Tabela 14. Struktura bezrobocia na terenie Gminy Poniec w 2015 roku</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_Toc476915213 \h </w:instrText>
        </w:r>
        <w:r w:rsidRPr="00F44AA2">
          <w:rPr>
            <w:rFonts w:cs="Arial"/>
            <w:noProof/>
            <w:webHidden/>
          </w:rPr>
        </w:r>
        <w:r w:rsidRPr="00F44AA2">
          <w:rPr>
            <w:rFonts w:cs="Arial"/>
            <w:noProof/>
            <w:webHidden/>
          </w:rPr>
          <w:fldChar w:fldCharType="separate"/>
        </w:r>
        <w:r w:rsidR="00B970D5" w:rsidRPr="00F44AA2">
          <w:rPr>
            <w:rFonts w:cs="Arial"/>
            <w:noProof/>
            <w:webHidden/>
          </w:rPr>
          <w:t>39</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4" w:history="1">
        <w:r w:rsidR="00B970D5" w:rsidRPr="00F44AA2">
          <w:rPr>
            <w:rStyle w:val="Hipercze"/>
            <w:rFonts w:eastAsia="Calibri" w:cs="Arial"/>
            <w:bCs/>
            <w:noProof/>
            <w:color w:val="auto"/>
          </w:rPr>
          <w:t>Tabela 15. Średnie wyniki sprawdzianu szóstoklasisty w szkołach podstawowych zlokalizowanych na terenie Gminy Poniec w 2016 roku</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_Toc476915214 \h </w:instrText>
        </w:r>
        <w:r w:rsidRPr="00F44AA2">
          <w:rPr>
            <w:rFonts w:cs="Arial"/>
            <w:noProof/>
            <w:webHidden/>
          </w:rPr>
        </w:r>
        <w:r w:rsidRPr="00F44AA2">
          <w:rPr>
            <w:rFonts w:cs="Arial"/>
            <w:noProof/>
            <w:webHidden/>
          </w:rPr>
          <w:fldChar w:fldCharType="separate"/>
        </w:r>
        <w:r w:rsidR="00B970D5" w:rsidRPr="00F44AA2">
          <w:rPr>
            <w:rFonts w:cs="Arial"/>
            <w:noProof/>
            <w:webHidden/>
          </w:rPr>
          <w:t>41</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5" w:history="1">
        <w:r w:rsidR="00B970D5" w:rsidRPr="00F44AA2">
          <w:rPr>
            <w:rStyle w:val="Hipercze"/>
            <w:rFonts w:eastAsia="Calibri" w:cs="Arial"/>
            <w:bCs/>
            <w:noProof/>
            <w:color w:val="auto"/>
          </w:rPr>
          <w:t>Tabela 16. Średnie wyniki egzaminu gimnazjalnego na terenie Gminy Poniec, powiatu gostyńskiego i województwa wielkopolskiego w 2016 roku</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_Toc476915215 \h </w:instrText>
        </w:r>
        <w:r w:rsidRPr="00F44AA2">
          <w:rPr>
            <w:rFonts w:cs="Arial"/>
            <w:noProof/>
            <w:webHidden/>
          </w:rPr>
        </w:r>
        <w:r w:rsidRPr="00F44AA2">
          <w:rPr>
            <w:rFonts w:cs="Arial"/>
            <w:noProof/>
            <w:webHidden/>
          </w:rPr>
          <w:fldChar w:fldCharType="separate"/>
        </w:r>
        <w:r w:rsidR="00B970D5" w:rsidRPr="00F44AA2">
          <w:rPr>
            <w:rFonts w:cs="Arial"/>
            <w:noProof/>
            <w:webHidden/>
          </w:rPr>
          <w:t>41</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6" w:history="1">
        <w:r w:rsidR="00B970D5" w:rsidRPr="00F44AA2">
          <w:rPr>
            <w:rStyle w:val="Hipercze"/>
            <w:rFonts w:cs="Arial"/>
            <w:noProof/>
            <w:color w:val="auto"/>
          </w:rPr>
          <w:t>Tabela 17. Liczba podmiotów gospodarczych na terenie Gminy Poniec,  powiatu gostyńskiego i województwa wielkopolskiego</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_Toc476915216 \h </w:instrText>
        </w:r>
        <w:r w:rsidRPr="00F44AA2">
          <w:rPr>
            <w:rFonts w:cs="Arial"/>
            <w:noProof/>
            <w:webHidden/>
          </w:rPr>
        </w:r>
        <w:r w:rsidRPr="00F44AA2">
          <w:rPr>
            <w:rFonts w:cs="Arial"/>
            <w:noProof/>
            <w:webHidden/>
          </w:rPr>
          <w:fldChar w:fldCharType="separate"/>
        </w:r>
        <w:r w:rsidR="00B970D5" w:rsidRPr="00F44AA2">
          <w:rPr>
            <w:rFonts w:cs="Arial"/>
            <w:noProof/>
            <w:webHidden/>
          </w:rPr>
          <w:t>43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7" w:history="1">
        <w:r w:rsidR="00B970D5" w:rsidRPr="00F44AA2">
          <w:rPr>
            <w:rStyle w:val="Hipercze"/>
            <w:rFonts w:cs="Arial"/>
            <w:noProof/>
            <w:color w:val="auto"/>
          </w:rPr>
          <w:t>Tabela 18. Podmioty gospodarcze na terenie Gminy Poniec w 2016 roku wg CEiDG</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_Toc476915217 \h </w:instrText>
        </w:r>
        <w:r w:rsidRPr="00F44AA2">
          <w:rPr>
            <w:rFonts w:cs="Arial"/>
            <w:noProof/>
            <w:webHidden/>
          </w:rPr>
        </w:r>
        <w:r w:rsidRPr="00F44AA2">
          <w:rPr>
            <w:rFonts w:cs="Arial"/>
            <w:noProof/>
            <w:webHidden/>
          </w:rPr>
          <w:fldChar w:fldCharType="separate"/>
        </w:r>
        <w:r w:rsidR="00B970D5" w:rsidRPr="00F44AA2">
          <w:rPr>
            <w:rFonts w:cs="Arial"/>
            <w:noProof/>
            <w:webHidden/>
          </w:rPr>
          <w:t>44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8" w:history="1">
        <w:r w:rsidR="00B970D5" w:rsidRPr="00F44AA2">
          <w:rPr>
            <w:rStyle w:val="Hipercze"/>
            <w:rFonts w:cs="Arial"/>
            <w:noProof/>
            <w:color w:val="auto"/>
          </w:rPr>
          <w:t>Tabela 19. Wskaźniki przestrzenno - funkcjonalne – udział zabytków znajdujących się w złym stanie na terenie Ponieca zgodnie z GEZ</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_Toc476915218 \h </w:instrText>
        </w:r>
        <w:r w:rsidRPr="00F44AA2">
          <w:rPr>
            <w:rFonts w:cs="Arial"/>
            <w:noProof/>
            <w:webHidden/>
          </w:rPr>
        </w:r>
        <w:r w:rsidRPr="00F44AA2">
          <w:rPr>
            <w:rFonts w:cs="Arial"/>
            <w:noProof/>
            <w:webHidden/>
          </w:rPr>
          <w:fldChar w:fldCharType="separate"/>
        </w:r>
        <w:r w:rsidR="00B970D5" w:rsidRPr="00F44AA2">
          <w:rPr>
            <w:rFonts w:cs="Arial"/>
            <w:noProof/>
            <w:webHidden/>
          </w:rPr>
          <w:t>50</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19" w:history="1">
        <w:r w:rsidR="00B970D5" w:rsidRPr="00F44AA2">
          <w:rPr>
            <w:rStyle w:val="Hipercze"/>
            <w:rFonts w:cs="Arial"/>
            <w:noProof/>
            <w:color w:val="auto"/>
          </w:rPr>
          <w:t>Tabela 20. Wskaźniki przestrzenno - funkcjonalne – udział zabytków znajdujących się w złym stanie na terenach wiejskich Gminy Poniec zgodnie z GEZ</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_Toc476915219 \h </w:instrText>
        </w:r>
        <w:r w:rsidRPr="00F44AA2">
          <w:rPr>
            <w:rFonts w:cs="Arial"/>
            <w:noProof/>
            <w:webHidden/>
          </w:rPr>
        </w:r>
        <w:r w:rsidRPr="00F44AA2">
          <w:rPr>
            <w:rFonts w:cs="Arial"/>
            <w:noProof/>
            <w:webHidden/>
          </w:rPr>
          <w:fldChar w:fldCharType="separate"/>
        </w:r>
        <w:r w:rsidR="00B970D5" w:rsidRPr="00F44AA2">
          <w:rPr>
            <w:rFonts w:cs="Arial"/>
            <w:noProof/>
            <w:webHidden/>
          </w:rPr>
          <w:t>51</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0" w:history="1">
        <w:r w:rsidR="00B970D5" w:rsidRPr="00F44AA2">
          <w:rPr>
            <w:rStyle w:val="Hipercze"/>
            <w:rFonts w:eastAsia="Calibri" w:cs="Arial"/>
            <w:iCs/>
            <w:noProof/>
            <w:color w:val="auto"/>
            <w:lang w:eastAsia="zh-CN"/>
          </w:rPr>
          <w:t>Tabela 21. Wyposażenie Gminy Poniec, powiatu gostyńskiego i województwa wielkopolskiego w sieć wodociągową, kanalizacyjną i gazową w latach 2010–2014</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_Toc476915220 \h </w:instrText>
        </w:r>
        <w:r w:rsidRPr="00F44AA2">
          <w:rPr>
            <w:rFonts w:cs="Arial"/>
            <w:noProof/>
            <w:webHidden/>
          </w:rPr>
        </w:r>
        <w:r w:rsidRPr="00F44AA2">
          <w:rPr>
            <w:rFonts w:cs="Arial"/>
            <w:noProof/>
            <w:webHidden/>
          </w:rPr>
          <w:fldChar w:fldCharType="separate"/>
        </w:r>
        <w:r w:rsidR="00B970D5" w:rsidRPr="00F44AA2">
          <w:rPr>
            <w:rFonts w:cs="Arial"/>
            <w:noProof/>
            <w:webHidden/>
          </w:rPr>
          <w:t>52</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1" w:history="1">
        <w:r w:rsidR="00B970D5" w:rsidRPr="00F44AA2">
          <w:rPr>
            <w:rStyle w:val="Hipercze"/>
            <w:rFonts w:cs="Arial"/>
            <w:noProof/>
            <w:color w:val="auto"/>
          </w:rPr>
          <w:t>Tabela 22. Wskaźniki przestrzenno - funkcjonalne – powierzchnia terenów publicznych wymagających modernizacji na terenie Ponieca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_Toc476915221 \h </w:instrText>
        </w:r>
        <w:r w:rsidRPr="00F44AA2">
          <w:rPr>
            <w:rFonts w:cs="Arial"/>
            <w:noProof/>
            <w:webHidden/>
          </w:rPr>
        </w:r>
        <w:r w:rsidRPr="00F44AA2">
          <w:rPr>
            <w:rFonts w:cs="Arial"/>
            <w:noProof/>
            <w:webHidden/>
          </w:rPr>
          <w:fldChar w:fldCharType="separate"/>
        </w:r>
        <w:r w:rsidR="00B970D5" w:rsidRPr="00F44AA2">
          <w:rPr>
            <w:rFonts w:cs="Arial"/>
            <w:noProof/>
            <w:webHidden/>
          </w:rPr>
          <w:t>57</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2" w:history="1">
        <w:r w:rsidR="00B970D5" w:rsidRPr="00F44AA2">
          <w:rPr>
            <w:rStyle w:val="Hipercze"/>
            <w:rFonts w:cs="Arial"/>
            <w:noProof/>
            <w:color w:val="auto"/>
          </w:rPr>
          <w:t>Tabela 23. Wskaźniki przestrzenno - funkcjonalne – powierzchnia terenów publicznych wymagających modernizacji na terenie wiejskim Gminy Poniec</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_Toc476915222 \h </w:instrText>
        </w:r>
        <w:r w:rsidRPr="00F44AA2">
          <w:rPr>
            <w:rFonts w:cs="Arial"/>
            <w:noProof/>
            <w:webHidden/>
          </w:rPr>
        </w:r>
        <w:r w:rsidRPr="00F44AA2">
          <w:rPr>
            <w:rFonts w:cs="Arial"/>
            <w:noProof/>
            <w:webHidden/>
          </w:rPr>
          <w:fldChar w:fldCharType="separate"/>
        </w:r>
        <w:r w:rsidR="00B970D5" w:rsidRPr="00F44AA2">
          <w:rPr>
            <w:rFonts w:cs="Arial"/>
            <w:noProof/>
            <w:webHidden/>
          </w:rPr>
          <w:t>57</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3" w:history="1">
        <w:r w:rsidR="00B970D5" w:rsidRPr="00F44AA2">
          <w:rPr>
            <w:rStyle w:val="Hipercze"/>
            <w:rFonts w:cs="Arial"/>
            <w:noProof/>
            <w:color w:val="auto"/>
          </w:rPr>
          <w:t>Tabela 24. Kluczowe potencjały i bariery rewitalizacji na terenie Gminy Poniec</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_Toc476915223 \h </w:instrText>
        </w:r>
        <w:r w:rsidRPr="00F44AA2">
          <w:rPr>
            <w:rFonts w:cs="Arial"/>
            <w:noProof/>
            <w:webHidden/>
          </w:rPr>
        </w:r>
        <w:r w:rsidRPr="00F44AA2">
          <w:rPr>
            <w:rFonts w:cs="Arial"/>
            <w:noProof/>
            <w:webHidden/>
          </w:rPr>
          <w:fldChar w:fldCharType="separate"/>
        </w:r>
        <w:r w:rsidR="00B970D5" w:rsidRPr="00F44AA2">
          <w:rPr>
            <w:rFonts w:cs="Arial"/>
            <w:noProof/>
            <w:webHidden/>
          </w:rPr>
          <w:t>59</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4" w:history="1">
        <w:r w:rsidR="00B970D5" w:rsidRPr="00F44AA2">
          <w:rPr>
            <w:rStyle w:val="Hipercze"/>
            <w:rFonts w:eastAsia="Calibri" w:cs="Arial"/>
            <w:bCs/>
            <w:noProof/>
            <w:color w:val="auto"/>
          </w:rPr>
          <w:t>Tabela 25. Zbiorcze zestawienie wszystkich analizowanych wskaźników – obszar miejski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_Toc476915224 \h </w:instrText>
        </w:r>
        <w:r w:rsidRPr="00F44AA2">
          <w:rPr>
            <w:rFonts w:cs="Arial"/>
            <w:noProof/>
            <w:webHidden/>
          </w:rPr>
        </w:r>
        <w:r w:rsidRPr="00F44AA2">
          <w:rPr>
            <w:rFonts w:cs="Arial"/>
            <w:noProof/>
            <w:webHidden/>
          </w:rPr>
          <w:fldChar w:fldCharType="separate"/>
        </w:r>
        <w:r w:rsidR="00B970D5" w:rsidRPr="00F44AA2">
          <w:rPr>
            <w:rFonts w:cs="Arial"/>
            <w:noProof/>
            <w:webHidden/>
          </w:rPr>
          <w:t>63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5" w:history="1">
        <w:r w:rsidR="00B970D5" w:rsidRPr="00F44AA2">
          <w:rPr>
            <w:rStyle w:val="Hipercze"/>
            <w:rFonts w:eastAsia="Calibri" w:cs="Arial"/>
            <w:bCs/>
            <w:noProof/>
            <w:color w:val="auto"/>
          </w:rPr>
          <w:t>Tabela 26. Zbiorcze zestawienie wszystkich analizowanych wskaźników – obszar wiejski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_Toc476915225 \h </w:instrText>
        </w:r>
        <w:r w:rsidRPr="00F44AA2">
          <w:rPr>
            <w:rFonts w:cs="Arial"/>
            <w:noProof/>
            <w:webHidden/>
          </w:rPr>
        </w:r>
        <w:r w:rsidRPr="00F44AA2">
          <w:rPr>
            <w:rFonts w:cs="Arial"/>
            <w:noProof/>
            <w:webHidden/>
          </w:rPr>
          <w:fldChar w:fldCharType="separate"/>
        </w:r>
        <w:r w:rsidR="00B970D5" w:rsidRPr="00F44AA2">
          <w:rPr>
            <w:rFonts w:cs="Arial"/>
            <w:noProof/>
            <w:webHidden/>
          </w:rPr>
          <w:t>64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6" w:history="1">
        <w:r w:rsidR="00B970D5" w:rsidRPr="00F44AA2">
          <w:rPr>
            <w:rStyle w:val="Hipercze"/>
            <w:rFonts w:cs="Arial"/>
            <w:noProof/>
            <w:color w:val="auto"/>
          </w:rPr>
          <w:t>Tabela 27. Mieszkańcy Okręgu 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_Toc476915226 \h </w:instrText>
        </w:r>
        <w:r w:rsidRPr="00F44AA2">
          <w:rPr>
            <w:rFonts w:cs="Arial"/>
            <w:noProof/>
            <w:webHidden/>
          </w:rPr>
        </w:r>
        <w:r w:rsidRPr="00F44AA2">
          <w:rPr>
            <w:rFonts w:cs="Arial"/>
            <w:noProof/>
            <w:webHidden/>
          </w:rPr>
          <w:fldChar w:fldCharType="separate"/>
        </w:r>
        <w:r w:rsidR="00B970D5" w:rsidRPr="00F44AA2">
          <w:rPr>
            <w:rFonts w:cs="Arial"/>
            <w:noProof/>
            <w:webHidden/>
          </w:rPr>
          <w:t>69</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7" w:history="1">
        <w:r w:rsidR="00B970D5" w:rsidRPr="00F44AA2">
          <w:rPr>
            <w:rStyle w:val="Hipercze"/>
            <w:rFonts w:cs="Arial"/>
            <w:noProof/>
            <w:color w:val="auto"/>
          </w:rPr>
          <w:t>Tabela 28. Mieszkańcy Okręgu I – pomoc społeczna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_Toc476915227 \h </w:instrText>
        </w:r>
        <w:r w:rsidRPr="00F44AA2">
          <w:rPr>
            <w:rFonts w:cs="Arial"/>
            <w:noProof/>
            <w:webHidden/>
          </w:rPr>
        </w:r>
        <w:r w:rsidRPr="00F44AA2">
          <w:rPr>
            <w:rFonts w:cs="Arial"/>
            <w:noProof/>
            <w:webHidden/>
          </w:rPr>
          <w:fldChar w:fldCharType="separate"/>
        </w:r>
        <w:r w:rsidR="00B970D5" w:rsidRPr="00F44AA2">
          <w:rPr>
            <w:rFonts w:cs="Arial"/>
            <w:noProof/>
            <w:webHidden/>
          </w:rPr>
          <w:t>69</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8" w:history="1">
        <w:r w:rsidR="00B970D5" w:rsidRPr="00F44AA2">
          <w:rPr>
            <w:rStyle w:val="Hipercze"/>
            <w:rFonts w:eastAsia="Calibri" w:cs="Arial"/>
            <w:bCs/>
            <w:noProof/>
            <w:color w:val="auto"/>
          </w:rPr>
          <w:t>Tabela 29. Wskaźniki społeczne – niska frekwencja w spotkaniach dotyczących spraw lokalnych na terenie Okręgu 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_Toc476915228 \h </w:instrText>
        </w:r>
        <w:r w:rsidRPr="00F44AA2">
          <w:rPr>
            <w:rFonts w:cs="Arial"/>
            <w:noProof/>
            <w:webHidden/>
          </w:rPr>
        </w:r>
        <w:r w:rsidRPr="00F44AA2">
          <w:rPr>
            <w:rFonts w:cs="Arial"/>
            <w:noProof/>
            <w:webHidden/>
          </w:rPr>
          <w:fldChar w:fldCharType="separate"/>
        </w:r>
        <w:r w:rsidR="00B970D5" w:rsidRPr="00F44AA2">
          <w:rPr>
            <w:rFonts w:cs="Arial"/>
            <w:noProof/>
            <w:webHidden/>
          </w:rPr>
          <w:t>70</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29" w:history="1">
        <w:r w:rsidR="00B970D5" w:rsidRPr="00F44AA2">
          <w:rPr>
            <w:rStyle w:val="Hipercze"/>
            <w:rFonts w:eastAsia="Calibri" w:cs="Arial"/>
            <w:bCs/>
            <w:noProof/>
            <w:color w:val="auto"/>
          </w:rPr>
          <w:t>Tabela 30. Wskaźniki przestrzenno-funkcjonalne – Okręg 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_Toc476915229 \h </w:instrText>
        </w:r>
        <w:r w:rsidRPr="00F44AA2">
          <w:rPr>
            <w:rFonts w:cs="Arial"/>
            <w:noProof/>
            <w:webHidden/>
          </w:rPr>
        </w:r>
        <w:r w:rsidRPr="00F44AA2">
          <w:rPr>
            <w:rFonts w:cs="Arial"/>
            <w:noProof/>
            <w:webHidden/>
          </w:rPr>
          <w:fldChar w:fldCharType="separate"/>
        </w:r>
        <w:r w:rsidR="00B970D5" w:rsidRPr="00F44AA2">
          <w:rPr>
            <w:rFonts w:cs="Arial"/>
            <w:noProof/>
            <w:webHidden/>
          </w:rPr>
          <w:t>71</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0" w:history="1">
        <w:r w:rsidR="00B970D5" w:rsidRPr="00F44AA2">
          <w:rPr>
            <w:rStyle w:val="Hipercze"/>
            <w:rFonts w:cs="Arial"/>
            <w:noProof/>
            <w:color w:val="auto"/>
          </w:rPr>
          <w:t>Tabela 31. Mieszkańcy Okręgu II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_Toc476915230 \h </w:instrText>
        </w:r>
        <w:r w:rsidRPr="00F44AA2">
          <w:rPr>
            <w:rFonts w:cs="Arial"/>
            <w:noProof/>
            <w:webHidden/>
          </w:rPr>
        </w:r>
        <w:r w:rsidRPr="00F44AA2">
          <w:rPr>
            <w:rFonts w:cs="Arial"/>
            <w:noProof/>
            <w:webHidden/>
          </w:rPr>
          <w:fldChar w:fldCharType="separate"/>
        </w:r>
        <w:r w:rsidR="00B970D5" w:rsidRPr="00F44AA2">
          <w:rPr>
            <w:rFonts w:cs="Arial"/>
            <w:noProof/>
            <w:webHidden/>
          </w:rPr>
          <w:t>73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1" w:history="1">
        <w:r w:rsidR="00B970D5" w:rsidRPr="00F44AA2">
          <w:rPr>
            <w:rStyle w:val="Hipercze"/>
            <w:rFonts w:cs="Arial"/>
            <w:noProof/>
            <w:color w:val="auto"/>
          </w:rPr>
          <w:t>Tabela 32. Mieszkańcy Okręgu II – pomoc społeczna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_Toc476915231 \h </w:instrText>
        </w:r>
        <w:r w:rsidRPr="00F44AA2">
          <w:rPr>
            <w:rFonts w:cs="Arial"/>
            <w:noProof/>
            <w:webHidden/>
          </w:rPr>
        </w:r>
        <w:r w:rsidRPr="00F44AA2">
          <w:rPr>
            <w:rFonts w:cs="Arial"/>
            <w:noProof/>
            <w:webHidden/>
          </w:rPr>
          <w:fldChar w:fldCharType="separate"/>
        </w:r>
        <w:r w:rsidR="00B970D5" w:rsidRPr="00F44AA2">
          <w:rPr>
            <w:rFonts w:cs="Arial"/>
            <w:noProof/>
            <w:webHidden/>
          </w:rPr>
          <w:t>73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2" w:history="1">
        <w:r w:rsidR="00B970D5" w:rsidRPr="00F44AA2">
          <w:rPr>
            <w:rStyle w:val="Hipercze"/>
            <w:rFonts w:eastAsia="Calibri" w:cs="Arial"/>
            <w:bCs/>
            <w:noProof/>
            <w:color w:val="auto"/>
          </w:rPr>
          <w:t>Tabela 33. Wskaźniki społeczne – niska frekwencja w spotkaniach dotyczących spraw lokalnych na terenie Okręgu II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_Toc476915232 \h </w:instrText>
        </w:r>
        <w:r w:rsidRPr="00F44AA2">
          <w:rPr>
            <w:rFonts w:cs="Arial"/>
            <w:noProof/>
            <w:webHidden/>
          </w:rPr>
        </w:r>
        <w:r w:rsidRPr="00F44AA2">
          <w:rPr>
            <w:rFonts w:cs="Arial"/>
            <w:noProof/>
            <w:webHidden/>
          </w:rPr>
          <w:fldChar w:fldCharType="separate"/>
        </w:r>
        <w:r w:rsidR="00B970D5" w:rsidRPr="00F44AA2">
          <w:rPr>
            <w:rFonts w:cs="Arial"/>
            <w:noProof/>
            <w:webHidden/>
          </w:rPr>
          <w:t>74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3" w:history="1">
        <w:r w:rsidR="00B970D5" w:rsidRPr="00F44AA2">
          <w:rPr>
            <w:rStyle w:val="Hipercze"/>
            <w:rFonts w:eastAsia="Calibri" w:cs="Arial"/>
            <w:bCs/>
            <w:noProof/>
            <w:color w:val="auto"/>
          </w:rPr>
          <w:t>Tabela 34. Wskaźniki przestrzenno-funkcjonalne – Okręg II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_Toc476915233 \h </w:instrText>
        </w:r>
        <w:r w:rsidRPr="00F44AA2">
          <w:rPr>
            <w:rFonts w:cs="Arial"/>
            <w:noProof/>
            <w:webHidden/>
          </w:rPr>
        </w:r>
        <w:r w:rsidRPr="00F44AA2">
          <w:rPr>
            <w:rFonts w:cs="Arial"/>
            <w:noProof/>
            <w:webHidden/>
          </w:rPr>
          <w:fldChar w:fldCharType="separate"/>
        </w:r>
        <w:r w:rsidR="00B970D5" w:rsidRPr="00F44AA2">
          <w:rPr>
            <w:rFonts w:cs="Arial"/>
            <w:noProof/>
            <w:webHidden/>
          </w:rPr>
          <w:t>75</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4" w:history="1">
        <w:r w:rsidR="00B970D5" w:rsidRPr="00F44AA2">
          <w:rPr>
            <w:rStyle w:val="Hipercze"/>
            <w:rFonts w:cs="Arial"/>
            <w:noProof/>
            <w:color w:val="auto"/>
          </w:rPr>
          <w:t>Tabela 35. Mieszkańcy Okręgu IV</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_Toc476915234 \h </w:instrText>
        </w:r>
        <w:r w:rsidRPr="00F44AA2">
          <w:rPr>
            <w:rFonts w:cs="Arial"/>
            <w:noProof/>
            <w:webHidden/>
          </w:rPr>
        </w:r>
        <w:r w:rsidRPr="00F44AA2">
          <w:rPr>
            <w:rFonts w:cs="Arial"/>
            <w:noProof/>
            <w:webHidden/>
          </w:rPr>
          <w:fldChar w:fldCharType="separate"/>
        </w:r>
        <w:r w:rsidR="00B970D5" w:rsidRPr="00F44AA2">
          <w:rPr>
            <w:rFonts w:cs="Arial"/>
            <w:noProof/>
            <w:webHidden/>
          </w:rPr>
          <w:t>77</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5" w:history="1">
        <w:r w:rsidR="00B970D5" w:rsidRPr="00F44AA2">
          <w:rPr>
            <w:rStyle w:val="Hipercze"/>
            <w:rFonts w:cs="Arial"/>
            <w:noProof/>
            <w:color w:val="auto"/>
          </w:rPr>
          <w:t>Tabela 36. Mieszkańcy Okręgu IV – pomoc społeczna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_Toc476915235 \h </w:instrText>
        </w:r>
        <w:r w:rsidRPr="00F44AA2">
          <w:rPr>
            <w:rFonts w:cs="Arial"/>
            <w:noProof/>
            <w:webHidden/>
          </w:rPr>
        </w:r>
        <w:r w:rsidRPr="00F44AA2">
          <w:rPr>
            <w:rFonts w:cs="Arial"/>
            <w:noProof/>
            <w:webHidden/>
          </w:rPr>
          <w:fldChar w:fldCharType="separate"/>
        </w:r>
        <w:r w:rsidR="00B970D5" w:rsidRPr="00F44AA2">
          <w:rPr>
            <w:rFonts w:cs="Arial"/>
            <w:noProof/>
            <w:webHidden/>
          </w:rPr>
          <w:t>77</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6" w:history="1">
        <w:r w:rsidR="00B970D5" w:rsidRPr="00F44AA2">
          <w:rPr>
            <w:rStyle w:val="Hipercze"/>
            <w:rFonts w:eastAsia="Calibri" w:cs="Arial"/>
            <w:bCs/>
            <w:noProof/>
            <w:color w:val="auto"/>
          </w:rPr>
          <w:t>Tabela 37. Wskaźniki społeczne – niska frekwencja w spotkaniach dotyczących spraw lokalnych na terenie Okręgu IV</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_Toc476915236 \h </w:instrText>
        </w:r>
        <w:r w:rsidRPr="00F44AA2">
          <w:rPr>
            <w:rFonts w:cs="Arial"/>
            <w:noProof/>
            <w:webHidden/>
          </w:rPr>
        </w:r>
        <w:r w:rsidRPr="00F44AA2">
          <w:rPr>
            <w:rFonts w:cs="Arial"/>
            <w:noProof/>
            <w:webHidden/>
          </w:rPr>
          <w:fldChar w:fldCharType="separate"/>
        </w:r>
        <w:r w:rsidR="00B970D5" w:rsidRPr="00F44AA2">
          <w:rPr>
            <w:rFonts w:cs="Arial"/>
            <w:noProof/>
            <w:webHidden/>
          </w:rPr>
          <w:t>78</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7" w:history="1">
        <w:r w:rsidR="00B970D5" w:rsidRPr="00F44AA2">
          <w:rPr>
            <w:rStyle w:val="Hipercze"/>
            <w:rFonts w:eastAsia="Calibri" w:cs="Arial"/>
            <w:bCs/>
            <w:noProof/>
            <w:color w:val="auto"/>
          </w:rPr>
          <w:t>Tabela 38. Wskaźniki przestrzenno-funkcjonalne – Okręg IV</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_Toc476915237 \h </w:instrText>
        </w:r>
        <w:r w:rsidRPr="00F44AA2">
          <w:rPr>
            <w:rFonts w:cs="Arial"/>
            <w:noProof/>
            <w:webHidden/>
          </w:rPr>
        </w:r>
        <w:r w:rsidRPr="00F44AA2">
          <w:rPr>
            <w:rFonts w:cs="Arial"/>
            <w:noProof/>
            <w:webHidden/>
          </w:rPr>
          <w:fldChar w:fldCharType="separate"/>
        </w:r>
        <w:r w:rsidR="00B970D5" w:rsidRPr="00F44AA2">
          <w:rPr>
            <w:rFonts w:cs="Arial"/>
            <w:noProof/>
            <w:webHidden/>
          </w:rPr>
          <w:t>79</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8" w:history="1">
        <w:r w:rsidR="00B970D5" w:rsidRPr="00F44AA2">
          <w:rPr>
            <w:rStyle w:val="Hipercze"/>
            <w:rFonts w:cs="Arial"/>
            <w:noProof/>
            <w:color w:val="auto"/>
          </w:rPr>
          <w:t>Tabela 39. Mieszkańcy sołectwa Dzięczyna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_Toc476915238 \h </w:instrText>
        </w:r>
        <w:r w:rsidRPr="00F44AA2">
          <w:rPr>
            <w:rFonts w:cs="Arial"/>
            <w:noProof/>
            <w:webHidden/>
          </w:rPr>
        </w:r>
        <w:r w:rsidRPr="00F44AA2">
          <w:rPr>
            <w:rFonts w:cs="Arial"/>
            <w:noProof/>
            <w:webHidden/>
          </w:rPr>
          <w:fldChar w:fldCharType="separate"/>
        </w:r>
        <w:r w:rsidR="00B970D5" w:rsidRPr="00F44AA2">
          <w:rPr>
            <w:rFonts w:cs="Arial"/>
            <w:noProof/>
            <w:webHidden/>
          </w:rPr>
          <w:t>80</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39" w:history="1">
        <w:r w:rsidR="00B970D5" w:rsidRPr="00F44AA2">
          <w:rPr>
            <w:rStyle w:val="Hipercze"/>
            <w:rFonts w:cs="Arial"/>
            <w:noProof/>
            <w:color w:val="auto"/>
          </w:rPr>
          <w:t>Tabela 40. Mieszkańcy sołectwa Dzięczyna – pomoc społeczna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_Toc476915239 \h </w:instrText>
        </w:r>
        <w:r w:rsidRPr="00F44AA2">
          <w:rPr>
            <w:rFonts w:cs="Arial"/>
            <w:noProof/>
            <w:webHidden/>
          </w:rPr>
        </w:r>
        <w:r w:rsidRPr="00F44AA2">
          <w:rPr>
            <w:rFonts w:cs="Arial"/>
            <w:noProof/>
            <w:webHidden/>
          </w:rPr>
          <w:fldChar w:fldCharType="separate"/>
        </w:r>
        <w:r w:rsidR="00B970D5" w:rsidRPr="00F44AA2">
          <w:rPr>
            <w:rFonts w:cs="Arial"/>
            <w:noProof/>
            <w:webHidden/>
          </w:rPr>
          <w:t>80</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0" w:history="1">
        <w:r w:rsidR="00B970D5" w:rsidRPr="00F44AA2">
          <w:rPr>
            <w:rStyle w:val="Hipercze"/>
            <w:rFonts w:eastAsia="Calibri" w:cs="Arial"/>
            <w:bCs/>
            <w:noProof/>
            <w:color w:val="auto"/>
          </w:rPr>
          <w:t>Tabela 41. Wskaźniki społeczne – niska frekwencja w spotkaniach dotyczących spraw lokalnych na terenie sołectwa Dzięczyna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_Toc476915240 \h </w:instrText>
        </w:r>
        <w:r w:rsidRPr="00F44AA2">
          <w:rPr>
            <w:rFonts w:cs="Arial"/>
            <w:noProof/>
            <w:webHidden/>
          </w:rPr>
        </w:r>
        <w:r w:rsidRPr="00F44AA2">
          <w:rPr>
            <w:rFonts w:cs="Arial"/>
            <w:noProof/>
            <w:webHidden/>
          </w:rPr>
          <w:fldChar w:fldCharType="separate"/>
        </w:r>
        <w:r w:rsidR="00B970D5" w:rsidRPr="00F44AA2">
          <w:rPr>
            <w:rFonts w:cs="Arial"/>
            <w:noProof/>
            <w:webHidden/>
          </w:rPr>
          <w:t>81</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1" w:history="1">
        <w:r w:rsidR="00B970D5" w:rsidRPr="00F44AA2">
          <w:rPr>
            <w:rStyle w:val="Hipercze"/>
            <w:rFonts w:eastAsia="Calibri" w:cs="Arial"/>
            <w:bCs/>
            <w:noProof/>
            <w:color w:val="auto"/>
          </w:rPr>
          <w:t>Tabela 42. Wskaźniki przestrzenno-funkcjonalne – Dzięczyna</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_Toc476915241 \h </w:instrText>
        </w:r>
        <w:r w:rsidRPr="00F44AA2">
          <w:rPr>
            <w:rFonts w:cs="Arial"/>
            <w:noProof/>
            <w:webHidden/>
          </w:rPr>
        </w:r>
        <w:r w:rsidRPr="00F44AA2">
          <w:rPr>
            <w:rFonts w:cs="Arial"/>
            <w:noProof/>
            <w:webHidden/>
          </w:rPr>
          <w:fldChar w:fldCharType="separate"/>
        </w:r>
        <w:r w:rsidR="00B970D5" w:rsidRPr="00F44AA2">
          <w:rPr>
            <w:rFonts w:cs="Arial"/>
            <w:noProof/>
            <w:webHidden/>
          </w:rPr>
          <w:t>82</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2" w:history="1">
        <w:r w:rsidR="00B970D5" w:rsidRPr="00F44AA2">
          <w:rPr>
            <w:rStyle w:val="Hipercze"/>
            <w:rFonts w:cs="Arial"/>
            <w:noProof/>
            <w:color w:val="auto"/>
          </w:rPr>
          <w:t>Tabela 43. Wizja, cele oraz kierunki działań</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_Toc476915242 \h </w:instrText>
        </w:r>
        <w:r w:rsidRPr="00F44AA2">
          <w:rPr>
            <w:rFonts w:cs="Arial"/>
            <w:noProof/>
            <w:webHidden/>
          </w:rPr>
        </w:r>
        <w:r w:rsidRPr="00F44AA2">
          <w:rPr>
            <w:rFonts w:cs="Arial"/>
            <w:noProof/>
            <w:webHidden/>
          </w:rPr>
          <w:fldChar w:fldCharType="separate"/>
        </w:r>
        <w:r w:rsidR="00B970D5" w:rsidRPr="00F44AA2">
          <w:rPr>
            <w:rFonts w:cs="Arial"/>
            <w:noProof/>
            <w:webHidden/>
          </w:rPr>
          <w:t>83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3" w:history="1">
        <w:r w:rsidR="00B970D5" w:rsidRPr="00F44AA2">
          <w:rPr>
            <w:rStyle w:val="Hipercze"/>
            <w:rFonts w:cs="Arial"/>
            <w:noProof/>
            <w:color w:val="auto"/>
          </w:rPr>
          <w:t>Tabela 44. Podstawowe projekty rewitalizacyjne</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_Toc476915243 \h </w:instrText>
        </w:r>
        <w:r w:rsidRPr="00F44AA2">
          <w:rPr>
            <w:rFonts w:cs="Arial"/>
            <w:noProof/>
            <w:webHidden/>
          </w:rPr>
        </w:r>
        <w:r w:rsidRPr="00F44AA2">
          <w:rPr>
            <w:rFonts w:cs="Arial"/>
            <w:noProof/>
            <w:webHidden/>
          </w:rPr>
          <w:fldChar w:fldCharType="separate"/>
        </w:r>
        <w:r w:rsidR="00B970D5" w:rsidRPr="00F44AA2">
          <w:rPr>
            <w:rFonts w:cs="Arial"/>
            <w:noProof/>
            <w:webHidden/>
          </w:rPr>
          <w:t>86</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4" w:history="1">
        <w:r w:rsidR="00B970D5" w:rsidRPr="00F44AA2">
          <w:rPr>
            <w:rStyle w:val="Hipercze"/>
            <w:rFonts w:cs="Arial"/>
            <w:noProof/>
            <w:color w:val="auto"/>
          </w:rPr>
          <w:t>Tabela 45. Uzupełniające przedsięwzięcia rewitalizacyjne</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_Toc476915244 \h </w:instrText>
        </w:r>
        <w:r w:rsidRPr="00F44AA2">
          <w:rPr>
            <w:rFonts w:cs="Arial"/>
            <w:noProof/>
            <w:webHidden/>
          </w:rPr>
        </w:r>
        <w:r w:rsidRPr="00F44AA2">
          <w:rPr>
            <w:rFonts w:cs="Arial"/>
            <w:noProof/>
            <w:webHidden/>
          </w:rPr>
          <w:fldChar w:fldCharType="separate"/>
        </w:r>
        <w:r w:rsidR="00B970D5" w:rsidRPr="00F44AA2">
          <w:rPr>
            <w:rFonts w:cs="Arial"/>
            <w:noProof/>
            <w:webHidden/>
          </w:rPr>
          <w:t>89</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5" w:history="1">
        <w:r w:rsidR="00B970D5" w:rsidRPr="00F44AA2">
          <w:rPr>
            <w:rStyle w:val="Hipercze"/>
            <w:rFonts w:cs="Arial"/>
            <w:noProof/>
            <w:color w:val="auto"/>
          </w:rPr>
          <w:t>Tabela 46. Uzasadnienie realizacji działań uzupełniających poza obszarem rewitalizacji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_Toc476915245 \h </w:instrText>
        </w:r>
        <w:r w:rsidRPr="00F44AA2">
          <w:rPr>
            <w:rFonts w:cs="Arial"/>
            <w:noProof/>
            <w:webHidden/>
          </w:rPr>
        </w:r>
        <w:r w:rsidRPr="00F44AA2">
          <w:rPr>
            <w:rFonts w:cs="Arial"/>
            <w:noProof/>
            <w:webHidden/>
          </w:rPr>
          <w:fldChar w:fldCharType="separate"/>
        </w:r>
        <w:r w:rsidR="00B970D5" w:rsidRPr="00F44AA2">
          <w:rPr>
            <w:rFonts w:cs="Arial"/>
            <w:noProof/>
            <w:webHidden/>
          </w:rPr>
          <w:t>93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6" w:history="1">
        <w:r w:rsidR="00B970D5" w:rsidRPr="00F44AA2">
          <w:rPr>
            <w:rStyle w:val="Hipercze"/>
            <w:rFonts w:cs="Arial"/>
            <w:noProof/>
            <w:color w:val="auto"/>
          </w:rPr>
          <w:t>Tabela 47. Propozycje projektów zintegrowanych</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_Toc476915246 \h </w:instrText>
        </w:r>
        <w:r w:rsidRPr="00F44AA2">
          <w:rPr>
            <w:rFonts w:cs="Arial"/>
            <w:noProof/>
            <w:webHidden/>
          </w:rPr>
        </w:r>
        <w:r w:rsidRPr="00F44AA2">
          <w:rPr>
            <w:rFonts w:cs="Arial"/>
            <w:noProof/>
            <w:webHidden/>
          </w:rPr>
          <w:fldChar w:fldCharType="separate"/>
        </w:r>
        <w:r w:rsidR="00B970D5" w:rsidRPr="00F44AA2">
          <w:rPr>
            <w:rFonts w:cs="Arial"/>
            <w:noProof/>
            <w:webHidden/>
          </w:rPr>
          <w:t>96</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7" w:history="1">
        <w:r w:rsidR="00B970D5" w:rsidRPr="00F44AA2">
          <w:rPr>
            <w:rStyle w:val="Hipercze"/>
            <w:rFonts w:cs="Arial"/>
            <w:noProof/>
            <w:color w:val="auto"/>
          </w:rPr>
          <w:t>Tabela 48. Projekty zrealizowane na terenie Gminy Poniec w latach 2011-2015</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_Toc476915247 \h </w:instrText>
        </w:r>
        <w:r w:rsidRPr="00F44AA2">
          <w:rPr>
            <w:rFonts w:cs="Arial"/>
            <w:noProof/>
            <w:webHidden/>
          </w:rPr>
        </w:r>
        <w:r w:rsidRPr="00F44AA2">
          <w:rPr>
            <w:rFonts w:cs="Arial"/>
            <w:noProof/>
            <w:webHidden/>
          </w:rPr>
          <w:fldChar w:fldCharType="separate"/>
        </w:r>
        <w:r w:rsidR="00B970D5" w:rsidRPr="00F44AA2">
          <w:rPr>
            <w:rFonts w:cs="Arial"/>
            <w:noProof/>
            <w:webHidden/>
          </w:rPr>
          <w:t>98</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8" w:history="1">
        <w:r w:rsidR="00B970D5" w:rsidRPr="00F44AA2">
          <w:rPr>
            <w:rStyle w:val="Hipercze"/>
            <w:rFonts w:cs="Arial"/>
            <w:iCs/>
            <w:noProof/>
            <w:color w:val="auto"/>
          </w:rPr>
          <w:t>Tabela 49. Główne projekty rewitalizacyjne – harmonogram i szacunkowe ramy finansowe</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_Toc476915248 \h </w:instrText>
        </w:r>
        <w:r w:rsidRPr="00F44AA2">
          <w:rPr>
            <w:rFonts w:cs="Arial"/>
            <w:noProof/>
            <w:webHidden/>
          </w:rPr>
        </w:r>
        <w:r w:rsidRPr="00F44AA2">
          <w:rPr>
            <w:rFonts w:cs="Arial"/>
            <w:noProof/>
            <w:webHidden/>
          </w:rPr>
          <w:fldChar w:fldCharType="separate"/>
        </w:r>
        <w:r w:rsidR="00B970D5" w:rsidRPr="00F44AA2">
          <w:rPr>
            <w:rFonts w:cs="Arial"/>
            <w:noProof/>
            <w:webHidden/>
          </w:rPr>
          <w:t>103</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49" w:history="1">
        <w:r w:rsidR="00B970D5" w:rsidRPr="00F44AA2">
          <w:rPr>
            <w:rStyle w:val="Hipercze"/>
            <w:rFonts w:cs="Arial"/>
            <w:iCs/>
            <w:noProof/>
            <w:color w:val="auto"/>
          </w:rPr>
          <w:t>Tabela 50. Uzupełniające projekty rewitalizacyjne – harmonogram i szacunkowe ramy finansowe</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_Toc476915249 \h </w:instrText>
        </w:r>
        <w:r w:rsidRPr="00F44AA2">
          <w:rPr>
            <w:rFonts w:cs="Arial"/>
            <w:noProof/>
            <w:webHidden/>
          </w:rPr>
        </w:r>
        <w:r w:rsidRPr="00F44AA2">
          <w:rPr>
            <w:rFonts w:cs="Arial"/>
            <w:noProof/>
            <w:webHidden/>
          </w:rPr>
          <w:fldChar w:fldCharType="separate"/>
        </w:r>
        <w:r w:rsidR="00B970D5" w:rsidRPr="00F44AA2">
          <w:rPr>
            <w:rFonts w:cs="Arial"/>
            <w:noProof/>
            <w:webHidden/>
          </w:rPr>
          <w:t>104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50" w:history="1">
        <w:r w:rsidR="00B970D5" w:rsidRPr="00F44AA2">
          <w:rPr>
            <w:rStyle w:val="Hipercze"/>
            <w:rFonts w:cs="Arial"/>
            <w:noProof/>
            <w:color w:val="auto"/>
          </w:rPr>
          <w:t>Tabela 51. Wskaźniki monitorujące podstawowe parametry PR</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_Toc476915250 \h </w:instrText>
        </w:r>
        <w:r w:rsidRPr="00F44AA2">
          <w:rPr>
            <w:rFonts w:cs="Arial"/>
            <w:noProof/>
            <w:webHidden/>
          </w:rPr>
        </w:r>
        <w:r w:rsidRPr="00F44AA2">
          <w:rPr>
            <w:rFonts w:cs="Arial"/>
            <w:noProof/>
            <w:webHidden/>
          </w:rPr>
          <w:fldChar w:fldCharType="separate"/>
        </w:r>
        <w:r w:rsidR="00B970D5" w:rsidRPr="00F44AA2">
          <w:rPr>
            <w:rFonts w:cs="Arial"/>
            <w:noProof/>
            <w:webHidden/>
          </w:rPr>
          <w:t>114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51" w:history="1">
        <w:r w:rsidR="00B970D5" w:rsidRPr="00F44AA2">
          <w:rPr>
            <w:rStyle w:val="Hipercze"/>
            <w:rFonts w:cs="Arial"/>
            <w:noProof/>
            <w:color w:val="auto"/>
          </w:rPr>
          <w:t>Tabela 52. Monitoring wszystkich projektów rewitalizacyjnych zapisanych w programie rewitalizacji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_Toc476915251 \h </w:instrText>
        </w:r>
        <w:r w:rsidRPr="00F44AA2">
          <w:rPr>
            <w:rFonts w:cs="Arial"/>
            <w:noProof/>
            <w:webHidden/>
          </w:rPr>
        </w:r>
        <w:r w:rsidRPr="00F44AA2">
          <w:rPr>
            <w:rFonts w:cs="Arial"/>
            <w:noProof/>
            <w:webHidden/>
          </w:rPr>
          <w:fldChar w:fldCharType="separate"/>
        </w:r>
        <w:r w:rsidR="00B970D5" w:rsidRPr="00F44AA2">
          <w:rPr>
            <w:rFonts w:cs="Arial"/>
            <w:noProof/>
            <w:webHidden/>
          </w:rPr>
          <w:t>114</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52" w:history="1">
        <w:r w:rsidR="00B970D5" w:rsidRPr="00F44AA2">
          <w:rPr>
            <w:rStyle w:val="Hipercze"/>
            <w:rFonts w:cs="Arial"/>
            <w:noProof/>
            <w:color w:val="auto"/>
          </w:rPr>
          <w:t>Tabela 53. Monitoring ram finansowych programu rewitalizacji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_Toc476915252 \h </w:instrText>
        </w:r>
        <w:r w:rsidRPr="00F44AA2">
          <w:rPr>
            <w:rFonts w:cs="Arial"/>
            <w:noProof/>
            <w:webHidden/>
          </w:rPr>
        </w:r>
        <w:r w:rsidRPr="00F44AA2">
          <w:rPr>
            <w:rFonts w:cs="Arial"/>
            <w:noProof/>
            <w:webHidden/>
          </w:rPr>
          <w:fldChar w:fldCharType="separate"/>
        </w:r>
        <w:r w:rsidR="00B970D5" w:rsidRPr="00F44AA2">
          <w:rPr>
            <w:rFonts w:cs="Arial"/>
            <w:noProof/>
            <w:webHidden/>
          </w:rPr>
          <w:t>115</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53" w:history="1">
        <w:r w:rsidR="00B970D5" w:rsidRPr="00F44AA2">
          <w:rPr>
            <w:rStyle w:val="Hipercze"/>
            <w:rFonts w:cs="Arial"/>
            <w:noProof/>
            <w:color w:val="auto"/>
          </w:rPr>
          <w:t>Tabela 54. Wskaźniki monitorujące założone cele w Programie Rewitalizacji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_Toc476915253 \h </w:instrText>
        </w:r>
        <w:r w:rsidRPr="00F44AA2">
          <w:rPr>
            <w:rFonts w:cs="Arial"/>
            <w:noProof/>
            <w:webHidden/>
          </w:rPr>
        </w:r>
        <w:r w:rsidRPr="00F44AA2">
          <w:rPr>
            <w:rFonts w:cs="Arial"/>
            <w:noProof/>
            <w:webHidden/>
          </w:rPr>
          <w:fldChar w:fldCharType="separate"/>
        </w:r>
        <w:r w:rsidR="00B970D5" w:rsidRPr="00F44AA2">
          <w:rPr>
            <w:rFonts w:cs="Arial"/>
            <w:noProof/>
            <w:webHidden/>
          </w:rPr>
          <w:t>116</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54" w:history="1">
        <w:r w:rsidR="00B970D5" w:rsidRPr="00F44AA2">
          <w:rPr>
            <w:rStyle w:val="Hipercze"/>
            <w:rFonts w:cs="Arial"/>
            <w:noProof/>
            <w:color w:val="auto"/>
          </w:rPr>
          <w:t>Tabela 55. Monitorowanie skutków realizacji PR, poprzez analizę poziomu wskaźników wykorzystywanych na etapie delimitacji obszaru rewitalizacji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_Toc476915254 \h </w:instrText>
        </w:r>
        <w:r w:rsidRPr="00F44AA2">
          <w:rPr>
            <w:rFonts w:cs="Arial"/>
            <w:noProof/>
            <w:webHidden/>
          </w:rPr>
        </w:r>
        <w:r w:rsidRPr="00F44AA2">
          <w:rPr>
            <w:rFonts w:cs="Arial"/>
            <w:noProof/>
            <w:webHidden/>
          </w:rPr>
          <w:fldChar w:fldCharType="separate"/>
        </w:r>
        <w:r w:rsidR="00B970D5" w:rsidRPr="00F44AA2">
          <w:rPr>
            <w:rFonts w:cs="Arial"/>
            <w:noProof/>
            <w:webHidden/>
          </w:rPr>
          <w:t>118</w:t>
        </w:r>
        <w:r w:rsidRPr="00F44AA2">
          <w:rPr>
            <w:rFonts w:cs="Arial"/>
            <w:noProof/>
            <w:webHidden/>
          </w:rPr>
          <w:fldChar w:fldCharType="end"/>
        </w:r>
      </w:hyperlink>
    </w:p>
    <w:p w:rsidR="00B970D5" w:rsidRPr="00F44AA2" w:rsidRDefault="004C16D6" w:rsidP="00B970D5">
      <w:pPr>
        <w:pStyle w:val="Spisilustracji"/>
        <w:tabs>
          <w:tab w:val="right" w:leader="dot" w:pos="9060"/>
        </w:tabs>
        <w:jc w:val="both"/>
        <w:rPr>
          <w:rFonts w:eastAsiaTheme="minorEastAsia" w:cs="Arial"/>
          <w:noProof/>
          <w:lang w:eastAsia="pl-PL"/>
        </w:rPr>
      </w:pPr>
      <w:hyperlink w:anchor="_Toc476915255" w:history="1">
        <w:r w:rsidR="00B970D5" w:rsidRPr="00F44AA2">
          <w:rPr>
            <w:rStyle w:val="Hipercze"/>
            <w:rFonts w:cs="Arial"/>
            <w:noProof/>
            <w:color w:val="auto"/>
          </w:rPr>
          <w:t>Tabela 56. Monitorowanie listy projektów realizujących program rewitalizacji</w:t>
        </w:r>
        <w:r w:rsidR="00B970D5" w:rsidRPr="00F44AA2">
          <w:rPr>
            <w:rFonts w:cs="Arial"/>
            <w:noProof/>
            <w:webHidden/>
          </w:rPr>
          <w:tab/>
        </w:r>
        <w:r w:rsidRPr="00F44AA2">
          <w:rPr>
            <w:rFonts w:cs="Arial"/>
            <w:noProof/>
            <w:webHidden/>
          </w:rPr>
          <w:fldChar w:fldCharType="begin"/>
        </w:r>
        <w:r w:rsidR="00B970D5" w:rsidRPr="00F44AA2">
          <w:rPr>
            <w:rFonts w:cs="Arial"/>
            <w:noProof/>
            <w:webHidden/>
          </w:rPr>
          <w:instrText xml:space="preserve"> PAGEREF _Toc476915255 \h </w:instrText>
        </w:r>
        <w:r w:rsidRPr="00F44AA2">
          <w:rPr>
            <w:rFonts w:cs="Arial"/>
            <w:noProof/>
            <w:webHidden/>
          </w:rPr>
        </w:r>
        <w:r w:rsidRPr="00F44AA2">
          <w:rPr>
            <w:rFonts w:cs="Arial"/>
            <w:noProof/>
            <w:webHidden/>
          </w:rPr>
          <w:fldChar w:fldCharType="separate"/>
        </w:r>
        <w:r w:rsidR="00B970D5" w:rsidRPr="00F44AA2">
          <w:rPr>
            <w:rFonts w:cs="Arial"/>
            <w:noProof/>
            <w:webHidden/>
          </w:rPr>
          <w:t>120</w:t>
        </w:r>
        <w:r w:rsidRPr="00F44AA2">
          <w:rPr>
            <w:rFonts w:cs="Arial"/>
            <w:noProof/>
            <w:webHidden/>
          </w:rPr>
          <w:fldChar w:fldCharType="end"/>
        </w:r>
      </w:hyperlink>
    </w:p>
    <w:p w:rsidR="009844D6" w:rsidRPr="00F44AA2" w:rsidRDefault="004C16D6" w:rsidP="00FB274C">
      <w:pPr>
        <w:pStyle w:val="Nagwek1"/>
        <w:numPr>
          <w:ilvl w:val="0"/>
          <w:numId w:val="2"/>
        </w:numPr>
        <w:spacing w:line="276" w:lineRule="auto"/>
        <w:jc w:val="both"/>
        <w:rPr>
          <w:rFonts w:ascii="Arial" w:hAnsi="Arial" w:cs="Arial"/>
          <w:b/>
          <w:color w:val="auto"/>
          <w:sz w:val="40"/>
        </w:rPr>
      </w:pPr>
      <w:r w:rsidRPr="00F44AA2">
        <w:rPr>
          <w:rFonts w:ascii="Arial" w:hAnsi="Arial" w:cs="Arial"/>
          <w:color w:val="auto"/>
          <w:sz w:val="22"/>
          <w:szCs w:val="22"/>
          <w:highlight w:val="yellow"/>
        </w:rPr>
        <w:fldChar w:fldCharType="end"/>
      </w:r>
      <w:bookmarkStart w:id="103" w:name="_Toc476915128"/>
      <w:r w:rsidR="009844D6" w:rsidRPr="00F44AA2">
        <w:rPr>
          <w:rFonts w:ascii="Arial" w:hAnsi="Arial" w:cs="Arial"/>
          <w:b/>
          <w:color w:val="auto"/>
          <w:szCs w:val="20"/>
        </w:rPr>
        <w:t>Spis rysunków</w:t>
      </w:r>
      <w:bookmarkEnd w:id="103"/>
      <w:r w:rsidR="009844D6" w:rsidRPr="00F44AA2">
        <w:rPr>
          <w:rFonts w:ascii="Arial" w:hAnsi="Arial" w:cs="Arial"/>
          <w:b/>
          <w:color w:val="auto"/>
          <w:sz w:val="40"/>
        </w:rPr>
        <w:t xml:space="preserve"> </w:t>
      </w:r>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r w:rsidRPr="004C16D6">
        <w:rPr>
          <w:rFonts w:cs="Arial"/>
          <w:sz w:val="20"/>
          <w:highlight w:val="yellow"/>
        </w:rPr>
        <w:fldChar w:fldCharType="begin"/>
      </w:r>
      <w:r w:rsidR="009844D6" w:rsidRPr="00F44AA2">
        <w:rPr>
          <w:rFonts w:cs="Arial"/>
          <w:sz w:val="20"/>
          <w:highlight w:val="yellow"/>
        </w:rPr>
        <w:instrText xml:space="preserve"> TOC \h \z \c "Rysunek" </w:instrText>
      </w:r>
      <w:r w:rsidRPr="004C16D6">
        <w:rPr>
          <w:rFonts w:cs="Arial"/>
          <w:sz w:val="20"/>
          <w:highlight w:val="yellow"/>
        </w:rPr>
        <w:fldChar w:fldCharType="separate"/>
      </w:r>
      <w:hyperlink w:anchor="_Toc476915090" w:history="1">
        <w:r w:rsidR="00FB4449" w:rsidRPr="00F44AA2">
          <w:rPr>
            <w:rStyle w:val="Hipercze"/>
            <w:rFonts w:cs="Arial"/>
            <w:noProof/>
            <w:color w:val="auto"/>
          </w:rPr>
          <w:t>Rysunek 1. Mapa Ponieca z podziałem na okręgi</w:t>
        </w:r>
        <w:r w:rsidR="00FB4449" w:rsidRPr="00F44AA2">
          <w:rPr>
            <w:noProof/>
            <w:webHidden/>
          </w:rPr>
          <w:tab/>
        </w:r>
        <w:r w:rsidRPr="00F44AA2">
          <w:rPr>
            <w:noProof/>
            <w:webHidden/>
          </w:rPr>
          <w:fldChar w:fldCharType="begin"/>
        </w:r>
        <w:r w:rsidR="00FB4449" w:rsidRPr="00F44AA2">
          <w:rPr>
            <w:noProof/>
            <w:webHidden/>
          </w:rPr>
          <w:instrText xml:space="preserve"> PAGEREF _Toc476915090 \h </w:instrText>
        </w:r>
        <w:r w:rsidRPr="00F44AA2">
          <w:rPr>
            <w:noProof/>
            <w:webHidden/>
          </w:rPr>
        </w:r>
        <w:r w:rsidRPr="00F44AA2">
          <w:rPr>
            <w:noProof/>
            <w:webHidden/>
          </w:rPr>
          <w:fldChar w:fldCharType="separate"/>
        </w:r>
        <w:r w:rsidR="00FB4449" w:rsidRPr="00F44AA2">
          <w:rPr>
            <w:noProof/>
            <w:webHidden/>
          </w:rPr>
          <w:t>19</w:t>
        </w:r>
        <w:r w:rsidRPr="00F44AA2">
          <w:rPr>
            <w:noProof/>
            <w:webHidden/>
          </w:rPr>
          <w:fldChar w:fldCharType="end"/>
        </w:r>
      </w:hyperlink>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hyperlink w:anchor="_Toc476915091" w:history="1">
        <w:r w:rsidR="00FB4449" w:rsidRPr="00F44AA2">
          <w:rPr>
            <w:rStyle w:val="Hipercze"/>
            <w:rFonts w:cs="Arial"/>
            <w:noProof/>
            <w:color w:val="auto"/>
          </w:rPr>
          <w:t>Rysunek 2. Mapa Gminy Poniec z podziałem na sołectwa</w:t>
        </w:r>
        <w:r w:rsidR="00FB4449" w:rsidRPr="00F44AA2">
          <w:rPr>
            <w:noProof/>
            <w:webHidden/>
          </w:rPr>
          <w:tab/>
        </w:r>
        <w:r w:rsidRPr="00F44AA2">
          <w:rPr>
            <w:noProof/>
            <w:webHidden/>
          </w:rPr>
          <w:fldChar w:fldCharType="begin"/>
        </w:r>
        <w:r w:rsidR="00FB4449" w:rsidRPr="00F44AA2">
          <w:rPr>
            <w:noProof/>
            <w:webHidden/>
          </w:rPr>
          <w:instrText xml:space="preserve"> PAGEREF _Toc476915091 \h </w:instrText>
        </w:r>
        <w:r w:rsidRPr="00F44AA2">
          <w:rPr>
            <w:noProof/>
            <w:webHidden/>
          </w:rPr>
        </w:r>
        <w:r w:rsidRPr="00F44AA2">
          <w:rPr>
            <w:noProof/>
            <w:webHidden/>
          </w:rPr>
          <w:fldChar w:fldCharType="separate"/>
        </w:r>
        <w:r w:rsidR="00FB4449" w:rsidRPr="00F44AA2">
          <w:rPr>
            <w:noProof/>
            <w:webHidden/>
          </w:rPr>
          <w:t>20</w:t>
        </w:r>
        <w:r w:rsidRPr="00F44AA2">
          <w:rPr>
            <w:noProof/>
            <w:webHidden/>
          </w:rPr>
          <w:fldChar w:fldCharType="end"/>
        </w:r>
      </w:hyperlink>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hyperlink w:anchor="_Toc476915092" w:history="1">
        <w:r w:rsidR="00FB4449" w:rsidRPr="00F44AA2">
          <w:rPr>
            <w:rStyle w:val="Hipercze"/>
            <w:rFonts w:cs="Arial"/>
            <w:noProof/>
            <w:color w:val="auto"/>
          </w:rPr>
          <w:t>Rysunek 3. Stan czystości Rowu Polskiego i jego dopływów</w:t>
        </w:r>
        <w:r w:rsidR="00FB4449" w:rsidRPr="00F44AA2">
          <w:rPr>
            <w:noProof/>
            <w:webHidden/>
          </w:rPr>
          <w:tab/>
        </w:r>
        <w:r w:rsidRPr="00F44AA2">
          <w:rPr>
            <w:noProof/>
            <w:webHidden/>
          </w:rPr>
          <w:fldChar w:fldCharType="begin"/>
        </w:r>
        <w:r w:rsidR="00FB4449" w:rsidRPr="00F44AA2">
          <w:rPr>
            <w:noProof/>
            <w:webHidden/>
          </w:rPr>
          <w:instrText xml:space="preserve"> PAGEREF _Toc476915092 \h </w:instrText>
        </w:r>
        <w:r w:rsidRPr="00F44AA2">
          <w:rPr>
            <w:noProof/>
            <w:webHidden/>
          </w:rPr>
        </w:r>
        <w:r w:rsidRPr="00F44AA2">
          <w:rPr>
            <w:noProof/>
            <w:webHidden/>
          </w:rPr>
          <w:fldChar w:fldCharType="separate"/>
        </w:r>
        <w:r w:rsidR="00FB4449" w:rsidRPr="00F44AA2">
          <w:rPr>
            <w:noProof/>
            <w:webHidden/>
          </w:rPr>
          <w:t>47</w:t>
        </w:r>
        <w:r w:rsidRPr="00F44AA2">
          <w:rPr>
            <w:noProof/>
            <w:webHidden/>
          </w:rPr>
          <w:fldChar w:fldCharType="end"/>
        </w:r>
      </w:hyperlink>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hyperlink w:anchor="_Toc476915093" w:history="1">
        <w:r w:rsidR="00FB4449" w:rsidRPr="00F44AA2">
          <w:rPr>
            <w:rStyle w:val="Hipercze"/>
            <w:rFonts w:cs="Arial"/>
            <w:noProof/>
            <w:color w:val="auto"/>
          </w:rPr>
          <w:t>Rysunek 4. Obszar zdegradowany i rewitalizacji na terenie Miasta Poniec</w:t>
        </w:r>
        <w:r w:rsidR="00FB4449" w:rsidRPr="00F44AA2">
          <w:rPr>
            <w:noProof/>
            <w:webHidden/>
          </w:rPr>
          <w:tab/>
        </w:r>
        <w:r w:rsidRPr="00F44AA2">
          <w:rPr>
            <w:noProof/>
            <w:webHidden/>
          </w:rPr>
          <w:fldChar w:fldCharType="begin"/>
        </w:r>
        <w:r w:rsidR="00FB4449" w:rsidRPr="00F44AA2">
          <w:rPr>
            <w:noProof/>
            <w:webHidden/>
          </w:rPr>
          <w:instrText xml:space="preserve"> PAGEREF _Toc476915093 \h </w:instrText>
        </w:r>
        <w:r w:rsidRPr="00F44AA2">
          <w:rPr>
            <w:noProof/>
            <w:webHidden/>
          </w:rPr>
        </w:r>
        <w:r w:rsidRPr="00F44AA2">
          <w:rPr>
            <w:noProof/>
            <w:webHidden/>
          </w:rPr>
          <w:fldChar w:fldCharType="separate"/>
        </w:r>
        <w:r w:rsidR="00FB4449" w:rsidRPr="00F44AA2">
          <w:rPr>
            <w:noProof/>
            <w:webHidden/>
          </w:rPr>
          <w:t>66</w:t>
        </w:r>
        <w:r w:rsidRPr="00F44AA2">
          <w:rPr>
            <w:noProof/>
            <w:webHidden/>
          </w:rPr>
          <w:fldChar w:fldCharType="end"/>
        </w:r>
      </w:hyperlink>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hyperlink w:anchor="_Toc476915094" w:history="1">
        <w:r w:rsidR="00FB4449" w:rsidRPr="00F44AA2">
          <w:rPr>
            <w:rStyle w:val="Hipercze"/>
            <w:rFonts w:cs="Arial"/>
            <w:noProof/>
            <w:color w:val="auto"/>
          </w:rPr>
          <w:t>Rysunek 5. Obszar zdegradowany i rewitalizacji na terenie wiejskim Gminy Poniec</w:t>
        </w:r>
        <w:r w:rsidR="00FB4449" w:rsidRPr="00F44AA2">
          <w:rPr>
            <w:noProof/>
            <w:webHidden/>
          </w:rPr>
          <w:tab/>
        </w:r>
        <w:r w:rsidRPr="00F44AA2">
          <w:rPr>
            <w:noProof/>
            <w:webHidden/>
          </w:rPr>
          <w:fldChar w:fldCharType="begin"/>
        </w:r>
        <w:r w:rsidR="00FB4449" w:rsidRPr="00F44AA2">
          <w:rPr>
            <w:noProof/>
            <w:webHidden/>
          </w:rPr>
          <w:instrText xml:space="preserve"> PAGEREF _Toc476915094 \h </w:instrText>
        </w:r>
        <w:r w:rsidRPr="00F44AA2">
          <w:rPr>
            <w:noProof/>
            <w:webHidden/>
          </w:rPr>
        </w:r>
        <w:r w:rsidRPr="00F44AA2">
          <w:rPr>
            <w:noProof/>
            <w:webHidden/>
          </w:rPr>
          <w:fldChar w:fldCharType="separate"/>
        </w:r>
        <w:r w:rsidR="00FB4449" w:rsidRPr="00F44AA2">
          <w:rPr>
            <w:noProof/>
            <w:webHidden/>
          </w:rPr>
          <w:t>67</w:t>
        </w:r>
        <w:r w:rsidRPr="00F44AA2">
          <w:rPr>
            <w:noProof/>
            <w:webHidden/>
          </w:rPr>
          <w:fldChar w:fldCharType="end"/>
        </w:r>
      </w:hyperlink>
    </w:p>
    <w:p w:rsidR="009844D6" w:rsidRPr="00F44AA2" w:rsidRDefault="004C16D6" w:rsidP="00654046">
      <w:pPr>
        <w:pStyle w:val="Nagwek1"/>
        <w:numPr>
          <w:ilvl w:val="0"/>
          <w:numId w:val="2"/>
        </w:numPr>
        <w:spacing w:line="276" w:lineRule="auto"/>
        <w:jc w:val="both"/>
        <w:rPr>
          <w:rFonts w:ascii="Arial" w:hAnsi="Arial" w:cs="Arial"/>
          <w:b/>
          <w:color w:val="auto"/>
          <w:sz w:val="40"/>
        </w:rPr>
      </w:pPr>
      <w:r w:rsidRPr="00F44AA2">
        <w:rPr>
          <w:rFonts w:ascii="Arial" w:hAnsi="Arial" w:cs="Arial"/>
          <w:color w:val="auto"/>
          <w:sz w:val="20"/>
          <w:szCs w:val="22"/>
          <w:highlight w:val="yellow"/>
        </w:rPr>
        <w:fldChar w:fldCharType="end"/>
      </w:r>
      <w:r w:rsidR="009844D6" w:rsidRPr="00F44AA2">
        <w:rPr>
          <w:rFonts w:ascii="Arial" w:hAnsi="Arial" w:cs="Arial"/>
          <w:b/>
          <w:color w:val="auto"/>
          <w:szCs w:val="20"/>
        </w:rPr>
        <w:t xml:space="preserve"> </w:t>
      </w:r>
      <w:bookmarkStart w:id="104" w:name="_Toc476915129"/>
      <w:r w:rsidR="009844D6" w:rsidRPr="00F44AA2">
        <w:rPr>
          <w:rFonts w:ascii="Arial" w:hAnsi="Arial" w:cs="Arial"/>
          <w:b/>
          <w:color w:val="auto"/>
          <w:szCs w:val="20"/>
        </w:rPr>
        <w:t>Spis wykresów</w:t>
      </w:r>
      <w:bookmarkEnd w:id="104"/>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r w:rsidRPr="00F44AA2">
        <w:rPr>
          <w:sz w:val="20"/>
          <w:highlight w:val="yellow"/>
        </w:rPr>
        <w:fldChar w:fldCharType="begin"/>
      </w:r>
      <w:r w:rsidR="009844D6" w:rsidRPr="00F44AA2">
        <w:rPr>
          <w:sz w:val="20"/>
          <w:highlight w:val="yellow"/>
        </w:rPr>
        <w:instrText xml:space="preserve"> TOC \h \z \c "Wykres" </w:instrText>
      </w:r>
      <w:r w:rsidRPr="00F44AA2">
        <w:rPr>
          <w:sz w:val="20"/>
          <w:highlight w:val="yellow"/>
        </w:rPr>
        <w:fldChar w:fldCharType="separate"/>
      </w:r>
      <w:hyperlink w:anchor="_Toc476915095" w:history="1">
        <w:r w:rsidR="00FB4449" w:rsidRPr="00F44AA2">
          <w:rPr>
            <w:rStyle w:val="Hipercze"/>
            <w:rFonts w:cs="Arial"/>
            <w:noProof/>
            <w:color w:val="auto"/>
          </w:rPr>
          <w:t>Wykres 1. Liczba osób korzystających z pomocy społecznej w poszczególnych sołectwach na terenie Gminy Poniec</w:t>
        </w:r>
        <w:r w:rsidR="00FB4449" w:rsidRPr="00F44AA2">
          <w:rPr>
            <w:noProof/>
            <w:webHidden/>
          </w:rPr>
          <w:tab/>
        </w:r>
        <w:r w:rsidRPr="00F44AA2">
          <w:rPr>
            <w:noProof/>
            <w:webHidden/>
          </w:rPr>
          <w:fldChar w:fldCharType="begin"/>
        </w:r>
        <w:r w:rsidR="00FB4449" w:rsidRPr="00F44AA2">
          <w:rPr>
            <w:noProof/>
            <w:webHidden/>
          </w:rPr>
          <w:instrText xml:space="preserve"> PAGEREF _Toc476915095 \h </w:instrText>
        </w:r>
        <w:r w:rsidRPr="00F44AA2">
          <w:rPr>
            <w:noProof/>
            <w:webHidden/>
          </w:rPr>
        </w:r>
        <w:r w:rsidRPr="00F44AA2">
          <w:rPr>
            <w:noProof/>
            <w:webHidden/>
          </w:rPr>
          <w:fldChar w:fldCharType="separate"/>
        </w:r>
        <w:r w:rsidR="00FB4449" w:rsidRPr="00F44AA2">
          <w:rPr>
            <w:noProof/>
            <w:webHidden/>
          </w:rPr>
          <w:t>30</w:t>
        </w:r>
        <w:r w:rsidRPr="00F44AA2">
          <w:rPr>
            <w:noProof/>
            <w:webHidden/>
          </w:rPr>
          <w:fldChar w:fldCharType="end"/>
        </w:r>
      </w:hyperlink>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hyperlink w:anchor="_Toc476915096" w:history="1">
        <w:r w:rsidR="00FB4449" w:rsidRPr="00F44AA2">
          <w:rPr>
            <w:rStyle w:val="Hipercze"/>
            <w:rFonts w:cs="Arial"/>
            <w:noProof/>
            <w:color w:val="auto"/>
          </w:rPr>
          <w:t>Wykres 2. Liczba osób korzystających z pomocy społecznej na terenie Miasta Poniec</w:t>
        </w:r>
        <w:r w:rsidR="00FB4449" w:rsidRPr="00F44AA2">
          <w:rPr>
            <w:noProof/>
            <w:webHidden/>
          </w:rPr>
          <w:tab/>
        </w:r>
        <w:r w:rsidRPr="00F44AA2">
          <w:rPr>
            <w:noProof/>
            <w:webHidden/>
          </w:rPr>
          <w:fldChar w:fldCharType="begin"/>
        </w:r>
        <w:r w:rsidR="00FB4449" w:rsidRPr="00F44AA2">
          <w:rPr>
            <w:noProof/>
            <w:webHidden/>
          </w:rPr>
          <w:instrText xml:space="preserve"> PAGEREF _Toc476915096 \h </w:instrText>
        </w:r>
        <w:r w:rsidRPr="00F44AA2">
          <w:rPr>
            <w:noProof/>
            <w:webHidden/>
          </w:rPr>
        </w:r>
        <w:r w:rsidRPr="00F44AA2">
          <w:rPr>
            <w:noProof/>
            <w:webHidden/>
          </w:rPr>
          <w:fldChar w:fldCharType="separate"/>
        </w:r>
        <w:r w:rsidR="00FB4449" w:rsidRPr="00F44AA2">
          <w:rPr>
            <w:noProof/>
            <w:webHidden/>
          </w:rPr>
          <w:t>30</w:t>
        </w:r>
        <w:r w:rsidRPr="00F44AA2">
          <w:rPr>
            <w:noProof/>
            <w:webHidden/>
          </w:rPr>
          <w:fldChar w:fldCharType="end"/>
        </w:r>
      </w:hyperlink>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hyperlink w:anchor="_Toc476915097" w:history="1">
        <w:r w:rsidR="00FB4449" w:rsidRPr="00F44AA2">
          <w:rPr>
            <w:rStyle w:val="Hipercze"/>
            <w:rFonts w:cs="Arial"/>
            <w:noProof/>
            <w:color w:val="auto"/>
          </w:rPr>
          <w:t>Wykres 3. Podmioty gospodarcze na terenie sołectw Gminy Poniec wg CEiDG</w:t>
        </w:r>
        <w:r w:rsidR="00FB4449" w:rsidRPr="00F44AA2">
          <w:rPr>
            <w:noProof/>
            <w:webHidden/>
          </w:rPr>
          <w:tab/>
        </w:r>
        <w:r w:rsidRPr="00F44AA2">
          <w:rPr>
            <w:noProof/>
            <w:webHidden/>
          </w:rPr>
          <w:fldChar w:fldCharType="begin"/>
        </w:r>
        <w:r w:rsidR="00FB4449" w:rsidRPr="00F44AA2">
          <w:rPr>
            <w:noProof/>
            <w:webHidden/>
          </w:rPr>
          <w:instrText xml:space="preserve"> PAGEREF _Toc476915097 \h </w:instrText>
        </w:r>
        <w:r w:rsidRPr="00F44AA2">
          <w:rPr>
            <w:noProof/>
            <w:webHidden/>
          </w:rPr>
        </w:r>
        <w:r w:rsidRPr="00F44AA2">
          <w:rPr>
            <w:noProof/>
            <w:webHidden/>
          </w:rPr>
          <w:fldChar w:fldCharType="separate"/>
        </w:r>
        <w:r w:rsidR="00FB4449" w:rsidRPr="00F44AA2">
          <w:rPr>
            <w:noProof/>
            <w:webHidden/>
          </w:rPr>
          <w:t>45</w:t>
        </w:r>
        <w:r w:rsidRPr="00F44AA2">
          <w:rPr>
            <w:noProof/>
            <w:webHidden/>
          </w:rPr>
          <w:fldChar w:fldCharType="end"/>
        </w:r>
      </w:hyperlink>
    </w:p>
    <w:p w:rsidR="00FB4449" w:rsidRPr="00F44AA2" w:rsidRDefault="004C16D6" w:rsidP="004763C1">
      <w:pPr>
        <w:pStyle w:val="Spisilustracji"/>
        <w:tabs>
          <w:tab w:val="right" w:leader="dot" w:pos="9060"/>
        </w:tabs>
        <w:jc w:val="both"/>
        <w:rPr>
          <w:rFonts w:asciiTheme="minorHAnsi" w:eastAsiaTheme="minorEastAsia" w:hAnsiTheme="minorHAnsi"/>
          <w:noProof/>
          <w:lang w:eastAsia="pl-PL"/>
        </w:rPr>
      </w:pPr>
      <w:hyperlink w:anchor="_Toc476915098" w:history="1">
        <w:r w:rsidR="00FB4449" w:rsidRPr="00F44AA2">
          <w:rPr>
            <w:rStyle w:val="Hipercze"/>
            <w:rFonts w:eastAsia="Calibri" w:cs="Arial"/>
            <w:bCs/>
            <w:noProof/>
            <w:color w:val="auto"/>
          </w:rPr>
          <w:t>Wykres 4. Podmioty gospodarcze na terenie Ponieca wg CEiDG</w:t>
        </w:r>
        <w:r w:rsidR="00FB4449" w:rsidRPr="00F44AA2">
          <w:rPr>
            <w:noProof/>
            <w:webHidden/>
          </w:rPr>
          <w:tab/>
        </w:r>
        <w:r w:rsidRPr="00F44AA2">
          <w:rPr>
            <w:noProof/>
            <w:webHidden/>
          </w:rPr>
          <w:fldChar w:fldCharType="begin"/>
        </w:r>
        <w:r w:rsidR="00FB4449" w:rsidRPr="00F44AA2">
          <w:rPr>
            <w:noProof/>
            <w:webHidden/>
          </w:rPr>
          <w:instrText xml:space="preserve"> PAGEREF _Toc476915098 \h </w:instrText>
        </w:r>
        <w:r w:rsidRPr="00F44AA2">
          <w:rPr>
            <w:noProof/>
            <w:webHidden/>
          </w:rPr>
        </w:r>
        <w:r w:rsidRPr="00F44AA2">
          <w:rPr>
            <w:noProof/>
            <w:webHidden/>
          </w:rPr>
          <w:fldChar w:fldCharType="separate"/>
        </w:r>
        <w:r w:rsidR="00FB4449" w:rsidRPr="00F44AA2">
          <w:rPr>
            <w:noProof/>
            <w:webHidden/>
          </w:rPr>
          <w:t>45</w:t>
        </w:r>
        <w:r w:rsidRPr="00F44AA2">
          <w:rPr>
            <w:noProof/>
            <w:webHidden/>
          </w:rPr>
          <w:fldChar w:fldCharType="end"/>
        </w:r>
      </w:hyperlink>
    </w:p>
    <w:p w:rsidR="009844D6" w:rsidRPr="00F44AA2" w:rsidRDefault="004C16D6" w:rsidP="009844D6">
      <w:pPr>
        <w:spacing w:line="276" w:lineRule="auto"/>
        <w:jc w:val="both"/>
      </w:pPr>
      <w:r w:rsidRPr="00F44AA2">
        <w:rPr>
          <w:sz w:val="20"/>
          <w:highlight w:val="yellow"/>
        </w:rPr>
        <w:fldChar w:fldCharType="end"/>
      </w:r>
    </w:p>
    <w:p w:rsidR="00DF5AD8" w:rsidRPr="00F44AA2" w:rsidRDefault="00DF5AD8"/>
    <w:sectPr w:rsidR="00DF5AD8" w:rsidRPr="00F44AA2" w:rsidSect="0066324E">
      <w:pgSz w:w="11906" w:h="16838"/>
      <w:pgMar w:top="454"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7DD" w:rsidRDefault="006B67DD" w:rsidP="009844D6">
      <w:pPr>
        <w:spacing w:after="0" w:line="240" w:lineRule="auto"/>
      </w:pPr>
      <w:r>
        <w:separator/>
      </w:r>
    </w:p>
  </w:endnote>
  <w:endnote w:type="continuationSeparator" w:id="0">
    <w:p w:rsidR="006B67DD" w:rsidRDefault="006B67DD" w:rsidP="00984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449" w:rsidRPr="00744024" w:rsidRDefault="00FB4449" w:rsidP="009844D6">
    <w:pPr>
      <w:pBdr>
        <w:top w:val="single" w:sz="4" w:space="1" w:color="auto"/>
      </w:pBdr>
      <w:tabs>
        <w:tab w:val="center" w:pos="4536"/>
        <w:tab w:val="right" w:pos="9072"/>
      </w:tabs>
      <w:spacing w:after="0" w:line="240" w:lineRule="auto"/>
      <w:jc w:val="right"/>
      <w:rPr>
        <w:rFonts w:cs="Arial"/>
        <w:b/>
        <w:smallCaps/>
        <w:sz w:val="10"/>
        <w:szCs w:val="10"/>
      </w:rPr>
    </w:pPr>
  </w:p>
  <w:p w:rsidR="00FB4449" w:rsidRPr="00744024" w:rsidRDefault="00FB4449" w:rsidP="009844D6">
    <w:pPr>
      <w:tabs>
        <w:tab w:val="center" w:pos="4536"/>
        <w:tab w:val="right" w:pos="9072"/>
      </w:tabs>
      <w:spacing w:after="0" w:line="240" w:lineRule="auto"/>
      <w:jc w:val="right"/>
      <w:rPr>
        <w:sz w:val="20"/>
      </w:rPr>
    </w:pPr>
    <w:proofErr w:type="spellStart"/>
    <w:r w:rsidRPr="00744024">
      <w:rPr>
        <w:rFonts w:cs="Arial"/>
        <w:b/>
        <w:smallCaps/>
        <w:sz w:val="20"/>
      </w:rPr>
      <w:t>Westmor</w:t>
    </w:r>
    <w:proofErr w:type="spellEnd"/>
    <w:r w:rsidRPr="00744024">
      <w:rPr>
        <w:rFonts w:cs="Arial"/>
        <w:b/>
        <w:smallCaps/>
        <w:sz w:val="20"/>
      </w:rPr>
      <w:t xml:space="preserve"> Consulting</w:t>
    </w:r>
    <w:r w:rsidRPr="00744024">
      <w:rPr>
        <w:rFonts w:cs="Arial"/>
        <w:b/>
        <w:smallCaps/>
        <w:sz w:val="20"/>
      </w:rPr>
      <w:tab/>
      <w:t xml:space="preserve">                                       </w:t>
    </w:r>
    <w:r w:rsidRPr="00744024">
      <w:rPr>
        <w:sz w:val="20"/>
      </w:rPr>
      <w:t xml:space="preserve"> </w:t>
    </w:r>
    <w:sdt>
      <w:sdtPr>
        <w:rPr>
          <w:sz w:val="20"/>
        </w:rPr>
        <w:id w:val="-1822503908"/>
        <w:docPartObj>
          <w:docPartGallery w:val="Page Numbers (Bottom of Page)"/>
          <w:docPartUnique/>
        </w:docPartObj>
      </w:sdtPr>
      <w:sdtContent>
        <w:r w:rsidR="004C16D6" w:rsidRPr="00744024">
          <w:rPr>
            <w:sz w:val="20"/>
          </w:rPr>
          <w:fldChar w:fldCharType="begin"/>
        </w:r>
        <w:r w:rsidRPr="00744024">
          <w:rPr>
            <w:sz w:val="20"/>
          </w:rPr>
          <w:instrText>PAGE   \* MERGEFORMAT</w:instrText>
        </w:r>
        <w:r w:rsidR="004C16D6" w:rsidRPr="00744024">
          <w:rPr>
            <w:sz w:val="20"/>
          </w:rPr>
          <w:fldChar w:fldCharType="separate"/>
        </w:r>
        <w:r w:rsidR="00F27471">
          <w:rPr>
            <w:noProof/>
            <w:sz w:val="20"/>
          </w:rPr>
          <w:t>82</w:t>
        </w:r>
        <w:r w:rsidR="004C16D6" w:rsidRPr="00744024">
          <w:rPr>
            <w:sz w:val="20"/>
          </w:rPr>
          <w:fldChar w:fldCharType="end"/>
        </w:r>
      </w:sdtContent>
    </w:sdt>
  </w:p>
  <w:p w:rsidR="00FB4449" w:rsidRDefault="00FB444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7DD" w:rsidRDefault="006B67DD" w:rsidP="009844D6">
      <w:pPr>
        <w:spacing w:after="0" w:line="240" w:lineRule="auto"/>
      </w:pPr>
      <w:r>
        <w:separator/>
      </w:r>
    </w:p>
  </w:footnote>
  <w:footnote w:type="continuationSeparator" w:id="0">
    <w:p w:rsidR="006B67DD" w:rsidRDefault="006B67DD" w:rsidP="009844D6">
      <w:pPr>
        <w:spacing w:after="0" w:line="240" w:lineRule="auto"/>
      </w:pPr>
      <w:r>
        <w:continuationSeparator/>
      </w:r>
    </w:p>
  </w:footnote>
  <w:footnote w:id="1">
    <w:p w:rsidR="00FB4449" w:rsidRDefault="00FB4449">
      <w:pPr>
        <w:pStyle w:val="Tekstprzypisudolnego"/>
      </w:pPr>
      <w:r w:rsidRPr="005350BC">
        <w:rPr>
          <w:rStyle w:val="Odwoanieprzypisudolnego"/>
          <w:sz w:val="18"/>
        </w:rPr>
        <w:footnoteRef/>
      </w:r>
      <w:r w:rsidRPr="005350BC">
        <w:rPr>
          <w:sz w:val="18"/>
        </w:rPr>
        <w:t xml:space="preserve"> W przypadku szkół zlokalizowanych w Poniecu i Sarbinowie przedstawiono wyniki dot. języka angielskiego, natomiast uczniowie szkoły w Żytowiecku w ramach drugiej części egzaminu zdawali język niemiecki.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449" w:rsidRPr="00744024" w:rsidRDefault="00FB4449" w:rsidP="009844D6">
    <w:pPr>
      <w:pBdr>
        <w:bottom w:val="single" w:sz="4" w:space="1" w:color="auto"/>
      </w:pBdr>
      <w:tabs>
        <w:tab w:val="left" w:pos="1305"/>
        <w:tab w:val="center" w:pos="4536"/>
        <w:tab w:val="right" w:pos="9072"/>
      </w:tabs>
      <w:spacing w:after="240" w:line="240" w:lineRule="auto"/>
      <w:jc w:val="center"/>
      <w:rPr>
        <w:rFonts w:cs="Arial"/>
        <w:smallCaps/>
        <w:sz w:val="20"/>
      </w:rPr>
    </w:pPr>
    <w:r>
      <w:rPr>
        <w:rFonts w:cs="Arial"/>
        <w:smallCaps/>
        <w:sz w:val="20"/>
      </w:rPr>
      <w:t xml:space="preserve">Program Rewitalizacji dla Gminy Poniec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449" w:rsidRDefault="00FB4449">
    <w:pPr>
      <w:pStyle w:val="Nagwek"/>
    </w:pPr>
  </w:p>
  <w:p w:rsidR="00FB4449" w:rsidRDefault="00FB4449">
    <w:pPr>
      <w:pStyle w:val="Nagwek"/>
    </w:pPr>
  </w:p>
  <w:p w:rsidR="00FB4449" w:rsidRDefault="00FB444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25"/>
    <w:lvl w:ilvl="0">
      <w:start w:val="1"/>
      <w:numFmt w:val="bullet"/>
      <w:lvlText w:val=""/>
      <w:lvlJc w:val="left"/>
      <w:pPr>
        <w:tabs>
          <w:tab w:val="num" w:pos="0"/>
        </w:tabs>
        <w:ind w:left="360" w:hanging="360"/>
      </w:pPr>
      <w:rPr>
        <w:rFonts w:ascii="Symbol" w:hAnsi="Symbol"/>
      </w:rPr>
    </w:lvl>
  </w:abstractNum>
  <w:abstractNum w:abstractNumId="1">
    <w:nsid w:val="0000001A"/>
    <w:multiLevelType w:val="singleLevel"/>
    <w:tmpl w:val="0000001A"/>
    <w:name w:val="WW8Num27"/>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
    <w:nsid w:val="00000040"/>
    <w:multiLevelType w:val="singleLevel"/>
    <w:tmpl w:val="00000040"/>
    <w:name w:val="WW8Num67"/>
    <w:lvl w:ilvl="0">
      <w:numFmt w:val="bullet"/>
      <w:lvlText w:val=""/>
      <w:lvlJc w:val="left"/>
      <w:pPr>
        <w:tabs>
          <w:tab w:val="num" w:pos="0"/>
        </w:tabs>
        <w:ind w:left="720" w:hanging="360"/>
      </w:pPr>
      <w:rPr>
        <w:rFonts w:ascii="Symbol" w:hAnsi="Symbol"/>
      </w:rPr>
    </w:lvl>
  </w:abstractNum>
  <w:abstractNum w:abstractNumId="3">
    <w:nsid w:val="00000042"/>
    <w:multiLevelType w:val="singleLevel"/>
    <w:tmpl w:val="DF80E2D0"/>
    <w:name w:val="WW8Num69"/>
    <w:lvl w:ilvl="0">
      <w:start w:val="1"/>
      <w:numFmt w:val="decimal"/>
      <w:lvlText w:val="%1)"/>
      <w:lvlJc w:val="left"/>
      <w:pPr>
        <w:tabs>
          <w:tab w:val="num" w:pos="66"/>
        </w:tabs>
        <w:ind w:left="786" w:hanging="360"/>
      </w:pPr>
      <w:rPr>
        <w:rFonts w:ascii="Arial" w:hAnsi="Arial" w:cs="Arial" w:hint="default"/>
      </w:rPr>
    </w:lvl>
  </w:abstractNum>
  <w:abstractNum w:abstractNumId="4">
    <w:nsid w:val="05442443"/>
    <w:multiLevelType w:val="multilevel"/>
    <w:tmpl w:val="C780F0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6AA591D"/>
    <w:multiLevelType w:val="hybridMultilevel"/>
    <w:tmpl w:val="D6A4D8B4"/>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7711BCC"/>
    <w:multiLevelType w:val="hybridMultilevel"/>
    <w:tmpl w:val="272292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9E36F91"/>
    <w:multiLevelType w:val="hybridMultilevel"/>
    <w:tmpl w:val="CB4804C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283B88"/>
    <w:multiLevelType w:val="hybridMultilevel"/>
    <w:tmpl w:val="1A1C0056"/>
    <w:lvl w:ilvl="0" w:tplc="97C4D7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7A461C"/>
    <w:multiLevelType w:val="hybridMultilevel"/>
    <w:tmpl w:val="AABA4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CB245F1"/>
    <w:multiLevelType w:val="hybridMultilevel"/>
    <w:tmpl w:val="15BE8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E6C7B0D"/>
    <w:multiLevelType w:val="hybridMultilevel"/>
    <w:tmpl w:val="FEF486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9C7D05"/>
    <w:multiLevelType w:val="hybridMultilevel"/>
    <w:tmpl w:val="BC5E11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FD21847"/>
    <w:multiLevelType w:val="hybridMultilevel"/>
    <w:tmpl w:val="223A87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108A3853"/>
    <w:multiLevelType w:val="hybridMultilevel"/>
    <w:tmpl w:val="FC165C64"/>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0CA444A"/>
    <w:multiLevelType w:val="hybridMultilevel"/>
    <w:tmpl w:val="169A7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2D53B38"/>
    <w:multiLevelType w:val="hybridMultilevel"/>
    <w:tmpl w:val="40D6E2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146D5F08"/>
    <w:multiLevelType w:val="hybridMultilevel"/>
    <w:tmpl w:val="E37475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15B319CC"/>
    <w:multiLevelType w:val="hybridMultilevel"/>
    <w:tmpl w:val="C076DE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101DD2"/>
    <w:multiLevelType w:val="hybridMultilevel"/>
    <w:tmpl w:val="705E2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71375B7"/>
    <w:multiLevelType w:val="hybridMultilevel"/>
    <w:tmpl w:val="9522C318"/>
    <w:lvl w:ilvl="0" w:tplc="DF80E2D0">
      <w:start w:val="1"/>
      <w:numFmt w:val="decimal"/>
      <w:lvlText w:val="%1)"/>
      <w:lvlJc w:val="left"/>
      <w:pPr>
        <w:ind w:left="1440" w:hanging="360"/>
      </w:pPr>
      <w:rPr>
        <w:rFonts w:ascii="Arial" w:hAnsi="Arial" w:cs="Aria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19492C56"/>
    <w:multiLevelType w:val="hybridMultilevel"/>
    <w:tmpl w:val="DE1439E6"/>
    <w:lvl w:ilvl="0" w:tplc="AB82427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nsid w:val="1A112BB1"/>
    <w:multiLevelType w:val="hybridMultilevel"/>
    <w:tmpl w:val="BB7CFE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1DD06CDE"/>
    <w:multiLevelType w:val="hybridMultilevel"/>
    <w:tmpl w:val="AA96C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E83362C"/>
    <w:multiLevelType w:val="hybridMultilevel"/>
    <w:tmpl w:val="91F02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F1109DA"/>
    <w:multiLevelType w:val="hybridMultilevel"/>
    <w:tmpl w:val="1D64C8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1FF10A19"/>
    <w:multiLevelType w:val="hybridMultilevel"/>
    <w:tmpl w:val="5E8A2C8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21242A00"/>
    <w:multiLevelType w:val="hybridMultilevel"/>
    <w:tmpl w:val="F55A078C"/>
    <w:lvl w:ilvl="0" w:tplc="B21A46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2AE1AD1"/>
    <w:multiLevelType w:val="hybridMultilevel"/>
    <w:tmpl w:val="0BF65F96"/>
    <w:lvl w:ilvl="0" w:tplc="B21A46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34A0E90"/>
    <w:multiLevelType w:val="hybridMultilevel"/>
    <w:tmpl w:val="EE886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3AF2623"/>
    <w:multiLevelType w:val="hybridMultilevel"/>
    <w:tmpl w:val="851CF8BC"/>
    <w:lvl w:ilvl="0" w:tplc="DF80E2D0">
      <w:start w:val="1"/>
      <w:numFmt w:val="decimal"/>
      <w:lvlText w:val="%1)"/>
      <w:lvlJc w:val="left"/>
      <w:pPr>
        <w:ind w:left="1440" w:hanging="360"/>
      </w:pPr>
      <w:rPr>
        <w:rFonts w:ascii="Arial" w:hAnsi="Arial" w:cs="Aria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264323D2"/>
    <w:multiLevelType w:val="hybridMultilevel"/>
    <w:tmpl w:val="C5807B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28810D98"/>
    <w:multiLevelType w:val="hybridMultilevel"/>
    <w:tmpl w:val="78A6E714"/>
    <w:lvl w:ilvl="0" w:tplc="95A092D0">
      <w:start w:val="1"/>
      <w:numFmt w:val="bullet"/>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
    <w:nsid w:val="28BE2EBB"/>
    <w:multiLevelType w:val="hybridMultilevel"/>
    <w:tmpl w:val="DE167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B61579A"/>
    <w:multiLevelType w:val="hybridMultilevel"/>
    <w:tmpl w:val="7FA2EA4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C2F4528"/>
    <w:multiLevelType w:val="hybridMultilevel"/>
    <w:tmpl w:val="BD46DF32"/>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F4E10A9"/>
    <w:multiLevelType w:val="hybridMultilevel"/>
    <w:tmpl w:val="91FA8FE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7">
    <w:nsid w:val="2F6628F6"/>
    <w:multiLevelType w:val="hybridMultilevel"/>
    <w:tmpl w:val="3C1A36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F731716"/>
    <w:multiLevelType w:val="hybridMultilevel"/>
    <w:tmpl w:val="06F42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F8704FA"/>
    <w:multiLevelType w:val="hybridMultilevel"/>
    <w:tmpl w:val="31E6B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3131987"/>
    <w:multiLevelType w:val="hybridMultilevel"/>
    <w:tmpl w:val="0DEA39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34B07D1"/>
    <w:multiLevelType w:val="hybridMultilevel"/>
    <w:tmpl w:val="15E2EF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34735365"/>
    <w:multiLevelType w:val="hybridMultilevel"/>
    <w:tmpl w:val="BC5E11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49611EE"/>
    <w:multiLevelType w:val="hybridMultilevel"/>
    <w:tmpl w:val="17A6C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51C3720"/>
    <w:multiLevelType w:val="hybridMultilevel"/>
    <w:tmpl w:val="FA7CF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79B6733"/>
    <w:multiLevelType w:val="hybridMultilevel"/>
    <w:tmpl w:val="4172218C"/>
    <w:lvl w:ilvl="0" w:tplc="0415000B">
      <w:start w:val="1"/>
      <w:numFmt w:val="bullet"/>
      <w:lvlText w:val=""/>
      <w:lvlJc w:val="left"/>
      <w:pPr>
        <w:ind w:left="502" w:hanging="360"/>
      </w:pPr>
      <w:rPr>
        <w:rFonts w:ascii="Wingdings" w:hAnsi="Wingdings" w:hint="default"/>
      </w:rPr>
    </w:lvl>
    <w:lvl w:ilvl="1" w:tplc="04150003">
      <w:start w:val="1"/>
      <w:numFmt w:val="bullet"/>
      <w:lvlText w:val="o"/>
      <w:lvlJc w:val="left"/>
      <w:pPr>
        <w:ind w:left="851"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6">
    <w:nsid w:val="3A6A2536"/>
    <w:multiLevelType w:val="hybridMultilevel"/>
    <w:tmpl w:val="6EC887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nsid w:val="3E592706"/>
    <w:multiLevelType w:val="hybridMultilevel"/>
    <w:tmpl w:val="982EB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EF802A2"/>
    <w:multiLevelType w:val="hybridMultilevel"/>
    <w:tmpl w:val="505C473C"/>
    <w:lvl w:ilvl="0" w:tplc="DF80E2D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05304D6"/>
    <w:multiLevelType w:val="hybridMultilevel"/>
    <w:tmpl w:val="79DC6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191240D"/>
    <w:multiLevelType w:val="hybridMultilevel"/>
    <w:tmpl w:val="7F3C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49E30AF"/>
    <w:multiLevelType w:val="hybridMultilevel"/>
    <w:tmpl w:val="A9CC9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5093F8D"/>
    <w:multiLevelType w:val="hybridMultilevel"/>
    <w:tmpl w:val="734CAE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4CBA38F4"/>
    <w:multiLevelType w:val="hybridMultilevel"/>
    <w:tmpl w:val="6C7079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nsid w:val="4D5E452A"/>
    <w:multiLevelType w:val="hybridMultilevel"/>
    <w:tmpl w:val="6ABC2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1393464"/>
    <w:multiLevelType w:val="hybridMultilevel"/>
    <w:tmpl w:val="41CC9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1503824"/>
    <w:multiLevelType w:val="hybridMultilevel"/>
    <w:tmpl w:val="E4FC2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47E2AAC"/>
    <w:multiLevelType w:val="hybridMultilevel"/>
    <w:tmpl w:val="64601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5667B9A"/>
    <w:multiLevelType w:val="hybridMultilevel"/>
    <w:tmpl w:val="B8CE5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6565A42"/>
    <w:multiLevelType w:val="hybridMultilevel"/>
    <w:tmpl w:val="72742A56"/>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5851605C"/>
    <w:multiLevelType w:val="hybridMultilevel"/>
    <w:tmpl w:val="F99EC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B93655A"/>
    <w:multiLevelType w:val="hybridMultilevel"/>
    <w:tmpl w:val="1DA0E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D0011FB"/>
    <w:multiLevelType w:val="hybridMultilevel"/>
    <w:tmpl w:val="9D9002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FF802F7"/>
    <w:multiLevelType w:val="hybridMultilevel"/>
    <w:tmpl w:val="111CD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16062BF"/>
    <w:multiLevelType w:val="hybridMultilevel"/>
    <w:tmpl w:val="7FA2EA4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40E425F"/>
    <w:multiLevelType w:val="hybridMultilevel"/>
    <w:tmpl w:val="F484F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6F474F5"/>
    <w:multiLevelType w:val="hybridMultilevel"/>
    <w:tmpl w:val="60E8187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69C61B0F"/>
    <w:multiLevelType w:val="hybridMultilevel"/>
    <w:tmpl w:val="9CB41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3D3AE0"/>
    <w:multiLevelType w:val="hybridMultilevel"/>
    <w:tmpl w:val="2D78ABC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CED0EF3"/>
    <w:multiLevelType w:val="hybridMultilevel"/>
    <w:tmpl w:val="823A6D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DB91EF5"/>
    <w:multiLevelType w:val="hybridMultilevel"/>
    <w:tmpl w:val="89668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FFA11D5"/>
    <w:multiLevelType w:val="hybridMultilevel"/>
    <w:tmpl w:val="B74EC8CC"/>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17D1C97"/>
    <w:multiLevelType w:val="hybridMultilevel"/>
    <w:tmpl w:val="F47CF402"/>
    <w:lvl w:ilvl="0" w:tplc="AB8242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nsid w:val="7226648D"/>
    <w:multiLevelType w:val="hybridMultilevel"/>
    <w:tmpl w:val="915CF030"/>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3892A03"/>
    <w:multiLevelType w:val="hybridMultilevel"/>
    <w:tmpl w:val="F1CA9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6DE6E18"/>
    <w:multiLevelType w:val="hybridMultilevel"/>
    <w:tmpl w:val="C10EA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7292038"/>
    <w:multiLevelType w:val="hybridMultilevel"/>
    <w:tmpl w:val="C5F03B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93B28B9"/>
    <w:multiLevelType w:val="hybridMultilevel"/>
    <w:tmpl w:val="FC201D2A"/>
    <w:lvl w:ilvl="0" w:tplc="AB8242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nsid w:val="79E63EC4"/>
    <w:multiLevelType w:val="hybridMultilevel"/>
    <w:tmpl w:val="58A07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ABC4E78"/>
    <w:multiLevelType w:val="hybridMultilevel"/>
    <w:tmpl w:val="FE56C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BAA7650"/>
    <w:multiLevelType w:val="hybridMultilevel"/>
    <w:tmpl w:val="1DFE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BF237A5"/>
    <w:multiLevelType w:val="hybridMultilevel"/>
    <w:tmpl w:val="C64498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C59345D"/>
    <w:multiLevelType w:val="hybridMultilevel"/>
    <w:tmpl w:val="2E143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CFC35DD"/>
    <w:multiLevelType w:val="hybridMultilevel"/>
    <w:tmpl w:val="AC8855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F18162A"/>
    <w:multiLevelType w:val="hybridMultilevel"/>
    <w:tmpl w:val="DA8A95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68"/>
  </w:num>
  <w:num w:numId="2">
    <w:abstractNumId w:val="4"/>
  </w:num>
  <w:num w:numId="3">
    <w:abstractNumId w:val="50"/>
  </w:num>
  <w:num w:numId="4">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
  </w:num>
  <w:num w:numId="7">
    <w:abstractNumId w:val="0"/>
  </w:num>
  <w:num w:numId="8">
    <w:abstractNumId w:val="76"/>
  </w:num>
  <w:num w:numId="9">
    <w:abstractNumId w:val="80"/>
  </w:num>
  <w:num w:numId="10">
    <w:abstractNumId w:val="58"/>
  </w:num>
  <w:num w:numId="11">
    <w:abstractNumId w:val="63"/>
  </w:num>
  <w:num w:numId="12">
    <w:abstractNumId w:val="27"/>
  </w:num>
  <w:num w:numId="13">
    <w:abstractNumId w:val="49"/>
  </w:num>
  <w:num w:numId="14">
    <w:abstractNumId w:val="33"/>
  </w:num>
  <w:num w:numId="15">
    <w:abstractNumId w:val="35"/>
  </w:num>
  <w:num w:numId="16">
    <w:abstractNumId w:val="71"/>
  </w:num>
  <w:num w:numId="17">
    <w:abstractNumId w:val="62"/>
  </w:num>
  <w:num w:numId="18">
    <w:abstractNumId w:val="67"/>
  </w:num>
  <w:num w:numId="19">
    <w:abstractNumId w:val="74"/>
  </w:num>
  <w:num w:numId="20">
    <w:abstractNumId w:val="65"/>
  </w:num>
  <w:num w:numId="21">
    <w:abstractNumId w:val="70"/>
  </w:num>
  <w:num w:numId="22">
    <w:abstractNumId w:val="5"/>
  </w:num>
  <w:num w:numId="23">
    <w:abstractNumId w:val="20"/>
  </w:num>
  <w:num w:numId="24">
    <w:abstractNumId w:val="30"/>
  </w:num>
  <w:num w:numId="25">
    <w:abstractNumId w:val="59"/>
  </w:num>
  <w:num w:numId="26">
    <w:abstractNumId w:val="48"/>
  </w:num>
  <w:num w:numId="27">
    <w:abstractNumId w:val="25"/>
  </w:num>
  <w:num w:numId="28">
    <w:abstractNumId w:val="31"/>
  </w:num>
  <w:num w:numId="29">
    <w:abstractNumId w:val="22"/>
  </w:num>
  <w:num w:numId="30">
    <w:abstractNumId w:val="6"/>
  </w:num>
  <w:num w:numId="31">
    <w:abstractNumId w:val="41"/>
  </w:num>
  <w:num w:numId="32">
    <w:abstractNumId w:val="52"/>
  </w:num>
  <w:num w:numId="33">
    <w:abstractNumId w:val="84"/>
  </w:num>
  <w:num w:numId="34">
    <w:abstractNumId w:val="42"/>
  </w:num>
  <w:num w:numId="35">
    <w:abstractNumId w:val="10"/>
  </w:num>
  <w:num w:numId="36">
    <w:abstractNumId w:val="77"/>
  </w:num>
  <w:num w:numId="37">
    <w:abstractNumId w:val="43"/>
  </w:num>
  <w:num w:numId="38">
    <w:abstractNumId w:val="83"/>
  </w:num>
  <w:num w:numId="39">
    <w:abstractNumId w:val="13"/>
  </w:num>
  <w:num w:numId="40">
    <w:abstractNumId w:val="46"/>
  </w:num>
  <w:num w:numId="41">
    <w:abstractNumId w:val="16"/>
  </w:num>
  <w:num w:numId="42">
    <w:abstractNumId w:val="53"/>
  </w:num>
  <w:num w:numId="43">
    <w:abstractNumId w:val="17"/>
  </w:num>
  <w:num w:numId="44">
    <w:abstractNumId w:val="47"/>
  </w:num>
  <w:num w:numId="45">
    <w:abstractNumId w:val="82"/>
  </w:num>
  <w:num w:numId="46">
    <w:abstractNumId w:val="8"/>
  </w:num>
  <w:num w:numId="47">
    <w:abstractNumId w:val="32"/>
  </w:num>
  <w:num w:numId="48">
    <w:abstractNumId w:val="9"/>
  </w:num>
  <w:num w:numId="49">
    <w:abstractNumId w:val="23"/>
  </w:num>
  <w:num w:numId="50">
    <w:abstractNumId w:val="66"/>
  </w:num>
  <w:num w:numId="51">
    <w:abstractNumId w:val="34"/>
  </w:num>
  <w:num w:numId="52">
    <w:abstractNumId w:val="60"/>
  </w:num>
  <w:num w:numId="53">
    <w:abstractNumId w:val="57"/>
  </w:num>
  <w:num w:numId="54">
    <w:abstractNumId w:val="64"/>
  </w:num>
  <w:num w:numId="55">
    <w:abstractNumId w:val="78"/>
  </w:num>
  <w:num w:numId="56">
    <w:abstractNumId w:val="75"/>
  </w:num>
  <w:num w:numId="57">
    <w:abstractNumId w:val="55"/>
  </w:num>
  <w:num w:numId="58">
    <w:abstractNumId w:val="54"/>
  </w:num>
  <w:num w:numId="59">
    <w:abstractNumId w:val="72"/>
  </w:num>
  <w:num w:numId="60">
    <w:abstractNumId w:val="15"/>
  </w:num>
  <w:num w:numId="61">
    <w:abstractNumId w:val="56"/>
  </w:num>
  <w:num w:numId="62">
    <w:abstractNumId w:val="44"/>
  </w:num>
  <w:num w:numId="63">
    <w:abstractNumId w:val="51"/>
  </w:num>
  <w:num w:numId="64">
    <w:abstractNumId w:val="61"/>
  </w:num>
  <w:num w:numId="65">
    <w:abstractNumId w:val="19"/>
  </w:num>
  <w:num w:numId="66">
    <w:abstractNumId w:val="79"/>
  </w:num>
  <w:num w:numId="67">
    <w:abstractNumId w:val="39"/>
  </w:num>
  <w:num w:numId="68">
    <w:abstractNumId w:val="38"/>
  </w:num>
  <w:num w:numId="69">
    <w:abstractNumId w:val="24"/>
  </w:num>
  <w:num w:numId="70">
    <w:abstractNumId w:val="29"/>
  </w:num>
  <w:num w:numId="71">
    <w:abstractNumId w:val="26"/>
  </w:num>
  <w:num w:numId="72">
    <w:abstractNumId w:val="36"/>
  </w:num>
  <w:num w:numId="73">
    <w:abstractNumId w:val="11"/>
  </w:num>
  <w:num w:numId="74">
    <w:abstractNumId w:val="73"/>
  </w:num>
  <w:num w:numId="75">
    <w:abstractNumId w:val="14"/>
  </w:num>
  <w:num w:numId="76">
    <w:abstractNumId w:val="69"/>
  </w:num>
  <w:num w:numId="77">
    <w:abstractNumId w:val="18"/>
  </w:num>
  <w:num w:numId="78">
    <w:abstractNumId w:val="81"/>
  </w:num>
  <w:num w:numId="79">
    <w:abstractNumId w:val="37"/>
  </w:num>
  <w:num w:numId="80">
    <w:abstractNumId w:val="7"/>
  </w:num>
  <w:num w:numId="81">
    <w:abstractNumId w:val="28"/>
  </w:num>
  <w:num w:numId="82">
    <w:abstractNumId w:val="21"/>
  </w:num>
  <w:num w:numId="83">
    <w:abstractNumId w:val="4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C4AB6"/>
    <w:rsid w:val="000007F6"/>
    <w:rsid w:val="00001E99"/>
    <w:rsid w:val="000023F9"/>
    <w:rsid w:val="0000415C"/>
    <w:rsid w:val="00014DB3"/>
    <w:rsid w:val="0002210C"/>
    <w:rsid w:val="0002394D"/>
    <w:rsid w:val="0002472D"/>
    <w:rsid w:val="00024A58"/>
    <w:rsid w:val="0002658F"/>
    <w:rsid w:val="0002739F"/>
    <w:rsid w:val="000346B0"/>
    <w:rsid w:val="00036B81"/>
    <w:rsid w:val="00041CD2"/>
    <w:rsid w:val="00042080"/>
    <w:rsid w:val="00045C81"/>
    <w:rsid w:val="00050BAB"/>
    <w:rsid w:val="00052A7A"/>
    <w:rsid w:val="000537DE"/>
    <w:rsid w:val="00054B7C"/>
    <w:rsid w:val="00055130"/>
    <w:rsid w:val="00056C3C"/>
    <w:rsid w:val="00060FCF"/>
    <w:rsid w:val="000629C3"/>
    <w:rsid w:val="00066C49"/>
    <w:rsid w:val="00077CC7"/>
    <w:rsid w:val="00097B4E"/>
    <w:rsid w:val="000A0427"/>
    <w:rsid w:val="000A2370"/>
    <w:rsid w:val="000A27BD"/>
    <w:rsid w:val="000A33FC"/>
    <w:rsid w:val="000A59D7"/>
    <w:rsid w:val="000A67AD"/>
    <w:rsid w:val="000C131B"/>
    <w:rsid w:val="000C3EED"/>
    <w:rsid w:val="000C4209"/>
    <w:rsid w:val="000C5C3A"/>
    <w:rsid w:val="000C6C67"/>
    <w:rsid w:val="000D4B86"/>
    <w:rsid w:val="000E1DD0"/>
    <w:rsid w:val="000E32DC"/>
    <w:rsid w:val="000E381C"/>
    <w:rsid w:val="000E3D0C"/>
    <w:rsid w:val="000E5FA9"/>
    <w:rsid w:val="000E6214"/>
    <w:rsid w:val="000F01DA"/>
    <w:rsid w:val="000F071E"/>
    <w:rsid w:val="000F65C1"/>
    <w:rsid w:val="0010073C"/>
    <w:rsid w:val="00111E16"/>
    <w:rsid w:val="00116E19"/>
    <w:rsid w:val="0012665A"/>
    <w:rsid w:val="001307D9"/>
    <w:rsid w:val="00131BE9"/>
    <w:rsid w:val="00132AF6"/>
    <w:rsid w:val="00133DC0"/>
    <w:rsid w:val="001408DA"/>
    <w:rsid w:val="00142CC5"/>
    <w:rsid w:val="0015412A"/>
    <w:rsid w:val="001663FB"/>
    <w:rsid w:val="001672C1"/>
    <w:rsid w:val="00174274"/>
    <w:rsid w:val="001769C2"/>
    <w:rsid w:val="00180C62"/>
    <w:rsid w:val="001821ED"/>
    <w:rsid w:val="0018447C"/>
    <w:rsid w:val="00185FD8"/>
    <w:rsid w:val="00187CD5"/>
    <w:rsid w:val="00187F51"/>
    <w:rsid w:val="00191242"/>
    <w:rsid w:val="0019290F"/>
    <w:rsid w:val="001971D4"/>
    <w:rsid w:val="001A0FAD"/>
    <w:rsid w:val="001A3A2F"/>
    <w:rsid w:val="001A5D7E"/>
    <w:rsid w:val="001A7FB3"/>
    <w:rsid w:val="001B6E01"/>
    <w:rsid w:val="001B7029"/>
    <w:rsid w:val="001C2631"/>
    <w:rsid w:val="001C4EA4"/>
    <w:rsid w:val="001D00DE"/>
    <w:rsid w:val="001D0885"/>
    <w:rsid w:val="001D164A"/>
    <w:rsid w:val="001D315E"/>
    <w:rsid w:val="001D7D30"/>
    <w:rsid w:val="001E20B6"/>
    <w:rsid w:val="001E29B8"/>
    <w:rsid w:val="001E6923"/>
    <w:rsid w:val="001F0F5C"/>
    <w:rsid w:val="001F4862"/>
    <w:rsid w:val="00200BEE"/>
    <w:rsid w:val="00200E12"/>
    <w:rsid w:val="0020471D"/>
    <w:rsid w:val="002059C1"/>
    <w:rsid w:val="0021165B"/>
    <w:rsid w:val="00213705"/>
    <w:rsid w:val="0021564F"/>
    <w:rsid w:val="00222E85"/>
    <w:rsid w:val="00225772"/>
    <w:rsid w:val="00230881"/>
    <w:rsid w:val="0023403C"/>
    <w:rsid w:val="00234E30"/>
    <w:rsid w:val="00236E78"/>
    <w:rsid w:val="0024040F"/>
    <w:rsid w:val="00240793"/>
    <w:rsid w:val="00240E52"/>
    <w:rsid w:val="00241D37"/>
    <w:rsid w:val="002436A9"/>
    <w:rsid w:val="00245490"/>
    <w:rsid w:val="0025108D"/>
    <w:rsid w:val="002531AC"/>
    <w:rsid w:val="00254A38"/>
    <w:rsid w:val="0026183A"/>
    <w:rsid w:val="00265709"/>
    <w:rsid w:val="0027354D"/>
    <w:rsid w:val="002765C9"/>
    <w:rsid w:val="002765E8"/>
    <w:rsid w:val="002767AD"/>
    <w:rsid w:val="00281C75"/>
    <w:rsid w:val="002830FB"/>
    <w:rsid w:val="00284F51"/>
    <w:rsid w:val="00285081"/>
    <w:rsid w:val="002A21C7"/>
    <w:rsid w:val="002A24D1"/>
    <w:rsid w:val="002B19FD"/>
    <w:rsid w:val="002B298B"/>
    <w:rsid w:val="002B3151"/>
    <w:rsid w:val="002B4B4F"/>
    <w:rsid w:val="002B4D2A"/>
    <w:rsid w:val="002C0777"/>
    <w:rsid w:val="002C243E"/>
    <w:rsid w:val="002C4E4A"/>
    <w:rsid w:val="002C7D51"/>
    <w:rsid w:val="002D6871"/>
    <w:rsid w:val="002D7946"/>
    <w:rsid w:val="002E7BDA"/>
    <w:rsid w:val="002F4D95"/>
    <w:rsid w:val="00300371"/>
    <w:rsid w:val="0030276F"/>
    <w:rsid w:val="0030608E"/>
    <w:rsid w:val="0031465C"/>
    <w:rsid w:val="0031516A"/>
    <w:rsid w:val="003250C8"/>
    <w:rsid w:val="00325364"/>
    <w:rsid w:val="003308D5"/>
    <w:rsid w:val="00331CD6"/>
    <w:rsid w:val="003343EB"/>
    <w:rsid w:val="00335FBD"/>
    <w:rsid w:val="00340219"/>
    <w:rsid w:val="00344293"/>
    <w:rsid w:val="00344DE2"/>
    <w:rsid w:val="00351A65"/>
    <w:rsid w:val="00362A9C"/>
    <w:rsid w:val="00365B18"/>
    <w:rsid w:val="00371E53"/>
    <w:rsid w:val="00372156"/>
    <w:rsid w:val="003730DB"/>
    <w:rsid w:val="00373994"/>
    <w:rsid w:val="00385734"/>
    <w:rsid w:val="003864A6"/>
    <w:rsid w:val="0039557E"/>
    <w:rsid w:val="003A2140"/>
    <w:rsid w:val="003A2EC9"/>
    <w:rsid w:val="003A3133"/>
    <w:rsid w:val="003A3DCE"/>
    <w:rsid w:val="003A682D"/>
    <w:rsid w:val="003B1FAA"/>
    <w:rsid w:val="003B2DBD"/>
    <w:rsid w:val="003B4EA7"/>
    <w:rsid w:val="003B51B8"/>
    <w:rsid w:val="003B7D01"/>
    <w:rsid w:val="003C024D"/>
    <w:rsid w:val="003C0B5E"/>
    <w:rsid w:val="003C1562"/>
    <w:rsid w:val="003C4C6A"/>
    <w:rsid w:val="003C79DA"/>
    <w:rsid w:val="003E1B3D"/>
    <w:rsid w:val="003E297B"/>
    <w:rsid w:val="003F0EC4"/>
    <w:rsid w:val="003F285D"/>
    <w:rsid w:val="003F365A"/>
    <w:rsid w:val="0040025D"/>
    <w:rsid w:val="00400387"/>
    <w:rsid w:val="00400BEA"/>
    <w:rsid w:val="00402DC5"/>
    <w:rsid w:val="004049A2"/>
    <w:rsid w:val="0040753D"/>
    <w:rsid w:val="00420605"/>
    <w:rsid w:val="00426F57"/>
    <w:rsid w:val="00433776"/>
    <w:rsid w:val="00436A20"/>
    <w:rsid w:val="00436D16"/>
    <w:rsid w:val="00440473"/>
    <w:rsid w:val="004418B6"/>
    <w:rsid w:val="00442257"/>
    <w:rsid w:val="00443971"/>
    <w:rsid w:val="00443CE0"/>
    <w:rsid w:val="00445380"/>
    <w:rsid w:val="00452D1A"/>
    <w:rsid w:val="00461FF3"/>
    <w:rsid w:val="00462B0A"/>
    <w:rsid w:val="00470B95"/>
    <w:rsid w:val="00471843"/>
    <w:rsid w:val="00472775"/>
    <w:rsid w:val="004763C1"/>
    <w:rsid w:val="004817FA"/>
    <w:rsid w:val="0048265C"/>
    <w:rsid w:val="00483615"/>
    <w:rsid w:val="004861A1"/>
    <w:rsid w:val="004868F2"/>
    <w:rsid w:val="004878CB"/>
    <w:rsid w:val="00494D87"/>
    <w:rsid w:val="004A1133"/>
    <w:rsid w:val="004A1512"/>
    <w:rsid w:val="004A4B50"/>
    <w:rsid w:val="004A7B84"/>
    <w:rsid w:val="004B2526"/>
    <w:rsid w:val="004B5D63"/>
    <w:rsid w:val="004C16D6"/>
    <w:rsid w:val="004C2A85"/>
    <w:rsid w:val="004C327C"/>
    <w:rsid w:val="004C4AB6"/>
    <w:rsid w:val="004C5247"/>
    <w:rsid w:val="004D139C"/>
    <w:rsid w:val="004D1B6B"/>
    <w:rsid w:val="004D35EC"/>
    <w:rsid w:val="004D5872"/>
    <w:rsid w:val="004E03ED"/>
    <w:rsid w:val="004E3CAD"/>
    <w:rsid w:val="004E68F3"/>
    <w:rsid w:val="004E7525"/>
    <w:rsid w:val="004F2C28"/>
    <w:rsid w:val="004F52B5"/>
    <w:rsid w:val="004F574B"/>
    <w:rsid w:val="004F6380"/>
    <w:rsid w:val="004F6E6A"/>
    <w:rsid w:val="004F746C"/>
    <w:rsid w:val="00503141"/>
    <w:rsid w:val="00511640"/>
    <w:rsid w:val="00513295"/>
    <w:rsid w:val="00514B22"/>
    <w:rsid w:val="0052163F"/>
    <w:rsid w:val="00526A2E"/>
    <w:rsid w:val="00527071"/>
    <w:rsid w:val="00531238"/>
    <w:rsid w:val="00533150"/>
    <w:rsid w:val="00533711"/>
    <w:rsid w:val="005350BC"/>
    <w:rsid w:val="00537883"/>
    <w:rsid w:val="005412F5"/>
    <w:rsid w:val="00542719"/>
    <w:rsid w:val="00546D43"/>
    <w:rsid w:val="00551C0E"/>
    <w:rsid w:val="00556316"/>
    <w:rsid w:val="00556EFE"/>
    <w:rsid w:val="00557FCB"/>
    <w:rsid w:val="005630A4"/>
    <w:rsid w:val="00563A55"/>
    <w:rsid w:val="00565C16"/>
    <w:rsid w:val="00565DFA"/>
    <w:rsid w:val="00571026"/>
    <w:rsid w:val="0058249A"/>
    <w:rsid w:val="00597A5E"/>
    <w:rsid w:val="005A3F63"/>
    <w:rsid w:val="005A5037"/>
    <w:rsid w:val="005A6BAC"/>
    <w:rsid w:val="005C12C8"/>
    <w:rsid w:val="005C15A1"/>
    <w:rsid w:val="005C312D"/>
    <w:rsid w:val="005D17B4"/>
    <w:rsid w:val="005D6360"/>
    <w:rsid w:val="005F3427"/>
    <w:rsid w:val="00600282"/>
    <w:rsid w:val="006024C6"/>
    <w:rsid w:val="0061106F"/>
    <w:rsid w:val="006119A4"/>
    <w:rsid w:val="00611F8B"/>
    <w:rsid w:val="00612D55"/>
    <w:rsid w:val="00621436"/>
    <w:rsid w:val="00624E06"/>
    <w:rsid w:val="00633105"/>
    <w:rsid w:val="006378B7"/>
    <w:rsid w:val="00637A45"/>
    <w:rsid w:val="00637EE0"/>
    <w:rsid w:val="00650FC3"/>
    <w:rsid w:val="006535AE"/>
    <w:rsid w:val="00654046"/>
    <w:rsid w:val="006565CF"/>
    <w:rsid w:val="006611E2"/>
    <w:rsid w:val="00662F2E"/>
    <w:rsid w:val="0066324E"/>
    <w:rsid w:val="00667627"/>
    <w:rsid w:val="00671091"/>
    <w:rsid w:val="006761ED"/>
    <w:rsid w:val="00690A14"/>
    <w:rsid w:val="006A4CDE"/>
    <w:rsid w:val="006B2DD1"/>
    <w:rsid w:val="006B3481"/>
    <w:rsid w:val="006B5CA9"/>
    <w:rsid w:val="006B66C8"/>
    <w:rsid w:val="006B67DD"/>
    <w:rsid w:val="006C05DB"/>
    <w:rsid w:val="006C13D3"/>
    <w:rsid w:val="006C1D03"/>
    <w:rsid w:val="006C4432"/>
    <w:rsid w:val="006C4669"/>
    <w:rsid w:val="006C5CF1"/>
    <w:rsid w:val="006D006A"/>
    <w:rsid w:val="006D1324"/>
    <w:rsid w:val="006E0CAF"/>
    <w:rsid w:val="006E1F6A"/>
    <w:rsid w:val="006E3C5A"/>
    <w:rsid w:val="006F1576"/>
    <w:rsid w:val="00701059"/>
    <w:rsid w:val="0070137B"/>
    <w:rsid w:val="00704528"/>
    <w:rsid w:val="00707F61"/>
    <w:rsid w:val="00712DBE"/>
    <w:rsid w:val="00716187"/>
    <w:rsid w:val="00722D18"/>
    <w:rsid w:val="00723B35"/>
    <w:rsid w:val="00725B4C"/>
    <w:rsid w:val="007271BF"/>
    <w:rsid w:val="007274C5"/>
    <w:rsid w:val="00731CFA"/>
    <w:rsid w:val="007349CB"/>
    <w:rsid w:val="00735182"/>
    <w:rsid w:val="0074082B"/>
    <w:rsid w:val="007409B7"/>
    <w:rsid w:val="00745066"/>
    <w:rsid w:val="007457BB"/>
    <w:rsid w:val="00754482"/>
    <w:rsid w:val="0075660E"/>
    <w:rsid w:val="00756ECD"/>
    <w:rsid w:val="00764787"/>
    <w:rsid w:val="00765BC1"/>
    <w:rsid w:val="00767263"/>
    <w:rsid w:val="00770F7B"/>
    <w:rsid w:val="007731BA"/>
    <w:rsid w:val="00774700"/>
    <w:rsid w:val="0077564D"/>
    <w:rsid w:val="00780306"/>
    <w:rsid w:val="00780E14"/>
    <w:rsid w:val="007836E5"/>
    <w:rsid w:val="0078709C"/>
    <w:rsid w:val="00787E6C"/>
    <w:rsid w:val="007907E5"/>
    <w:rsid w:val="00791DB8"/>
    <w:rsid w:val="007956BF"/>
    <w:rsid w:val="00797406"/>
    <w:rsid w:val="007A26C1"/>
    <w:rsid w:val="007A56FF"/>
    <w:rsid w:val="007B29B6"/>
    <w:rsid w:val="007B4017"/>
    <w:rsid w:val="007B41B9"/>
    <w:rsid w:val="007B4CA6"/>
    <w:rsid w:val="007B7282"/>
    <w:rsid w:val="007D08AC"/>
    <w:rsid w:val="007D5483"/>
    <w:rsid w:val="007D6E25"/>
    <w:rsid w:val="007E10BC"/>
    <w:rsid w:val="007E1906"/>
    <w:rsid w:val="007E3CF3"/>
    <w:rsid w:val="007E7758"/>
    <w:rsid w:val="007F2739"/>
    <w:rsid w:val="00801DEB"/>
    <w:rsid w:val="00803E8F"/>
    <w:rsid w:val="0080453A"/>
    <w:rsid w:val="00805E95"/>
    <w:rsid w:val="00817E94"/>
    <w:rsid w:val="008202A5"/>
    <w:rsid w:val="00825102"/>
    <w:rsid w:val="00842957"/>
    <w:rsid w:val="00842AB7"/>
    <w:rsid w:val="00845328"/>
    <w:rsid w:val="00853113"/>
    <w:rsid w:val="00862E7B"/>
    <w:rsid w:val="0086457E"/>
    <w:rsid w:val="00865725"/>
    <w:rsid w:val="008662E3"/>
    <w:rsid w:val="008668F9"/>
    <w:rsid w:val="008700C2"/>
    <w:rsid w:val="0087223C"/>
    <w:rsid w:val="00872A4D"/>
    <w:rsid w:val="00873FB9"/>
    <w:rsid w:val="00876902"/>
    <w:rsid w:val="00882FBF"/>
    <w:rsid w:val="00883739"/>
    <w:rsid w:val="00883B1E"/>
    <w:rsid w:val="008848A5"/>
    <w:rsid w:val="008865D1"/>
    <w:rsid w:val="00887FCD"/>
    <w:rsid w:val="008955B4"/>
    <w:rsid w:val="00895C2D"/>
    <w:rsid w:val="00895E7B"/>
    <w:rsid w:val="008971FC"/>
    <w:rsid w:val="008A269C"/>
    <w:rsid w:val="008A6797"/>
    <w:rsid w:val="008B02E5"/>
    <w:rsid w:val="008B5253"/>
    <w:rsid w:val="008C00FB"/>
    <w:rsid w:val="008C11C8"/>
    <w:rsid w:val="008D221E"/>
    <w:rsid w:val="008D247A"/>
    <w:rsid w:val="008D4C67"/>
    <w:rsid w:val="008E1B58"/>
    <w:rsid w:val="008E21DB"/>
    <w:rsid w:val="008E354A"/>
    <w:rsid w:val="008E3DB7"/>
    <w:rsid w:val="008E3EA6"/>
    <w:rsid w:val="008E4A09"/>
    <w:rsid w:val="008E4E80"/>
    <w:rsid w:val="008E58D6"/>
    <w:rsid w:val="008F211A"/>
    <w:rsid w:val="008F4700"/>
    <w:rsid w:val="00901960"/>
    <w:rsid w:val="0090571E"/>
    <w:rsid w:val="00905836"/>
    <w:rsid w:val="009119E6"/>
    <w:rsid w:val="00913005"/>
    <w:rsid w:val="00915B54"/>
    <w:rsid w:val="009209EB"/>
    <w:rsid w:val="00922283"/>
    <w:rsid w:val="009364AF"/>
    <w:rsid w:val="00940129"/>
    <w:rsid w:val="0094388E"/>
    <w:rsid w:val="00944E73"/>
    <w:rsid w:val="00952F87"/>
    <w:rsid w:val="009566E1"/>
    <w:rsid w:val="00960824"/>
    <w:rsid w:val="009612A6"/>
    <w:rsid w:val="00965851"/>
    <w:rsid w:val="009677EB"/>
    <w:rsid w:val="0097235B"/>
    <w:rsid w:val="009731FB"/>
    <w:rsid w:val="00975C45"/>
    <w:rsid w:val="00977D34"/>
    <w:rsid w:val="009844D6"/>
    <w:rsid w:val="009939F5"/>
    <w:rsid w:val="009A0024"/>
    <w:rsid w:val="009A12F4"/>
    <w:rsid w:val="009A2750"/>
    <w:rsid w:val="009A34E2"/>
    <w:rsid w:val="009A505E"/>
    <w:rsid w:val="009A5E5D"/>
    <w:rsid w:val="009A6501"/>
    <w:rsid w:val="009B4024"/>
    <w:rsid w:val="009B6723"/>
    <w:rsid w:val="009C03BC"/>
    <w:rsid w:val="009C21F0"/>
    <w:rsid w:val="009D7E31"/>
    <w:rsid w:val="009E37F7"/>
    <w:rsid w:val="009E5B14"/>
    <w:rsid w:val="009F1402"/>
    <w:rsid w:val="009F1A55"/>
    <w:rsid w:val="009F5CBA"/>
    <w:rsid w:val="009F77F9"/>
    <w:rsid w:val="00A0513E"/>
    <w:rsid w:val="00A07A1F"/>
    <w:rsid w:val="00A17519"/>
    <w:rsid w:val="00A21812"/>
    <w:rsid w:val="00A2360A"/>
    <w:rsid w:val="00A257AE"/>
    <w:rsid w:val="00A25F50"/>
    <w:rsid w:val="00A26026"/>
    <w:rsid w:val="00A311A0"/>
    <w:rsid w:val="00A32A0A"/>
    <w:rsid w:val="00A33CCB"/>
    <w:rsid w:val="00A415BA"/>
    <w:rsid w:val="00A431CC"/>
    <w:rsid w:val="00A448E0"/>
    <w:rsid w:val="00A502F4"/>
    <w:rsid w:val="00A51195"/>
    <w:rsid w:val="00A52D91"/>
    <w:rsid w:val="00A60D2F"/>
    <w:rsid w:val="00A6272F"/>
    <w:rsid w:val="00A63C42"/>
    <w:rsid w:val="00A71034"/>
    <w:rsid w:val="00A73EA5"/>
    <w:rsid w:val="00A77579"/>
    <w:rsid w:val="00A77D72"/>
    <w:rsid w:val="00A80497"/>
    <w:rsid w:val="00A8158C"/>
    <w:rsid w:val="00A819CC"/>
    <w:rsid w:val="00A8207F"/>
    <w:rsid w:val="00A84C7B"/>
    <w:rsid w:val="00A8596B"/>
    <w:rsid w:val="00A866C1"/>
    <w:rsid w:val="00A86809"/>
    <w:rsid w:val="00A87526"/>
    <w:rsid w:val="00A94228"/>
    <w:rsid w:val="00A95FF5"/>
    <w:rsid w:val="00A962D1"/>
    <w:rsid w:val="00A96B26"/>
    <w:rsid w:val="00A96F3E"/>
    <w:rsid w:val="00AA05F5"/>
    <w:rsid w:val="00AA16B6"/>
    <w:rsid w:val="00AA44B6"/>
    <w:rsid w:val="00AB430C"/>
    <w:rsid w:val="00AC0996"/>
    <w:rsid w:val="00AC0C4F"/>
    <w:rsid w:val="00AC2654"/>
    <w:rsid w:val="00AC45A9"/>
    <w:rsid w:val="00AD2782"/>
    <w:rsid w:val="00AD6400"/>
    <w:rsid w:val="00AE052E"/>
    <w:rsid w:val="00AE24F4"/>
    <w:rsid w:val="00AF07B3"/>
    <w:rsid w:val="00AF0ECD"/>
    <w:rsid w:val="00AF2252"/>
    <w:rsid w:val="00AF4088"/>
    <w:rsid w:val="00AF412A"/>
    <w:rsid w:val="00AF505B"/>
    <w:rsid w:val="00AF5AEC"/>
    <w:rsid w:val="00AF5CF4"/>
    <w:rsid w:val="00B0044B"/>
    <w:rsid w:val="00B06D99"/>
    <w:rsid w:val="00B12D2A"/>
    <w:rsid w:val="00B171CA"/>
    <w:rsid w:val="00B258A9"/>
    <w:rsid w:val="00B27ED5"/>
    <w:rsid w:val="00B3478B"/>
    <w:rsid w:val="00B4575A"/>
    <w:rsid w:val="00B46EE9"/>
    <w:rsid w:val="00B50DC5"/>
    <w:rsid w:val="00B51AF0"/>
    <w:rsid w:val="00B51D18"/>
    <w:rsid w:val="00B628A8"/>
    <w:rsid w:val="00B638E2"/>
    <w:rsid w:val="00B6569D"/>
    <w:rsid w:val="00B66847"/>
    <w:rsid w:val="00B7029D"/>
    <w:rsid w:val="00B70E3A"/>
    <w:rsid w:val="00B73429"/>
    <w:rsid w:val="00B7550C"/>
    <w:rsid w:val="00B766A1"/>
    <w:rsid w:val="00B84200"/>
    <w:rsid w:val="00B86880"/>
    <w:rsid w:val="00B9180A"/>
    <w:rsid w:val="00B94EBD"/>
    <w:rsid w:val="00B970D5"/>
    <w:rsid w:val="00BA0829"/>
    <w:rsid w:val="00BA5517"/>
    <w:rsid w:val="00BB10F0"/>
    <w:rsid w:val="00BB1DCE"/>
    <w:rsid w:val="00BB34A8"/>
    <w:rsid w:val="00BB4BEF"/>
    <w:rsid w:val="00BC2975"/>
    <w:rsid w:val="00BC2D77"/>
    <w:rsid w:val="00BC3E85"/>
    <w:rsid w:val="00BC41F2"/>
    <w:rsid w:val="00BC7647"/>
    <w:rsid w:val="00BD0370"/>
    <w:rsid w:val="00BD1531"/>
    <w:rsid w:val="00BD4175"/>
    <w:rsid w:val="00BD7488"/>
    <w:rsid w:val="00BD7DE2"/>
    <w:rsid w:val="00BE34BB"/>
    <w:rsid w:val="00BE3FFE"/>
    <w:rsid w:val="00BE67A1"/>
    <w:rsid w:val="00BE7427"/>
    <w:rsid w:val="00BF14A9"/>
    <w:rsid w:val="00BF2392"/>
    <w:rsid w:val="00BF584C"/>
    <w:rsid w:val="00BF72AB"/>
    <w:rsid w:val="00C00D26"/>
    <w:rsid w:val="00C03410"/>
    <w:rsid w:val="00C07DD0"/>
    <w:rsid w:val="00C15C78"/>
    <w:rsid w:val="00C15E5D"/>
    <w:rsid w:val="00C16F02"/>
    <w:rsid w:val="00C1750E"/>
    <w:rsid w:val="00C3269A"/>
    <w:rsid w:val="00C35714"/>
    <w:rsid w:val="00C37DD9"/>
    <w:rsid w:val="00C440E6"/>
    <w:rsid w:val="00C44235"/>
    <w:rsid w:val="00C45F7D"/>
    <w:rsid w:val="00C54052"/>
    <w:rsid w:val="00C548BF"/>
    <w:rsid w:val="00C60E58"/>
    <w:rsid w:val="00C62226"/>
    <w:rsid w:val="00C66A60"/>
    <w:rsid w:val="00C7007E"/>
    <w:rsid w:val="00C71E0B"/>
    <w:rsid w:val="00C721FA"/>
    <w:rsid w:val="00C773ED"/>
    <w:rsid w:val="00C77D76"/>
    <w:rsid w:val="00C832DA"/>
    <w:rsid w:val="00C83722"/>
    <w:rsid w:val="00C8725D"/>
    <w:rsid w:val="00CA0290"/>
    <w:rsid w:val="00CA1DAF"/>
    <w:rsid w:val="00CA7AD9"/>
    <w:rsid w:val="00CB17CD"/>
    <w:rsid w:val="00CB386D"/>
    <w:rsid w:val="00CB47CC"/>
    <w:rsid w:val="00CB65ED"/>
    <w:rsid w:val="00CC04E3"/>
    <w:rsid w:val="00CC061B"/>
    <w:rsid w:val="00CD09D2"/>
    <w:rsid w:val="00CD0E26"/>
    <w:rsid w:val="00CD33E2"/>
    <w:rsid w:val="00CE0406"/>
    <w:rsid w:val="00CE2976"/>
    <w:rsid w:val="00CE32B9"/>
    <w:rsid w:val="00CE4B5F"/>
    <w:rsid w:val="00CE592D"/>
    <w:rsid w:val="00CE5F19"/>
    <w:rsid w:val="00CE6EBB"/>
    <w:rsid w:val="00CF3CAE"/>
    <w:rsid w:val="00D0474F"/>
    <w:rsid w:val="00D066B7"/>
    <w:rsid w:val="00D164DC"/>
    <w:rsid w:val="00D2222B"/>
    <w:rsid w:val="00D249B3"/>
    <w:rsid w:val="00D30D4D"/>
    <w:rsid w:val="00D32092"/>
    <w:rsid w:val="00D333C6"/>
    <w:rsid w:val="00D40535"/>
    <w:rsid w:val="00D40C99"/>
    <w:rsid w:val="00D40E96"/>
    <w:rsid w:val="00D44494"/>
    <w:rsid w:val="00D455DA"/>
    <w:rsid w:val="00D47124"/>
    <w:rsid w:val="00D57468"/>
    <w:rsid w:val="00D576B4"/>
    <w:rsid w:val="00D5787C"/>
    <w:rsid w:val="00D669BB"/>
    <w:rsid w:val="00D72B99"/>
    <w:rsid w:val="00D731AF"/>
    <w:rsid w:val="00D7347A"/>
    <w:rsid w:val="00D83B66"/>
    <w:rsid w:val="00D85B91"/>
    <w:rsid w:val="00D905AE"/>
    <w:rsid w:val="00D93B29"/>
    <w:rsid w:val="00D948A8"/>
    <w:rsid w:val="00D95FC7"/>
    <w:rsid w:val="00D97327"/>
    <w:rsid w:val="00DA0E51"/>
    <w:rsid w:val="00DA4D61"/>
    <w:rsid w:val="00DC0233"/>
    <w:rsid w:val="00DC6EBD"/>
    <w:rsid w:val="00DD17DC"/>
    <w:rsid w:val="00DD494C"/>
    <w:rsid w:val="00DD6623"/>
    <w:rsid w:val="00DD6CA2"/>
    <w:rsid w:val="00DE3E95"/>
    <w:rsid w:val="00DE5A70"/>
    <w:rsid w:val="00DE68AE"/>
    <w:rsid w:val="00DE7384"/>
    <w:rsid w:val="00DF0B8C"/>
    <w:rsid w:val="00DF248E"/>
    <w:rsid w:val="00DF40F7"/>
    <w:rsid w:val="00DF5AD8"/>
    <w:rsid w:val="00E12738"/>
    <w:rsid w:val="00E15D0A"/>
    <w:rsid w:val="00E20E0B"/>
    <w:rsid w:val="00E20EFD"/>
    <w:rsid w:val="00E2359E"/>
    <w:rsid w:val="00E247F5"/>
    <w:rsid w:val="00E2492C"/>
    <w:rsid w:val="00E26BA4"/>
    <w:rsid w:val="00E273E7"/>
    <w:rsid w:val="00E36458"/>
    <w:rsid w:val="00E40785"/>
    <w:rsid w:val="00E40B9B"/>
    <w:rsid w:val="00E424F1"/>
    <w:rsid w:val="00E45206"/>
    <w:rsid w:val="00E50487"/>
    <w:rsid w:val="00E537ED"/>
    <w:rsid w:val="00E54B55"/>
    <w:rsid w:val="00E55C67"/>
    <w:rsid w:val="00E55E74"/>
    <w:rsid w:val="00E56A8A"/>
    <w:rsid w:val="00E61660"/>
    <w:rsid w:val="00E6722B"/>
    <w:rsid w:val="00E72357"/>
    <w:rsid w:val="00E72457"/>
    <w:rsid w:val="00E81720"/>
    <w:rsid w:val="00E85CAB"/>
    <w:rsid w:val="00E913C3"/>
    <w:rsid w:val="00E94866"/>
    <w:rsid w:val="00E966C9"/>
    <w:rsid w:val="00E96C71"/>
    <w:rsid w:val="00EA0753"/>
    <w:rsid w:val="00EA3E3C"/>
    <w:rsid w:val="00EA7E2D"/>
    <w:rsid w:val="00EB2256"/>
    <w:rsid w:val="00EB4924"/>
    <w:rsid w:val="00EC0656"/>
    <w:rsid w:val="00EC4721"/>
    <w:rsid w:val="00EC4BE8"/>
    <w:rsid w:val="00ED2A38"/>
    <w:rsid w:val="00ED7132"/>
    <w:rsid w:val="00EE3282"/>
    <w:rsid w:val="00EE6BE6"/>
    <w:rsid w:val="00EE7C84"/>
    <w:rsid w:val="00F041F5"/>
    <w:rsid w:val="00F056D3"/>
    <w:rsid w:val="00F06883"/>
    <w:rsid w:val="00F10596"/>
    <w:rsid w:val="00F23850"/>
    <w:rsid w:val="00F27471"/>
    <w:rsid w:val="00F300B9"/>
    <w:rsid w:val="00F35836"/>
    <w:rsid w:val="00F3612C"/>
    <w:rsid w:val="00F4213F"/>
    <w:rsid w:val="00F44AA2"/>
    <w:rsid w:val="00F45BC8"/>
    <w:rsid w:val="00F46ABE"/>
    <w:rsid w:val="00F46EA5"/>
    <w:rsid w:val="00F4755A"/>
    <w:rsid w:val="00F52348"/>
    <w:rsid w:val="00F6395C"/>
    <w:rsid w:val="00F64CAF"/>
    <w:rsid w:val="00F73178"/>
    <w:rsid w:val="00F73E3B"/>
    <w:rsid w:val="00F74941"/>
    <w:rsid w:val="00F76286"/>
    <w:rsid w:val="00F82689"/>
    <w:rsid w:val="00F85698"/>
    <w:rsid w:val="00F85C69"/>
    <w:rsid w:val="00F91E4B"/>
    <w:rsid w:val="00F95C3F"/>
    <w:rsid w:val="00FA2C8A"/>
    <w:rsid w:val="00FA4DCE"/>
    <w:rsid w:val="00FA54D5"/>
    <w:rsid w:val="00FB00C9"/>
    <w:rsid w:val="00FB274C"/>
    <w:rsid w:val="00FB3FE4"/>
    <w:rsid w:val="00FB4324"/>
    <w:rsid w:val="00FB4449"/>
    <w:rsid w:val="00FC00FD"/>
    <w:rsid w:val="00FC2E2B"/>
    <w:rsid w:val="00FC2FA8"/>
    <w:rsid w:val="00FC5E47"/>
    <w:rsid w:val="00FC7CA7"/>
    <w:rsid w:val="00FD0546"/>
    <w:rsid w:val="00FD3E7F"/>
    <w:rsid w:val="00FD465E"/>
    <w:rsid w:val="00FE2176"/>
    <w:rsid w:val="00FE27DE"/>
    <w:rsid w:val="00FE5CE2"/>
    <w:rsid w:val="00FF51DF"/>
    <w:rsid w:val="00FF600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7D30"/>
    <w:rPr>
      <w:rFonts w:ascii="Arial" w:hAnsi="Arial"/>
    </w:rPr>
  </w:style>
  <w:style w:type="paragraph" w:styleId="Nagwek1">
    <w:name w:val="heading 1"/>
    <w:basedOn w:val="Normalny"/>
    <w:next w:val="Normalny"/>
    <w:link w:val="Nagwek1Znak"/>
    <w:uiPriority w:val="9"/>
    <w:qFormat/>
    <w:rsid w:val="009844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844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Bezodstpw"/>
    <w:next w:val="Bezodstpw"/>
    <w:link w:val="Nagwek3Znak"/>
    <w:uiPriority w:val="9"/>
    <w:unhideWhenUsed/>
    <w:qFormat/>
    <w:rsid w:val="009844D6"/>
    <w:pPr>
      <w:keepNext/>
      <w:keepLines/>
      <w:spacing w:before="120" w:after="120"/>
      <w:outlineLvl w:val="2"/>
    </w:pPr>
    <w:rPr>
      <w:rFonts w:ascii="Arial" w:eastAsiaTheme="majorEastAsia" w:hAnsi="Arial" w:cstheme="majorBidi"/>
      <w:b/>
      <w:bCs/>
      <w:color w:val="000000" w:themeColor="text1"/>
      <w:sz w:val="24"/>
    </w:rPr>
  </w:style>
  <w:style w:type="paragraph" w:styleId="Nagwek4">
    <w:name w:val="heading 4"/>
    <w:basedOn w:val="Normalny"/>
    <w:next w:val="Normalny"/>
    <w:link w:val="Nagwek4Znak"/>
    <w:uiPriority w:val="9"/>
    <w:unhideWhenUsed/>
    <w:qFormat/>
    <w:rsid w:val="009844D6"/>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9844D6"/>
    <w:pPr>
      <w:keepNext/>
      <w:keepLines/>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9844D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unhideWhenUsed/>
    <w:qFormat/>
    <w:rsid w:val="009844D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844D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844D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9844D6"/>
    <w:rPr>
      <w:rFonts w:ascii="Arial" w:eastAsiaTheme="majorEastAsia" w:hAnsi="Arial" w:cstheme="majorBidi"/>
      <w:b/>
      <w:bCs/>
      <w:color w:val="000000" w:themeColor="text1"/>
      <w:sz w:val="24"/>
    </w:rPr>
  </w:style>
  <w:style w:type="character" w:customStyle="1" w:styleId="Nagwek4Znak">
    <w:name w:val="Nagłówek 4 Znak"/>
    <w:basedOn w:val="Domylnaczcionkaakapitu"/>
    <w:link w:val="Nagwek4"/>
    <w:uiPriority w:val="9"/>
    <w:rsid w:val="009844D6"/>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9844D6"/>
    <w:rPr>
      <w:rFonts w:asciiTheme="majorHAnsi" w:eastAsiaTheme="majorEastAsia" w:hAnsiTheme="majorHAnsi" w:cstheme="majorBidi"/>
      <w:color w:val="1F4D78" w:themeColor="accent1" w:themeShade="7F"/>
    </w:rPr>
  </w:style>
  <w:style w:type="character" w:customStyle="1" w:styleId="Nagwek6Znak">
    <w:name w:val="Nagłówek 6 Znak"/>
    <w:basedOn w:val="Domylnaczcionkaakapitu"/>
    <w:link w:val="Nagwek6"/>
    <w:uiPriority w:val="9"/>
    <w:rsid w:val="009844D6"/>
    <w:rPr>
      <w:rFonts w:asciiTheme="majorHAnsi" w:eastAsiaTheme="majorEastAsia" w:hAnsiTheme="majorHAnsi" w:cstheme="majorBidi"/>
      <w:i/>
      <w:iCs/>
      <w:color w:val="1F4D78" w:themeColor="accent1" w:themeShade="7F"/>
    </w:rPr>
  </w:style>
  <w:style w:type="character" w:customStyle="1" w:styleId="Nagwek7Znak">
    <w:name w:val="Nagłówek 7 Znak"/>
    <w:basedOn w:val="Domylnaczcionkaakapitu"/>
    <w:link w:val="Nagwek7"/>
    <w:uiPriority w:val="9"/>
    <w:rsid w:val="009844D6"/>
    <w:rPr>
      <w:rFonts w:asciiTheme="majorHAnsi" w:eastAsiaTheme="majorEastAsia" w:hAnsiTheme="majorHAnsi" w:cstheme="majorBidi"/>
      <w:i/>
      <w:iCs/>
      <w:color w:val="404040" w:themeColor="text1" w:themeTint="BF"/>
    </w:rPr>
  </w:style>
  <w:style w:type="paragraph" w:styleId="Akapitzlist">
    <w:name w:val="List Paragraph"/>
    <w:basedOn w:val="Normalny"/>
    <w:link w:val="AkapitzlistZnak"/>
    <w:uiPriority w:val="34"/>
    <w:qFormat/>
    <w:rsid w:val="009844D6"/>
    <w:pPr>
      <w:ind w:left="720"/>
      <w:contextualSpacing/>
    </w:pPr>
  </w:style>
  <w:style w:type="table" w:styleId="Tabela-Siatka">
    <w:name w:val="Table Grid"/>
    <w:basedOn w:val="Standardowy"/>
    <w:uiPriority w:val="3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9844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4D6"/>
    <w:rPr>
      <w:rFonts w:ascii="Arial" w:hAnsi="Arial"/>
    </w:rPr>
  </w:style>
  <w:style w:type="paragraph" w:styleId="Stopka">
    <w:name w:val="footer"/>
    <w:basedOn w:val="Normalny"/>
    <w:link w:val="StopkaZnak"/>
    <w:uiPriority w:val="99"/>
    <w:unhideWhenUsed/>
    <w:rsid w:val="009844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4D6"/>
    <w:rPr>
      <w:rFonts w:ascii="Arial" w:hAnsi="Arial"/>
    </w:rPr>
  </w:style>
  <w:style w:type="paragraph" w:customStyle="1" w:styleId="Default">
    <w:name w:val="Default"/>
    <w:rsid w:val="009844D6"/>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9844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844D6"/>
    <w:rPr>
      <w:rFonts w:ascii="Tahoma" w:hAnsi="Tahoma" w:cs="Tahoma"/>
      <w:sz w:val="16"/>
      <w:szCs w:val="16"/>
    </w:rPr>
  </w:style>
  <w:style w:type="paragraph" w:styleId="Plandokumentu">
    <w:name w:val="Document Map"/>
    <w:basedOn w:val="Normalny"/>
    <w:link w:val="PlandokumentuZnak"/>
    <w:uiPriority w:val="99"/>
    <w:semiHidden/>
    <w:unhideWhenUsed/>
    <w:rsid w:val="009844D6"/>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9844D6"/>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qFormat/>
    <w:rsid w:val="009844D6"/>
    <w:pPr>
      <w:spacing w:after="200" w:line="240" w:lineRule="auto"/>
    </w:pPr>
    <w:rPr>
      <w:rFonts w:ascii="Calibri" w:eastAsia="Calibri" w:hAnsi="Calibri" w:cs="Times New Roman"/>
      <w:b/>
      <w:bCs/>
      <w:color w:val="4F81BD"/>
      <w:sz w:val="18"/>
      <w:szCs w:val="18"/>
    </w:rPr>
  </w:style>
  <w:style w:type="paragraph" w:styleId="Bezodstpw">
    <w:name w:val="No Spacing"/>
    <w:uiPriority w:val="1"/>
    <w:qFormat/>
    <w:rsid w:val="009844D6"/>
    <w:pPr>
      <w:spacing w:after="0" w:line="240" w:lineRule="auto"/>
    </w:pPr>
  </w:style>
  <w:style w:type="character" w:styleId="Hipercze">
    <w:name w:val="Hyperlink"/>
    <w:basedOn w:val="Domylnaczcionkaakapitu"/>
    <w:uiPriority w:val="99"/>
    <w:unhideWhenUsed/>
    <w:rsid w:val="009844D6"/>
    <w:rPr>
      <w:color w:val="0563C1" w:themeColor="hyperlink"/>
      <w:u w:val="single"/>
    </w:rPr>
  </w:style>
  <w:style w:type="table" w:customStyle="1" w:styleId="Jasnecieniowanie1">
    <w:name w:val="Jasne cieniowanie1"/>
    <w:basedOn w:val="Standardowy"/>
    <w:uiPriority w:val="60"/>
    <w:rsid w:val="009844D6"/>
    <w:pPr>
      <w:spacing w:after="0" w:line="240" w:lineRule="auto"/>
    </w:pPr>
    <w:rPr>
      <w:rFonts w:ascii="Calibri" w:eastAsia="Calibri" w:hAnsi="Calibri" w:cs="Times New Roman"/>
      <w:color w:val="000000"/>
      <w:sz w:val="20"/>
      <w:szCs w:val="20"/>
      <w:lang w:eastAsia="pl-P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agwekspisutreci">
    <w:name w:val="TOC Heading"/>
    <w:basedOn w:val="Nagwek1"/>
    <w:next w:val="Normalny"/>
    <w:uiPriority w:val="39"/>
    <w:unhideWhenUsed/>
    <w:qFormat/>
    <w:rsid w:val="009844D6"/>
    <w:pPr>
      <w:spacing w:before="480" w:line="276" w:lineRule="auto"/>
      <w:outlineLvl w:val="9"/>
    </w:pPr>
    <w:rPr>
      <w:b/>
      <w:bCs/>
      <w:sz w:val="28"/>
      <w:szCs w:val="28"/>
      <w:lang w:eastAsia="pl-PL"/>
    </w:rPr>
  </w:style>
  <w:style w:type="paragraph" w:styleId="Spistreci1">
    <w:name w:val="toc 1"/>
    <w:basedOn w:val="Normalny"/>
    <w:next w:val="Normalny"/>
    <w:autoRedefine/>
    <w:uiPriority w:val="39"/>
    <w:unhideWhenUsed/>
    <w:rsid w:val="009844D6"/>
    <w:pPr>
      <w:tabs>
        <w:tab w:val="right" w:leader="dot" w:pos="9062"/>
      </w:tabs>
      <w:spacing w:after="200"/>
    </w:pPr>
  </w:style>
  <w:style w:type="paragraph" w:styleId="Spistreci2">
    <w:name w:val="toc 2"/>
    <w:basedOn w:val="Normalny"/>
    <w:next w:val="Normalny"/>
    <w:autoRedefine/>
    <w:uiPriority w:val="39"/>
    <w:unhideWhenUsed/>
    <w:rsid w:val="009844D6"/>
    <w:pPr>
      <w:spacing w:after="100"/>
      <w:ind w:left="220"/>
    </w:pPr>
  </w:style>
  <w:style w:type="paragraph" w:styleId="Spistreci3">
    <w:name w:val="toc 3"/>
    <w:basedOn w:val="Normalny"/>
    <w:next w:val="Normalny"/>
    <w:autoRedefine/>
    <w:uiPriority w:val="39"/>
    <w:unhideWhenUsed/>
    <w:rsid w:val="009844D6"/>
    <w:pPr>
      <w:spacing w:after="100"/>
      <w:ind w:left="440"/>
    </w:pPr>
  </w:style>
  <w:style w:type="paragraph" w:styleId="NormalnyWeb">
    <w:name w:val="Normal (Web)"/>
    <w:basedOn w:val="Normalny"/>
    <w:uiPriority w:val="99"/>
    <w:unhideWhenUsed/>
    <w:rsid w:val="009844D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Cytatintensywny">
    <w:name w:val="Intense Quote"/>
    <w:basedOn w:val="Normalny"/>
    <w:next w:val="Normalny"/>
    <w:link w:val="CytatintensywnyZnak"/>
    <w:uiPriority w:val="30"/>
    <w:qFormat/>
    <w:rsid w:val="009844D6"/>
    <w:pPr>
      <w:pBdr>
        <w:bottom w:val="single" w:sz="4" w:space="4" w:color="5B9BD5" w:themeColor="accent1"/>
      </w:pBdr>
      <w:spacing w:before="200" w:after="280" w:line="276" w:lineRule="auto"/>
      <w:ind w:left="936" w:right="936"/>
    </w:pPr>
    <w:rPr>
      <w:rFonts w:asciiTheme="minorHAnsi" w:eastAsiaTheme="minorEastAsia" w:hAnsiTheme="minorHAnsi"/>
      <w:b/>
      <w:bCs/>
      <w:i/>
      <w:iCs/>
      <w:color w:val="5B9BD5" w:themeColor="accent1"/>
      <w:lang w:eastAsia="pl-PL"/>
    </w:rPr>
  </w:style>
  <w:style w:type="character" w:customStyle="1" w:styleId="CytatintensywnyZnak">
    <w:name w:val="Cytat intensywny Znak"/>
    <w:basedOn w:val="Domylnaczcionkaakapitu"/>
    <w:link w:val="Cytatintensywny"/>
    <w:uiPriority w:val="30"/>
    <w:rsid w:val="009844D6"/>
    <w:rPr>
      <w:rFonts w:eastAsiaTheme="minorEastAsia"/>
      <w:b/>
      <w:bCs/>
      <w:i/>
      <w:iCs/>
      <w:color w:val="5B9BD5" w:themeColor="accent1"/>
      <w:lang w:eastAsia="pl-PL"/>
    </w:rPr>
  </w:style>
  <w:style w:type="paragraph" w:styleId="Spisilustracji">
    <w:name w:val="table of figures"/>
    <w:basedOn w:val="Normalny"/>
    <w:next w:val="Normalny"/>
    <w:uiPriority w:val="99"/>
    <w:unhideWhenUsed/>
    <w:rsid w:val="009844D6"/>
    <w:pPr>
      <w:spacing w:after="0"/>
    </w:pPr>
  </w:style>
  <w:style w:type="table" w:customStyle="1" w:styleId="Tabela-Siatka1">
    <w:name w:val="Tabela - Siatka1"/>
    <w:basedOn w:val="Standardowy"/>
    <w:next w:val="Tabela-Siatka"/>
    <w:uiPriority w:val="59"/>
    <w:rsid w:val="009844D6"/>
    <w:pPr>
      <w:spacing w:after="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9844D6"/>
    <w:rPr>
      <w:sz w:val="16"/>
      <w:szCs w:val="16"/>
    </w:rPr>
  </w:style>
  <w:style w:type="paragraph" w:styleId="Tekstkomentarza">
    <w:name w:val="annotation text"/>
    <w:basedOn w:val="Normalny"/>
    <w:link w:val="TekstkomentarzaZnak"/>
    <w:uiPriority w:val="99"/>
    <w:semiHidden/>
    <w:unhideWhenUsed/>
    <w:rsid w:val="009844D6"/>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9844D6"/>
    <w:rPr>
      <w:rFonts w:ascii="Arial" w:hAnsi="Arial"/>
      <w:sz w:val="20"/>
      <w:szCs w:val="20"/>
    </w:rPr>
  </w:style>
  <w:style w:type="table" w:customStyle="1" w:styleId="Tabela-Siatka2">
    <w:name w:val="Tabela - Siatka2"/>
    <w:basedOn w:val="Standardowy"/>
    <w:next w:val="Tabela-Siatka"/>
    <w:uiPriority w:val="3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9844D6"/>
    <w:pPr>
      <w:spacing w:after="160"/>
    </w:pPr>
    <w:rPr>
      <w:b/>
      <w:bCs/>
    </w:rPr>
  </w:style>
  <w:style w:type="character" w:customStyle="1" w:styleId="TematkomentarzaZnak">
    <w:name w:val="Temat komentarza Znak"/>
    <w:basedOn w:val="TekstkomentarzaZnak"/>
    <w:link w:val="Tematkomentarza"/>
    <w:uiPriority w:val="99"/>
    <w:semiHidden/>
    <w:rsid w:val="009844D6"/>
    <w:rPr>
      <w:rFonts w:ascii="Arial" w:hAnsi="Arial"/>
      <w:b/>
      <w:bCs/>
      <w:sz w:val="20"/>
      <w:szCs w:val="20"/>
    </w:rPr>
  </w:style>
  <w:style w:type="paragraph" w:styleId="Tekstprzypisukocowego">
    <w:name w:val="endnote text"/>
    <w:basedOn w:val="Normalny"/>
    <w:link w:val="TekstprzypisukocowegoZnak"/>
    <w:uiPriority w:val="99"/>
    <w:semiHidden/>
    <w:unhideWhenUsed/>
    <w:rsid w:val="009844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844D6"/>
    <w:rPr>
      <w:rFonts w:ascii="Arial" w:hAnsi="Arial"/>
      <w:sz w:val="20"/>
      <w:szCs w:val="20"/>
    </w:rPr>
  </w:style>
  <w:style w:type="character" w:styleId="Odwoanieprzypisukocowego">
    <w:name w:val="endnote reference"/>
    <w:basedOn w:val="Domylnaczcionkaakapitu"/>
    <w:uiPriority w:val="99"/>
    <w:semiHidden/>
    <w:unhideWhenUsed/>
    <w:rsid w:val="009844D6"/>
    <w:rPr>
      <w:vertAlign w:val="superscript"/>
    </w:rPr>
  </w:style>
  <w:style w:type="paragraph" w:styleId="Tekstprzypisudolnego">
    <w:name w:val="footnote text"/>
    <w:basedOn w:val="Normalny"/>
    <w:link w:val="TekstprzypisudolnegoZnak"/>
    <w:uiPriority w:val="99"/>
    <w:semiHidden/>
    <w:unhideWhenUsed/>
    <w:rsid w:val="009844D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44D6"/>
    <w:rPr>
      <w:rFonts w:ascii="Arial" w:hAnsi="Arial"/>
      <w:sz w:val="20"/>
      <w:szCs w:val="20"/>
    </w:rPr>
  </w:style>
  <w:style w:type="character" w:styleId="Odwoanieprzypisudolnego">
    <w:name w:val="footnote reference"/>
    <w:basedOn w:val="Domylnaczcionkaakapitu"/>
    <w:uiPriority w:val="99"/>
    <w:semiHidden/>
    <w:unhideWhenUsed/>
    <w:rsid w:val="009844D6"/>
    <w:rPr>
      <w:vertAlign w:val="superscript"/>
    </w:rPr>
  </w:style>
  <w:style w:type="table" w:customStyle="1" w:styleId="Tabela-Siatka3">
    <w:name w:val="Tabela - Siatka3"/>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5">
    <w:name w:val="xl35"/>
    <w:basedOn w:val="Normalny"/>
    <w:rsid w:val="009844D6"/>
    <w:pPr>
      <w:pBdr>
        <w:left w:val="single" w:sz="4" w:space="0" w:color="000000"/>
        <w:right w:val="single" w:sz="4" w:space="0" w:color="000000"/>
      </w:pBdr>
      <w:suppressAutoHyphens/>
      <w:spacing w:before="280" w:after="280" w:line="240" w:lineRule="auto"/>
      <w:jc w:val="center"/>
    </w:pPr>
    <w:rPr>
      <w:rFonts w:eastAsia="Arial Unicode MS" w:cs="Arial"/>
      <w:lang w:eastAsia="zh-CN"/>
    </w:rPr>
  </w:style>
  <w:style w:type="table" w:customStyle="1" w:styleId="Tabela-Siatka9">
    <w:name w:val="Tabela - Siatka9"/>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uiPriority w:val="99"/>
    <w:semiHidden/>
    <w:unhideWhenUsed/>
    <w:rsid w:val="009844D6"/>
  </w:style>
  <w:style w:type="table" w:customStyle="1" w:styleId="Tabela-Siatka11">
    <w:name w:val="Tabela - Siatka11"/>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984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9844D6"/>
    <w:pPr>
      <w:spacing w:after="100"/>
      <w:ind w:left="660"/>
    </w:pPr>
    <w:rPr>
      <w:rFonts w:asciiTheme="minorHAnsi" w:eastAsiaTheme="minorEastAsia" w:hAnsiTheme="minorHAnsi"/>
      <w:lang w:eastAsia="pl-PL"/>
    </w:rPr>
  </w:style>
  <w:style w:type="paragraph" w:styleId="Spistreci5">
    <w:name w:val="toc 5"/>
    <w:basedOn w:val="Normalny"/>
    <w:next w:val="Normalny"/>
    <w:autoRedefine/>
    <w:uiPriority w:val="39"/>
    <w:unhideWhenUsed/>
    <w:rsid w:val="009844D6"/>
    <w:pPr>
      <w:spacing w:after="100"/>
      <w:ind w:left="880"/>
    </w:pPr>
    <w:rPr>
      <w:rFonts w:asciiTheme="minorHAnsi" w:eastAsiaTheme="minorEastAsia" w:hAnsiTheme="minorHAnsi"/>
      <w:lang w:eastAsia="pl-PL"/>
    </w:rPr>
  </w:style>
  <w:style w:type="paragraph" w:styleId="Spistreci6">
    <w:name w:val="toc 6"/>
    <w:basedOn w:val="Normalny"/>
    <w:next w:val="Normalny"/>
    <w:autoRedefine/>
    <w:uiPriority w:val="39"/>
    <w:unhideWhenUsed/>
    <w:rsid w:val="009844D6"/>
    <w:pPr>
      <w:spacing w:after="100"/>
      <w:ind w:left="1100"/>
    </w:pPr>
    <w:rPr>
      <w:rFonts w:asciiTheme="minorHAnsi" w:eastAsiaTheme="minorEastAsia" w:hAnsiTheme="minorHAnsi"/>
      <w:lang w:eastAsia="pl-PL"/>
    </w:rPr>
  </w:style>
  <w:style w:type="paragraph" w:styleId="Spistreci7">
    <w:name w:val="toc 7"/>
    <w:basedOn w:val="Normalny"/>
    <w:next w:val="Normalny"/>
    <w:autoRedefine/>
    <w:uiPriority w:val="39"/>
    <w:unhideWhenUsed/>
    <w:rsid w:val="009844D6"/>
    <w:pPr>
      <w:spacing w:after="100"/>
      <w:ind w:left="1320"/>
    </w:pPr>
    <w:rPr>
      <w:rFonts w:asciiTheme="minorHAnsi" w:eastAsiaTheme="minorEastAsia" w:hAnsiTheme="minorHAnsi"/>
      <w:lang w:eastAsia="pl-PL"/>
    </w:rPr>
  </w:style>
  <w:style w:type="paragraph" w:styleId="Spistreci8">
    <w:name w:val="toc 8"/>
    <w:basedOn w:val="Normalny"/>
    <w:next w:val="Normalny"/>
    <w:autoRedefine/>
    <w:uiPriority w:val="39"/>
    <w:unhideWhenUsed/>
    <w:rsid w:val="009844D6"/>
    <w:pPr>
      <w:spacing w:after="100"/>
      <w:ind w:left="1540"/>
    </w:pPr>
    <w:rPr>
      <w:rFonts w:asciiTheme="minorHAnsi" w:eastAsiaTheme="minorEastAsia" w:hAnsiTheme="minorHAnsi"/>
      <w:lang w:eastAsia="pl-PL"/>
    </w:rPr>
  </w:style>
  <w:style w:type="paragraph" w:styleId="Spistreci9">
    <w:name w:val="toc 9"/>
    <w:basedOn w:val="Normalny"/>
    <w:next w:val="Normalny"/>
    <w:autoRedefine/>
    <w:uiPriority w:val="39"/>
    <w:unhideWhenUsed/>
    <w:rsid w:val="009844D6"/>
    <w:pPr>
      <w:spacing w:after="100"/>
      <w:ind w:left="1760"/>
    </w:pPr>
    <w:rPr>
      <w:rFonts w:asciiTheme="minorHAnsi" w:eastAsiaTheme="minorEastAsia" w:hAnsiTheme="minorHAnsi"/>
      <w:lang w:eastAsia="pl-PL"/>
    </w:rPr>
  </w:style>
  <w:style w:type="character" w:customStyle="1" w:styleId="AkapitzlistZnak">
    <w:name w:val="Akapit z listą Znak"/>
    <w:link w:val="Akapitzlist"/>
    <w:uiPriority w:val="34"/>
    <w:locked/>
    <w:rsid w:val="00FD465E"/>
    <w:rPr>
      <w:rFonts w:ascii="Arial" w:hAnsi="Arial"/>
    </w:rPr>
  </w:style>
  <w:style w:type="table" w:customStyle="1" w:styleId="Tabela-Siatka13">
    <w:name w:val="Tabela - Siatka13"/>
    <w:basedOn w:val="Standardowy"/>
    <w:next w:val="Tabela-Siatka"/>
    <w:uiPriority w:val="59"/>
    <w:rsid w:val="004F5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A502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basedOn w:val="Standardowy"/>
    <w:next w:val="Tabela-Siatka"/>
    <w:uiPriority w:val="39"/>
    <w:rsid w:val="00A33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1823">
      <w:bodyDiv w:val="1"/>
      <w:marLeft w:val="0"/>
      <w:marRight w:val="0"/>
      <w:marTop w:val="0"/>
      <w:marBottom w:val="0"/>
      <w:divBdr>
        <w:top w:val="none" w:sz="0" w:space="0" w:color="auto"/>
        <w:left w:val="none" w:sz="0" w:space="0" w:color="auto"/>
        <w:bottom w:val="none" w:sz="0" w:space="0" w:color="auto"/>
        <w:right w:val="none" w:sz="0" w:space="0" w:color="auto"/>
      </w:divBdr>
    </w:div>
    <w:div w:id="11105776">
      <w:bodyDiv w:val="1"/>
      <w:marLeft w:val="0"/>
      <w:marRight w:val="0"/>
      <w:marTop w:val="0"/>
      <w:marBottom w:val="0"/>
      <w:divBdr>
        <w:top w:val="none" w:sz="0" w:space="0" w:color="auto"/>
        <w:left w:val="none" w:sz="0" w:space="0" w:color="auto"/>
        <w:bottom w:val="none" w:sz="0" w:space="0" w:color="auto"/>
        <w:right w:val="none" w:sz="0" w:space="0" w:color="auto"/>
      </w:divBdr>
    </w:div>
    <w:div w:id="29115490">
      <w:bodyDiv w:val="1"/>
      <w:marLeft w:val="0"/>
      <w:marRight w:val="0"/>
      <w:marTop w:val="0"/>
      <w:marBottom w:val="0"/>
      <w:divBdr>
        <w:top w:val="none" w:sz="0" w:space="0" w:color="auto"/>
        <w:left w:val="none" w:sz="0" w:space="0" w:color="auto"/>
        <w:bottom w:val="none" w:sz="0" w:space="0" w:color="auto"/>
        <w:right w:val="none" w:sz="0" w:space="0" w:color="auto"/>
      </w:divBdr>
    </w:div>
    <w:div w:id="30034066">
      <w:bodyDiv w:val="1"/>
      <w:marLeft w:val="0"/>
      <w:marRight w:val="0"/>
      <w:marTop w:val="0"/>
      <w:marBottom w:val="0"/>
      <w:divBdr>
        <w:top w:val="none" w:sz="0" w:space="0" w:color="auto"/>
        <w:left w:val="none" w:sz="0" w:space="0" w:color="auto"/>
        <w:bottom w:val="none" w:sz="0" w:space="0" w:color="auto"/>
        <w:right w:val="none" w:sz="0" w:space="0" w:color="auto"/>
      </w:divBdr>
    </w:div>
    <w:div w:id="78992249">
      <w:bodyDiv w:val="1"/>
      <w:marLeft w:val="0"/>
      <w:marRight w:val="0"/>
      <w:marTop w:val="0"/>
      <w:marBottom w:val="0"/>
      <w:divBdr>
        <w:top w:val="none" w:sz="0" w:space="0" w:color="auto"/>
        <w:left w:val="none" w:sz="0" w:space="0" w:color="auto"/>
        <w:bottom w:val="none" w:sz="0" w:space="0" w:color="auto"/>
        <w:right w:val="none" w:sz="0" w:space="0" w:color="auto"/>
      </w:divBdr>
    </w:div>
    <w:div w:id="153299397">
      <w:bodyDiv w:val="1"/>
      <w:marLeft w:val="0"/>
      <w:marRight w:val="0"/>
      <w:marTop w:val="0"/>
      <w:marBottom w:val="0"/>
      <w:divBdr>
        <w:top w:val="none" w:sz="0" w:space="0" w:color="auto"/>
        <w:left w:val="none" w:sz="0" w:space="0" w:color="auto"/>
        <w:bottom w:val="none" w:sz="0" w:space="0" w:color="auto"/>
        <w:right w:val="none" w:sz="0" w:space="0" w:color="auto"/>
      </w:divBdr>
    </w:div>
    <w:div w:id="162819538">
      <w:bodyDiv w:val="1"/>
      <w:marLeft w:val="0"/>
      <w:marRight w:val="0"/>
      <w:marTop w:val="0"/>
      <w:marBottom w:val="0"/>
      <w:divBdr>
        <w:top w:val="none" w:sz="0" w:space="0" w:color="auto"/>
        <w:left w:val="none" w:sz="0" w:space="0" w:color="auto"/>
        <w:bottom w:val="none" w:sz="0" w:space="0" w:color="auto"/>
        <w:right w:val="none" w:sz="0" w:space="0" w:color="auto"/>
      </w:divBdr>
    </w:div>
    <w:div w:id="170529614">
      <w:bodyDiv w:val="1"/>
      <w:marLeft w:val="0"/>
      <w:marRight w:val="0"/>
      <w:marTop w:val="0"/>
      <w:marBottom w:val="0"/>
      <w:divBdr>
        <w:top w:val="none" w:sz="0" w:space="0" w:color="auto"/>
        <w:left w:val="none" w:sz="0" w:space="0" w:color="auto"/>
        <w:bottom w:val="none" w:sz="0" w:space="0" w:color="auto"/>
        <w:right w:val="none" w:sz="0" w:space="0" w:color="auto"/>
      </w:divBdr>
    </w:div>
    <w:div w:id="175846229">
      <w:bodyDiv w:val="1"/>
      <w:marLeft w:val="0"/>
      <w:marRight w:val="0"/>
      <w:marTop w:val="0"/>
      <w:marBottom w:val="0"/>
      <w:divBdr>
        <w:top w:val="none" w:sz="0" w:space="0" w:color="auto"/>
        <w:left w:val="none" w:sz="0" w:space="0" w:color="auto"/>
        <w:bottom w:val="none" w:sz="0" w:space="0" w:color="auto"/>
        <w:right w:val="none" w:sz="0" w:space="0" w:color="auto"/>
      </w:divBdr>
    </w:div>
    <w:div w:id="218589384">
      <w:bodyDiv w:val="1"/>
      <w:marLeft w:val="0"/>
      <w:marRight w:val="0"/>
      <w:marTop w:val="0"/>
      <w:marBottom w:val="0"/>
      <w:divBdr>
        <w:top w:val="none" w:sz="0" w:space="0" w:color="auto"/>
        <w:left w:val="none" w:sz="0" w:space="0" w:color="auto"/>
        <w:bottom w:val="none" w:sz="0" w:space="0" w:color="auto"/>
        <w:right w:val="none" w:sz="0" w:space="0" w:color="auto"/>
      </w:divBdr>
    </w:div>
    <w:div w:id="237054010">
      <w:bodyDiv w:val="1"/>
      <w:marLeft w:val="0"/>
      <w:marRight w:val="0"/>
      <w:marTop w:val="0"/>
      <w:marBottom w:val="0"/>
      <w:divBdr>
        <w:top w:val="none" w:sz="0" w:space="0" w:color="auto"/>
        <w:left w:val="none" w:sz="0" w:space="0" w:color="auto"/>
        <w:bottom w:val="none" w:sz="0" w:space="0" w:color="auto"/>
        <w:right w:val="none" w:sz="0" w:space="0" w:color="auto"/>
      </w:divBdr>
    </w:div>
    <w:div w:id="240067186">
      <w:bodyDiv w:val="1"/>
      <w:marLeft w:val="0"/>
      <w:marRight w:val="0"/>
      <w:marTop w:val="0"/>
      <w:marBottom w:val="0"/>
      <w:divBdr>
        <w:top w:val="none" w:sz="0" w:space="0" w:color="auto"/>
        <w:left w:val="none" w:sz="0" w:space="0" w:color="auto"/>
        <w:bottom w:val="none" w:sz="0" w:space="0" w:color="auto"/>
        <w:right w:val="none" w:sz="0" w:space="0" w:color="auto"/>
      </w:divBdr>
    </w:div>
    <w:div w:id="285814723">
      <w:bodyDiv w:val="1"/>
      <w:marLeft w:val="0"/>
      <w:marRight w:val="0"/>
      <w:marTop w:val="0"/>
      <w:marBottom w:val="0"/>
      <w:divBdr>
        <w:top w:val="none" w:sz="0" w:space="0" w:color="auto"/>
        <w:left w:val="none" w:sz="0" w:space="0" w:color="auto"/>
        <w:bottom w:val="none" w:sz="0" w:space="0" w:color="auto"/>
        <w:right w:val="none" w:sz="0" w:space="0" w:color="auto"/>
      </w:divBdr>
    </w:div>
    <w:div w:id="319235321">
      <w:bodyDiv w:val="1"/>
      <w:marLeft w:val="0"/>
      <w:marRight w:val="0"/>
      <w:marTop w:val="0"/>
      <w:marBottom w:val="0"/>
      <w:divBdr>
        <w:top w:val="none" w:sz="0" w:space="0" w:color="auto"/>
        <w:left w:val="none" w:sz="0" w:space="0" w:color="auto"/>
        <w:bottom w:val="none" w:sz="0" w:space="0" w:color="auto"/>
        <w:right w:val="none" w:sz="0" w:space="0" w:color="auto"/>
      </w:divBdr>
    </w:div>
    <w:div w:id="358893356">
      <w:bodyDiv w:val="1"/>
      <w:marLeft w:val="0"/>
      <w:marRight w:val="0"/>
      <w:marTop w:val="0"/>
      <w:marBottom w:val="0"/>
      <w:divBdr>
        <w:top w:val="none" w:sz="0" w:space="0" w:color="auto"/>
        <w:left w:val="none" w:sz="0" w:space="0" w:color="auto"/>
        <w:bottom w:val="none" w:sz="0" w:space="0" w:color="auto"/>
        <w:right w:val="none" w:sz="0" w:space="0" w:color="auto"/>
      </w:divBdr>
    </w:div>
    <w:div w:id="359744269">
      <w:bodyDiv w:val="1"/>
      <w:marLeft w:val="0"/>
      <w:marRight w:val="0"/>
      <w:marTop w:val="0"/>
      <w:marBottom w:val="0"/>
      <w:divBdr>
        <w:top w:val="none" w:sz="0" w:space="0" w:color="auto"/>
        <w:left w:val="none" w:sz="0" w:space="0" w:color="auto"/>
        <w:bottom w:val="none" w:sz="0" w:space="0" w:color="auto"/>
        <w:right w:val="none" w:sz="0" w:space="0" w:color="auto"/>
      </w:divBdr>
    </w:div>
    <w:div w:id="361053703">
      <w:bodyDiv w:val="1"/>
      <w:marLeft w:val="0"/>
      <w:marRight w:val="0"/>
      <w:marTop w:val="0"/>
      <w:marBottom w:val="0"/>
      <w:divBdr>
        <w:top w:val="none" w:sz="0" w:space="0" w:color="auto"/>
        <w:left w:val="none" w:sz="0" w:space="0" w:color="auto"/>
        <w:bottom w:val="none" w:sz="0" w:space="0" w:color="auto"/>
        <w:right w:val="none" w:sz="0" w:space="0" w:color="auto"/>
      </w:divBdr>
    </w:div>
    <w:div w:id="379285093">
      <w:bodyDiv w:val="1"/>
      <w:marLeft w:val="0"/>
      <w:marRight w:val="0"/>
      <w:marTop w:val="0"/>
      <w:marBottom w:val="0"/>
      <w:divBdr>
        <w:top w:val="none" w:sz="0" w:space="0" w:color="auto"/>
        <w:left w:val="none" w:sz="0" w:space="0" w:color="auto"/>
        <w:bottom w:val="none" w:sz="0" w:space="0" w:color="auto"/>
        <w:right w:val="none" w:sz="0" w:space="0" w:color="auto"/>
      </w:divBdr>
    </w:div>
    <w:div w:id="387993212">
      <w:bodyDiv w:val="1"/>
      <w:marLeft w:val="0"/>
      <w:marRight w:val="0"/>
      <w:marTop w:val="0"/>
      <w:marBottom w:val="0"/>
      <w:divBdr>
        <w:top w:val="none" w:sz="0" w:space="0" w:color="auto"/>
        <w:left w:val="none" w:sz="0" w:space="0" w:color="auto"/>
        <w:bottom w:val="none" w:sz="0" w:space="0" w:color="auto"/>
        <w:right w:val="none" w:sz="0" w:space="0" w:color="auto"/>
      </w:divBdr>
    </w:div>
    <w:div w:id="394283153">
      <w:bodyDiv w:val="1"/>
      <w:marLeft w:val="0"/>
      <w:marRight w:val="0"/>
      <w:marTop w:val="0"/>
      <w:marBottom w:val="0"/>
      <w:divBdr>
        <w:top w:val="none" w:sz="0" w:space="0" w:color="auto"/>
        <w:left w:val="none" w:sz="0" w:space="0" w:color="auto"/>
        <w:bottom w:val="none" w:sz="0" w:space="0" w:color="auto"/>
        <w:right w:val="none" w:sz="0" w:space="0" w:color="auto"/>
      </w:divBdr>
    </w:div>
    <w:div w:id="432675687">
      <w:bodyDiv w:val="1"/>
      <w:marLeft w:val="0"/>
      <w:marRight w:val="0"/>
      <w:marTop w:val="0"/>
      <w:marBottom w:val="0"/>
      <w:divBdr>
        <w:top w:val="none" w:sz="0" w:space="0" w:color="auto"/>
        <w:left w:val="none" w:sz="0" w:space="0" w:color="auto"/>
        <w:bottom w:val="none" w:sz="0" w:space="0" w:color="auto"/>
        <w:right w:val="none" w:sz="0" w:space="0" w:color="auto"/>
      </w:divBdr>
    </w:div>
    <w:div w:id="434522987">
      <w:bodyDiv w:val="1"/>
      <w:marLeft w:val="0"/>
      <w:marRight w:val="0"/>
      <w:marTop w:val="0"/>
      <w:marBottom w:val="0"/>
      <w:divBdr>
        <w:top w:val="none" w:sz="0" w:space="0" w:color="auto"/>
        <w:left w:val="none" w:sz="0" w:space="0" w:color="auto"/>
        <w:bottom w:val="none" w:sz="0" w:space="0" w:color="auto"/>
        <w:right w:val="none" w:sz="0" w:space="0" w:color="auto"/>
      </w:divBdr>
    </w:div>
    <w:div w:id="486746077">
      <w:bodyDiv w:val="1"/>
      <w:marLeft w:val="0"/>
      <w:marRight w:val="0"/>
      <w:marTop w:val="0"/>
      <w:marBottom w:val="0"/>
      <w:divBdr>
        <w:top w:val="none" w:sz="0" w:space="0" w:color="auto"/>
        <w:left w:val="none" w:sz="0" w:space="0" w:color="auto"/>
        <w:bottom w:val="none" w:sz="0" w:space="0" w:color="auto"/>
        <w:right w:val="none" w:sz="0" w:space="0" w:color="auto"/>
      </w:divBdr>
    </w:div>
    <w:div w:id="551429342">
      <w:bodyDiv w:val="1"/>
      <w:marLeft w:val="0"/>
      <w:marRight w:val="0"/>
      <w:marTop w:val="0"/>
      <w:marBottom w:val="0"/>
      <w:divBdr>
        <w:top w:val="none" w:sz="0" w:space="0" w:color="auto"/>
        <w:left w:val="none" w:sz="0" w:space="0" w:color="auto"/>
        <w:bottom w:val="none" w:sz="0" w:space="0" w:color="auto"/>
        <w:right w:val="none" w:sz="0" w:space="0" w:color="auto"/>
      </w:divBdr>
    </w:div>
    <w:div w:id="557205231">
      <w:bodyDiv w:val="1"/>
      <w:marLeft w:val="0"/>
      <w:marRight w:val="0"/>
      <w:marTop w:val="0"/>
      <w:marBottom w:val="0"/>
      <w:divBdr>
        <w:top w:val="none" w:sz="0" w:space="0" w:color="auto"/>
        <w:left w:val="none" w:sz="0" w:space="0" w:color="auto"/>
        <w:bottom w:val="none" w:sz="0" w:space="0" w:color="auto"/>
        <w:right w:val="none" w:sz="0" w:space="0" w:color="auto"/>
      </w:divBdr>
    </w:div>
    <w:div w:id="592666901">
      <w:bodyDiv w:val="1"/>
      <w:marLeft w:val="0"/>
      <w:marRight w:val="0"/>
      <w:marTop w:val="0"/>
      <w:marBottom w:val="0"/>
      <w:divBdr>
        <w:top w:val="none" w:sz="0" w:space="0" w:color="auto"/>
        <w:left w:val="none" w:sz="0" w:space="0" w:color="auto"/>
        <w:bottom w:val="none" w:sz="0" w:space="0" w:color="auto"/>
        <w:right w:val="none" w:sz="0" w:space="0" w:color="auto"/>
      </w:divBdr>
    </w:div>
    <w:div w:id="602811473">
      <w:bodyDiv w:val="1"/>
      <w:marLeft w:val="0"/>
      <w:marRight w:val="0"/>
      <w:marTop w:val="0"/>
      <w:marBottom w:val="0"/>
      <w:divBdr>
        <w:top w:val="none" w:sz="0" w:space="0" w:color="auto"/>
        <w:left w:val="none" w:sz="0" w:space="0" w:color="auto"/>
        <w:bottom w:val="none" w:sz="0" w:space="0" w:color="auto"/>
        <w:right w:val="none" w:sz="0" w:space="0" w:color="auto"/>
      </w:divBdr>
    </w:div>
    <w:div w:id="639577650">
      <w:bodyDiv w:val="1"/>
      <w:marLeft w:val="0"/>
      <w:marRight w:val="0"/>
      <w:marTop w:val="0"/>
      <w:marBottom w:val="0"/>
      <w:divBdr>
        <w:top w:val="none" w:sz="0" w:space="0" w:color="auto"/>
        <w:left w:val="none" w:sz="0" w:space="0" w:color="auto"/>
        <w:bottom w:val="none" w:sz="0" w:space="0" w:color="auto"/>
        <w:right w:val="none" w:sz="0" w:space="0" w:color="auto"/>
      </w:divBdr>
    </w:div>
    <w:div w:id="686903767">
      <w:bodyDiv w:val="1"/>
      <w:marLeft w:val="0"/>
      <w:marRight w:val="0"/>
      <w:marTop w:val="0"/>
      <w:marBottom w:val="0"/>
      <w:divBdr>
        <w:top w:val="none" w:sz="0" w:space="0" w:color="auto"/>
        <w:left w:val="none" w:sz="0" w:space="0" w:color="auto"/>
        <w:bottom w:val="none" w:sz="0" w:space="0" w:color="auto"/>
        <w:right w:val="none" w:sz="0" w:space="0" w:color="auto"/>
      </w:divBdr>
    </w:div>
    <w:div w:id="695618279">
      <w:bodyDiv w:val="1"/>
      <w:marLeft w:val="0"/>
      <w:marRight w:val="0"/>
      <w:marTop w:val="0"/>
      <w:marBottom w:val="0"/>
      <w:divBdr>
        <w:top w:val="none" w:sz="0" w:space="0" w:color="auto"/>
        <w:left w:val="none" w:sz="0" w:space="0" w:color="auto"/>
        <w:bottom w:val="none" w:sz="0" w:space="0" w:color="auto"/>
        <w:right w:val="none" w:sz="0" w:space="0" w:color="auto"/>
      </w:divBdr>
    </w:div>
    <w:div w:id="721902196">
      <w:bodyDiv w:val="1"/>
      <w:marLeft w:val="0"/>
      <w:marRight w:val="0"/>
      <w:marTop w:val="0"/>
      <w:marBottom w:val="0"/>
      <w:divBdr>
        <w:top w:val="none" w:sz="0" w:space="0" w:color="auto"/>
        <w:left w:val="none" w:sz="0" w:space="0" w:color="auto"/>
        <w:bottom w:val="none" w:sz="0" w:space="0" w:color="auto"/>
        <w:right w:val="none" w:sz="0" w:space="0" w:color="auto"/>
      </w:divBdr>
    </w:div>
    <w:div w:id="789011884">
      <w:bodyDiv w:val="1"/>
      <w:marLeft w:val="0"/>
      <w:marRight w:val="0"/>
      <w:marTop w:val="0"/>
      <w:marBottom w:val="0"/>
      <w:divBdr>
        <w:top w:val="none" w:sz="0" w:space="0" w:color="auto"/>
        <w:left w:val="none" w:sz="0" w:space="0" w:color="auto"/>
        <w:bottom w:val="none" w:sz="0" w:space="0" w:color="auto"/>
        <w:right w:val="none" w:sz="0" w:space="0" w:color="auto"/>
      </w:divBdr>
    </w:div>
    <w:div w:id="789661795">
      <w:bodyDiv w:val="1"/>
      <w:marLeft w:val="0"/>
      <w:marRight w:val="0"/>
      <w:marTop w:val="0"/>
      <w:marBottom w:val="0"/>
      <w:divBdr>
        <w:top w:val="none" w:sz="0" w:space="0" w:color="auto"/>
        <w:left w:val="none" w:sz="0" w:space="0" w:color="auto"/>
        <w:bottom w:val="none" w:sz="0" w:space="0" w:color="auto"/>
        <w:right w:val="none" w:sz="0" w:space="0" w:color="auto"/>
      </w:divBdr>
    </w:div>
    <w:div w:id="812331232">
      <w:bodyDiv w:val="1"/>
      <w:marLeft w:val="0"/>
      <w:marRight w:val="0"/>
      <w:marTop w:val="0"/>
      <w:marBottom w:val="0"/>
      <w:divBdr>
        <w:top w:val="none" w:sz="0" w:space="0" w:color="auto"/>
        <w:left w:val="none" w:sz="0" w:space="0" w:color="auto"/>
        <w:bottom w:val="none" w:sz="0" w:space="0" w:color="auto"/>
        <w:right w:val="none" w:sz="0" w:space="0" w:color="auto"/>
      </w:divBdr>
    </w:div>
    <w:div w:id="819494388">
      <w:bodyDiv w:val="1"/>
      <w:marLeft w:val="0"/>
      <w:marRight w:val="0"/>
      <w:marTop w:val="0"/>
      <w:marBottom w:val="0"/>
      <w:divBdr>
        <w:top w:val="none" w:sz="0" w:space="0" w:color="auto"/>
        <w:left w:val="none" w:sz="0" w:space="0" w:color="auto"/>
        <w:bottom w:val="none" w:sz="0" w:space="0" w:color="auto"/>
        <w:right w:val="none" w:sz="0" w:space="0" w:color="auto"/>
      </w:divBdr>
    </w:div>
    <w:div w:id="846554604">
      <w:bodyDiv w:val="1"/>
      <w:marLeft w:val="0"/>
      <w:marRight w:val="0"/>
      <w:marTop w:val="0"/>
      <w:marBottom w:val="0"/>
      <w:divBdr>
        <w:top w:val="none" w:sz="0" w:space="0" w:color="auto"/>
        <w:left w:val="none" w:sz="0" w:space="0" w:color="auto"/>
        <w:bottom w:val="none" w:sz="0" w:space="0" w:color="auto"/>
        <w:right w:val="none" w:sz="0" w:space="0" w:color="auto"/>
      </w:divBdr>
    </w:div>
    <w:div w:id="865220166">
      <w:bodyDiv w:val="1"/>
      <w:marLeft w:val="0"/>
      <w:marRight w:val="0"/>
      <w:marTop w:val="0"/>
      <w:marBottom w:val="0"/>
      <w:divBdr>
        <w:top w:val="none" w:sz="0" w:space="0" w:color="auto"/>
        <w:left w:val="none" w:sz="0" w:space="0" w:color="auto"/>
        <w:bottom w:val="none" w:sz="0" w:space="0" w:color="auto"/>
        <w:right w:val="none" w:sz="0" w:space="0" w:color="auto"/>
      </w:divBdr>
    </w:div>
    <w:div w:id="876238626">
      <w:bodyDiv w:val="1"/>
      <w:marLeft w:val="0"/>
      <w:marRight w:val="0"/>
      <w:marTop w:val="0"/>
      <w:marBottom w:val="0"/>
      <w:divBdr>
        <w:top w:val="none" w:sz="0" w:space="0" w:color="auto"/>
        <w:left w:val="none" w:sz="0" w:space="0" w:color="auto"/>
        <w:bottom w:val="none" w:sz="0" w:space="0" w:color="auto"/>
        <w:right w:val="none" w:sz="0" w:space="0" w:color="auto"/>
      </w:divBdr>
    </w:div>
    <w:div w:id="911161051">
      <w:bodyDiv w:val="1"/>
      <w:marLeft w:val="0"/>
      <w:marRight w:val="0"/>
      <w:marTop w:val="0"/>
      <w:marBottom w:val="0"/>
      <w:divBdr>
        <w:top w:val="none" w:sz="0" w:space="0" w:color="auto"/>
        <w:left w:val="none" w:sz="0" w:space="0" w:color="auto"/>
        <w:bottom w:val="none" w:sz="0" w:space="0" w:color="auto"/>
        <w:right w:val="none" w:sz="0" w:space="0" w:color="auto"/>
      </w:divBdr>
    </w:div>
    <w:div w:id="923732095">
      <w:bodyDiv w:val="1"/>
      <w:marLeft w:val="0"/>
      <w:marRight w:val="0"/>
      <w:marTop w:val="0"/>
      <w:marBottom w:val="0"/>
      <w:divBdr>
        <w:top w:val="none" w:sz="0" w:space="0" w:color="auto"/>
        <w:left w:val="none" w:sz="0" w:space="0" w:color="auto"/>
        <w:bottom w:val="none" w:sz="0" w:space="0" w:color="auto"/>
        <w:right w:val="none" w:sz="0" w:space="0" w:color="auto"/>
      </w:divBdr>
    </w:div>
    <w:div w:id="951477723">
      <w:bodyDiv w:val="1"/>
      <w:marLeft w:val="0"/>
      <w:marRight w:val="0"/>
      <w:marTop w:val="0"/>
      <w:marBottom w:val="0"/>
      <w:divBdr>
        <w:top w:val="none" w:sz="0" w:space="0" w:color="auto"/>
        <w:left w:val="none" w:sz="0" w:space="0" w:color="auto"/>
        <w:bottom w:val="none" w:sz="0" w:space="0" w:color="auto"/>
        <w:right w:val="none" w:sz="0" w:space="0" w:color="auto"/>
      </w:divBdr>
    </w:div>
    <w:div w:id="952984040">
      <w:bodyDiv w:val="1"/>
      <w:marLeft w:val="0"/>
      <w:marRight w:val="0"/>
      <w:marTop w:val="0"/>
      <w:marBottom w:val="0"/>
      <w:divBdr>
        <w:top w:val="none" w:sz="0" w:space="0" w:color="auto"/>
        <w:left w:val="none" w:sz="0" w:space="0" w:color="auto"/>
        <w:bottom w:val="none" w:sz="0" w:space="0" w:color="auto"/>
        <w:right w:val="none" w:sz="0" w:space="0" w:color="auto"/>
      </w:divBdr>
    </w:div>
    <w:div w:id="958414909">
      <w:bodyDiv w:val="1"/>
      <w:marLeft w:val="0"/>
      <w:marRight w:val="0"/>
      <w:marTop w:val="0"/>
      <w:marBottom w:val="0"/>
      <w:divBdr>
        <w:top w:val="none" w:sz="0" w:space="0" w:color="auto"/>
        <w:left w:val="none" w:sz="0" w:space="0" w:color="auto"/>
        <w:bottom w:val="none" w:sz="0" w:space="0" w:color="auto"/>
        <w:right w:val="none" w:sz="0" w:space="0" w:color="auto"/>
      </w:divBdr>
    </w:div>
    <w:div w:id="984236477">
      <w:bodyDiv w:val="1"/>
      <w:marLeft w:val="0"/>
      <w:marRight w:val="0"/>
      <w:marTop w:val="0"/>
      <w:marBottom w:val="0"/>
      <w:divBdr>
        <w:top w:val="none" w:sz="0" w:space="0" w:color="auto"/>
        <w:left w:val="none" w:sz="0" w:space="0" w:color="auto"/>
        <w:bottom w:val="none" w:sz="0" w:space="0" w:color="auto"/>
        <w:right w:val="none" w:sz="0" w:space="0" w:color="auto"/>
      </w:divBdr>
    </w:div>
    <w:div w:id="997072461">
      <w:bodyDiv w:val="1"/>
      <w:marLeft w:val="0"/>
      <w:marRight w:val="0"/>
      <w:marTop w:val="0"/>
      <w:marBottom w:val="0"/>
      <w:divBdr>
        <w:top w:val="none" w:sz="0" w:space="0" w:color="auto"/>
        <w:left w:val="none" w:sz="0" w:space="0" w:color="auto"/>
        <w:bottom w:val="none" w:sz="0" w:space="0" w:color="auto"/>
        <w:right w:val="none" w:sz="0" w:space="0" w:color="auto"/>
      </w:divBdr>
    </w:div>
    <w:div w:id="1036661043">
      <w:bodyDiv w:val="1"/>
      <w:marLeft w:val="0"/>
      <w:marRight w:val="0"/>
      <w:marTop w:val="0"/>
      <w:marBottom w:val="0"/>
      <w:divBdr>
        <w:top w:val="none" w:sz="0" w:space="0" w:color="auto"/>
        <w:left w:val="none" w:sz="0" w:space="0" w:color="auto"/>
        <w:bottom w:val="none" w:sz="0" w:space="0" w:color="auto"/>
        <w:right w:val="none" w:sz="0" w:space="0" w:color="auto"/>
      </w:divBdr>
    </w:div>
    <w:div w:id="1072891340">
      <w:bodyDiv w:val="1"/>
      <w:marLeft w:val="0"/>
      <w:marRight w:val="0"/>
      <w:marTop w:val="0"/>
      <w:marBottom w:val="0"/>
      <w:divBdr>
        <w:top w:val="none" w:sz="0" w:space="0" w:color="auto"/>
        <w:left w:val="none" w:sz="0" w:space="0" w:color="auto"/>
        <w:bottom w:val="none" w:sz="0" w:space="0" w:color="auto"/>
        <w:right w:val="none" w:sz="0" w:space="0" w:color="auto"/>
      </w:divBdr>
    </w:div>
    <w:div w:id="1093748795">
      <w:bodyDiv w:val="1"/>
      <w:marLeft w:val="0"/>
      <w:marRight w:val="0"/>
      <w:marTop w:val="0"/>
      <w:marBottom w:val="0"/>
      <w:divBdr>
        <w:top w:val="none" w:sz="0" w:space="0" w:color="auto"/>
        <w:left w:val="none" w:sz="0" w:space="0" w:color="auto"/>
        <w:bottom w:val="none" w:sz="0" w:space="0" w:color="auto"/>
        <w:right w:val="none" w:sz="0" w:space="0" w:color="auto"/>
      </w:divBdr>
    </w:div>
    <w:div w:id="1107505568">
      <w:bodyDiv w:val="1"/>
      <w:marLeft w:val="0"/>
      <w:marRight w:val="0"/>
      <w:marTop w:val="0"/>
      <w:marBottom w:val="0"/>
      <w:divBdr>
        <w:top w:val="none" w:sz="0" w:space="0" w:color="auto"/>
        <w:left w:val="none" w:sz="0" w:space="0" w:color="auto"/>
        <w:bottom w:val="none" w:sz="0" w:space="0" w:color="auto"/>
        <w:right w:val="none" w:sz="0" w:space="0" w:color="auto"/>
      </w:divBdr>
    </w:div>
    <w:div w:id="1135558865">
      <w:bodyDiv w:val="1"/>
      <w:marLeft w:val="0"/>
      <w:marRight w:val="0"/>
      <w:marTop w:val="0"/>
      <w:marBottom w:val="0"/>
      <w:divBdr>
        <w:top w:val="none" w:sz="0" w:space="0" w:color="auto"/>
        <w:left w:val="none" w:sz="0" w:space="0" w:color="auto"/>
        <w:bottom w:val="none" w:sz="0" w:space="0" w:color="auto"/>
        <w:right w:val="none" w:sz="0" w:space="0" w:color="auto"/>
      </w:divBdr>
    </w:div>
    <w:div w:id="1145051778">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5459944">
      <w:bodyDiv w:val="1"/>
      <w:marLeft w:val="0"/>
      <w:marRight w:val="0"/>
      <w:marTop w:val="0"/>
      <w:marBottom w:val="0"/>
      <w:divBdr>
        <w:top w:val="none" w:sz="0" w:space="0" w:color="auto"/>
        <w:left w:val="none" w:sz="0" w:space="0" w:color="auto"/>
        <w:bottom w:val="none" w:sz="0" w:space="0" w:color="auto"/>
        <w:right w:val="none" w:sz="0" w:space="0" w:color="auto"/>
      </w:divBdr>
    </w:div>
    <w:div w:id="1240796498">
      <w:bodyDiv w:val="1"/>
      <w:marLeft w:val="0"/>
      <w:marRight w:val="0"/>
      <w:marTop w:val="0"/>
      <w:marBottom w:val="0"/>
      <w:divBdr>
        <w:top w:val="none" w:sz="0" w:space="0" w:color="auto"/>
        <w:left w:val="none" w:sz="0" w:space="0" w:color="auto"/>
        <w:bottom w:val="none" w:sz="0" w:space="0" w:color="auto"/>
        <w:right w:val="none" w:sz="0" w:space="0" w:color="auto"/>
      </w:divBdr>
    </w:div>
    <w:div w:id="1242180263">
      <w:bodyDiv w:val="1"/>
      <w:marLeft w:val="0"/>
      <w:marRight w:val="0"/>
      <w:marTop w:val="0"/>
      <w:marBottom w:val="0"/>
      <w:divBdr>
        <w:top w:val="none" w:sz="0" w:space="0" w:color="auto"/>
        <w:left w:val="none" w:sz="0" w:space="0" w:color="auto"/>
        <w:bottom w:val="none" w:sz="0" w:space="0" w:color="auto"/>
        <w:right w:val="none" w:sz="0" w:space="0" w:color="auto"/>
      </w:divBdr>
    </w:div>
    <w:div w:id="1289820892">
      <w:bodyDiv w:val="1"/>
      <w:marLeft w:val="0"/>
      <w:marRight w:val="0"/>
      <w:marTop w:val="0"/>
      <w:marBottom w:val="0"/>
      <w:divBdr>
        <w:top w:val="none" w:sz="0" w:space="0" w:color="auto"/>
        <w:left w:val="none" w:sz="0" w:space="0" w:color="auto"/>
        <w:bottom w:val="none" w:sz="0" w:space="0" w:color="auto"/>
        <w:right w:val="none" w:sz="0" w:space="0" w:color="auto"/>
      </w:divBdr>
    </w:div>
    <w:div w:id="1340112308">
      <w:bodyDiv w:val="1"/>
      <w:marLeft w:val="0"/>
      <w:marRight w:val="0"/>
      <w:marTop w:val="0"/>
      <w:marBottom w:val="0"/>
      <w:divBdr>
        <w:top w:val="none" w:sz="0" w:space="0" w:color="auto"/>
        <w:left w:val="none" w:sz="0" w:space="0" w:color="auto"/>
        <w:bottom w:val="none" w:sz="0" w:space="0" w:color="auto"/>
        <w:right w:val="none" w:sz="0" w:space="0" w:color="auto"/>
      </w:divBdr>
    </w:div>
    <w:div w:id="1370685540">
      <w:bodyDiv w:val="1"/>
      <w:marLeft w:val="0"/>
      <w:marRight w:val="0"/>
      <w:marTop w:val="0"/>
      <w:marBottom w:val="0"/>
      <w:divBdr>
        <w:top w:val="none" w:sz="0" w:space="0" w:color="auto"/>
        <w:left w:val="none" w:sz="0" w:space="0" w:color="auto"/>
        <w:bottom w:val="none" w:sz="0" w:space="0" w:color="auto"/>
        <w:right w:val="none" w:sz="0" w:space="0" w:color="auto"/>
      </w:divBdr>
    </w:div>
    <w:div w:id="1370839064">
      <w:bodyDiv w:val="1"/>
      <w:marLeft w:val="0"/>
      <w:marRight w:val="0"/>
      <w:marTop w:val="0"/>
      <w:marBottom w:val="0"/>
      <w:divBdr>
        <w:top w:val="none" w:sz="0" w:space="0" w:color="auto"/>
        <w:left w:val="none" w:sz="0" w:space="0" w:color="auto"/>
        <w:bottom w:val="none" w:sz="0" w:space="0" w:color="auto"/>
        <w:right w:val="none" w:sz="0" w:space="0" w:color="auto"/>
      </w:divBdr>
    </w:div>
    <w:div w:id="1387529514">
      <w:bodyDiv w:val="1"/>
      <w:marLeft w:val="0"/>
      <w:marRight w:val="0"/>
      <w:marTop w:val="0"/>
      <w:marBottom w:val="0"/>
      <w:divBdr>
        <w:top w:val="none" w:sz="0" w:space="0" w:color="auto"/>
        <w:left w:val="none" w:sz="0" w:space="0" w:color="auto"/>
        <w:bottom w:val="none" w:sz="0" w:space="0" w:color="auto"/>
        <w:right w:val="none" w:sz="0" w:space="0" w:color="auto"/>
      </w:divBdr>
    </w:div>
    <w:div w:id="1389304243">
      <w:bodyDiv w:val="1"/>
      <w:marLeft w:val="0"/>
      <w:marRight w:val="0"/>
      <w:marTop w:val="0"/>
      <w:marBottom w:val="0"/>
      <w:divBdr>
        <w:top w:val="none" w:sz="0" w:space="0" w:color="auto"/>
        <w:left w:val="none" w:sz="0" w:space="0" w:color="auto"/>
        <w:bottom w:val="none" w:sz="0" w:space="0" w:color="auto"/>
        <w:right w:val="none" w:sz="0" w:space="0" w:color="auto"/>
      </w:divBdr>
    </w:div>
    <w:div w:id="1408184796">
      <w:bodyDiv w:val="1"/>
      <w:marLeft w:val="0"/>
      <w:marRight w:val="0"/>
      <w:marTop w:val="0"/>
      <w:marBottom w:val="0"/>
      <w:divBdr>
        <w:top w:val="none" w:sz="0" w:space="0" w:color="auto"/>
        <w:left w:val="none" w:sz="0" w:space="0" w:color="auto"/>
        <w:bottom w:val="none" w:sz="0" w:space="0" w:color="auto"/>
        <w:right w:val="none" w:sz="0" w:space="0" w:color="auto"/>
      </w:divBdr>
    </w:div>
    <w:div w:id="1420709717">
      <w:bodyDiv w:val="1"/>
      <w:marLeft w:val="0"/>
      <w:marRight w:val="0"/>
      <w:marTop w:val="0"/>
      <w:marBottom w:val="0"/>
      <w:divBdr>
        <w:top w:val="none" w:sz="0" w:space="0" w:color="auto"/>
        <w:left w:val="none" w:sz="0" w:space="0" w:color="auto"/>
        <w:bottom w:val="none" w:sz="0" w:space="0" w:color="auto"/>
        <w:right w:val="none" w:sz="0" w:space="0" w:color="auto"/>
      </w:divBdr>
    </w:div>
    <w:div w:id="1428697727">
      <w:bodyDiv w:val="1"/>
      <w:marLeft w:val="0"/>
      <w:marRight w:val="0"/>
      <w:marTop w:val="0"/>
      <w:marBottom w:val="0"/>
      <w:divBdr>
        <w:top w:val="none" w:sz="0" w:space="0" w:color="auto"/>
        <w:left w:val="none" w:sz="0" w:space="0" w:color="auto"/>
        <w:bottom w:val="none" w:sz="0" w:space="0" w:color="auto"/>
        <w:right w:val="none" w:sz="0" w:space="0" w:color="auto"/>
      </w:divBdr>
    </w:div>
    <w:div w:id="1451053018">
      <w:bodyDiv w:val="1"/>
      <w:marLeft w:val="0"/>
      <w:marRight w:val="0"/>
      <w:marTop w:val="0"/>
      <w:marBottom w:val="0"/>
      <w:divBdr>
        <w:top w:val="none" w:sz="0" w:space="0" w:color="auto"/>
        <w:left w:val="none" w:sz="0" w:space="0" w:color="auto"/>
        <w:bottom w:val="none" w:sz="0" w:space="0" w:color="auto"/>
        <w:right w:val="none" w:sz="0" w:space="0" w:color="auto"/>
      </w:divBdr>
    </w:div>
    <w:div w:id="1478693257">
      <w:bodyDiv w:val="1"/>
      <w:marLeft w:val="0"/>
      <w:marRight w:val="0"/>
      <w:marTop w:val="0"/>
      <w:marBottom w:val="0"/>
      <w:divBdr>
        <w:top w:val="none" w:sz="0" w:space="0" w:color="auto"/>
        <w:left w:val="none" w:sz="0" w:space="0" w:color="auto"/>
        <w:bottom w:val="none" w:sz="0" w:space="0" w:color="auto"/>
        <w:right w:val="none" w:sz="0" w:space="0" w:color="auto"/>
      </w:divBdr>
    </w:div>
    <w:div w:id="1495560772">
      <w:bodyDiv w:val="1"/>
      <w:marLeft w:val="0"/>
      <w:marRight w:val="0"/>
      <w:marTop w:val="0"/>
      <w:marBottom w:val="0"/>
      <w:divBdr>
        <w:top w:val="none" w:sz="0" w:space="0" w:color="auto"/>
        <w:left w:val="none" w:sz="0" w:space="0" w:color="auto"/>
        <w:bottom w:val="none" w:sz="0" w:space="0" w:color="auto"/>
        <w:right w:val="none" w:sz="0" w:space="0" w:color="auto"/>
      </w:divBdr>
    </w:div>
    <w:div w:id="1502351071">
      <w:bodyDiv w:val="1"/>
      <w:marLeft w:val="0"/>
      <w:marRight w:val="0"/>
      <w:marTop w:val="0"/>
      <w:marBottom w:val="0"/>
      <w:divBdr>
        <w:top w:val="none" w:sz="0" w:space="0" w:color="auto"/>
        <w:left w:val="none" w:sz="0" w:space="0" w:color="auto"/>
        <w:bottom w:val="none" w:sz="0" w:space="0" w:color="auto"/>
        <w:right w:val="none" w:sz="0" w:space="0" w:color="auto"/>
      </w:divBdr>
    </w:div>
    <w:div w:id="1504396770">
      <w:bodyDiv w:val="1"/>
      <w:marLeft w:val="0"/>
      <w:marRight w:val="0"/>
      <w:marTop w:val="0"/>
      <w:marBottom w:val="0"/>
      <w:divBdr>
        <w:top w:val="none" w:sz="0" w:space="0" w:color="auto"/>
        <w:left w:val="none" w:sz="0" w:space="0" w:color="auto"/>
        <w:bottom w:val="none" w:sz="0" w:space="0" w:color="auto"/>
        <w:right w:val="none" w:sz="0" w:space="0" w:color="auto"/>
      </w:divBdr>
    </w:div>
    <w:div w:id="1509176172">
      <w:bodyDiv w:val="1"/>
      <w:marLeft w:val="0"/>
      <w:marRight w:val="0"/>
      <w:marTop w:val="0"/>
      <w:marBottom w:val="0"/>
      <w:divBdr>
        <w:top w:val="none" w:sz="0" w:space="0" w:color="auto"/>
        <w:left w:val="none" w:sz="0" w:space="0" w:color="auto"/>
        <w:bottom w:val="none" w:sz="0" w:space="0" w:color="auto"/>
        <w:right w:val="none" w:sz="0" w:space="0" w:color="auto"/>
      </w:divBdr>
    </w:div>
    <w:div w:id="1549874576">
      <w:bodyDiv w:val="1"/>
      <w:marLeft w:val="0"/>
      <w:marRight w:val="0"/>
      <w:marTop w:val="0"/>
      <w:marBottom w:val="0"/>
      <w:divBdr>
        <w:top w:val="none" w:sz="0" w:space="0" w:color="auto"/>
        <w:left w:val="none" w:sz="0" w:space="0" w:color="auto"/>
        <w:bottom w:val="none" w:sz="0" w:space="0" w:color="auto"/>
        <w:right w:val="none" w:sz="0" w:space="0" w:color="auto"/>
      </w:divBdr>
    </w:div>
    <w:div w:id="1556546300">
      <w:bodyDiv w:val="1"/>
      <w:marLeft w:val="0"/>
      <w:marRight w:val="0"/>
      <w:marTop w:val="0"/>
      <w:marBottom w:val="0"/>
      <w:divBdr>
        <w:top w:val="none" w:sz="0" w:space="0" w:color="auto"/>
        <w:left w:val="none" w:sz="0" w:space="0" w:color="auto"/>
        <w:bottom w:val="none" w:sz="0" w:space="0" w:color="auto"/>
        <w:right w:val="none" w:sz="0" w:space="0" w:color="auto"/>
      </w:divBdr>
    </w:div>
    <w:div w:id="1583562316">
      <w:bodyDiv w:val="1"/>
      <w:marLeft w:val="0"/>
      <w:marRight w:val="0"/>
      <w:marTop w:val="0"/>
      <w:marBottom w:val="0"/>
      <w:divBdr>
        <w:top w:val="none" w:sz="0" w:space="0" w:color="auto"/>
        <w:left w:val="none" w:sz="0" w:space="0" w:color="auto"/>
        <w:bottom w:val="none" w:sz="0" w:space="0" w:color="auto"/>
        <w:right w:val="none" w:sz="0" w:space="0" w:color="auto"/>
      </w:divBdr>
    </w:div>
    <w:div w:id="1590115830">
      <w:bodyDiv w:val="1"/>
      <w:marLeft w:val="0"/>
      <w:marRight w:val="0"/>
      <w:marTop w:val="0"/>
      <w:marBottom w:val="0"/>
      <w:divBdr>
        <w:top w:val="none" w:sz="0" w:space="0" w:color="auto"/>
        <w:left w:val="none" w:sz="0" w:space="0" w:color="auto"/>
        <w:bottom w:val="none" w:sz="0" w:space="0" w:color="auto"/>
        <w:right w:val="none" w:sz="0" w:space="0" w:color="auto"/>
      </w:divBdr>
    </w:div>
    <w:div w:id="1618874687">
      <w:bodyDiv w:val="1"/>
      <w:marLeft w:val="0"/>
      <w:marRight w:val="0"/>
      <w:marTop w:val="0"/>
      <w:marBottom w:val="0"/>
      <w:divBdr>
        <w:top w:val="none" w:sz="0" w:space="0" w:color="auto"/>
        <w:left w:val="none" w:sz="0" w:space="0" w:color="auto"/>
        <w:bottom w:val="none" w:sz="0" w:space="0" w:color="auto"/>
        <w:right w:val="none" w:sz="0" w:space="0" w:color="auto"/>
      </w:divBdr>
    </w:div>
    <w:div w:id="1636182585">
      <w:bodyDiv w:val="1"/>
      <w:marLeft w:val="0"/>
      <w:marRight w:val="0"/>
      <w:marTop w:val="0"/>
      <w:marBottom w:val="0"/>
      <w:divBdr>
        <w:top w:val="none" w:sz="0" w:space="0" w:color="auto"/>
        <w:left w:val="none" w:sz="0" w:space="0" w:color="auto"/>
        <w:bottom w:val="none" w:sz="0" w:space="0" w:color="auto"/>
        <w:right w:val="none" w:sz="0" w:space="0" w:color="auto"/>
      </w:divBdr>
    </w:div>
    <w:div w:id="1672877007">
      <w:bodyDiv w:val="1"/>
      <w:marLeft w:val="0"/>
      <w:marRight w:val="0"/>
      <w:marTop w:val="0"/>
      <w:marBottom w:val="0"/>
      <w:divBdr>
        <w:top w:val="none" w:sz="0" w:space="0" w:color="auto"/>
        <w:left w:val="none" w:sz="0" w:space="0" w:color="auto"/>
        <w:bottom w:val="none" w:sz="0" w:space="0" w:color="auto"/>
        <w:right w:val="none" w:sz="0" w:space="0" w:color="auto"/>
      </w:divBdr>
    </w:div>
    <w:div w:id="1745683780">
      <w:bodyDiv w:val="1"/>
      <w:marLeft w:val="0"/>
      <w:marRight w:val="0"/>
      <w:marTop w:val="0"/>
      <w:marBottom w:val="0"/>
      <w:divBdr>
        <w:top w:val="none" w:sz="0" w:space="0" w:color="auto"/>
        <w:left w:val="none" w:sz="0" w:space="0" w:color="auto"/>
        <w:bottom w:val="none" w:sz="0" w:space="0" w:color="auto"/>
        <w:right w:val="none" w:sz="0" w:space="0" w:color="auto"/>
      </w:divBdr>
    </w:div>
    <w:div w:id="1746878332">
      <w:bodyDiv w:val="1"/>
      <w:marLeft w:val="0"/>
      <w:marRight w:val="0"/>
      <w:marTop w:val="0"/>
      <w:marBottom w:val="0"/>
      <w:divBdr>
        <w:top w:val="none" w:sz="0" w:space="0" w:color="auto"/>
        <w:left w:val="none" w:sz="0" w:space="0" w:color="auto"/>
        <w:bottom w:val="none" w:sz="0" w:space="0" w:color="auto"/>
        <w:right w:val="none" w:sz="0" w:space="0" w:color="auto"/>
      </w:divBdr>
    </w:div>
    <w:div w:id="1787507210">
      <w:bodyDiv w:val="1"/>
      <w:marLeft w:val="0"/>
      <w:marRight w:val="0"/>
      <w:marTop w:val="0"/>
      <w:marBottom w:val="0"/>
      <w:divBdr>
        <w:top w:val="none" w:sz="0" w:space="0" w:color="auto"/>
        <w:left w:val="none" w:sz="0" w:space="0" w:color="auto"/>
        <w:bottom w:val="none" w:sz="0" w:space="0" w:color="auto"/>
        <w:right w:val="none" w:sz="0" w:space="0" w:color="auto"/>
      </w:divBdr>
    </w:div>
    <w:div w:id="1789082707">
      <w:bodyDiv w:val="1"/>
      <w:marLeft w:val="0"/>
      <w:marRight w:val="0"/>
      <w:marTop w:val="0"/>
      <w:marBottom w:val="0"/>
      <w:divBdr>
        <w:top w:val="none" w:sz="0" w:space="0" w:color="auto"/>
        <w:left w:val="none" w:sz="0" w:space="0" w:color="auto"/>
        <w:bottom w:val="none" w:sz="0" w:space="0" w:color="auto"/>
        <w:right w:val="none" w:sz="0" w:space="0" w:color="auto"/>
      </w:divBdr>
    </w:div>
    <w:div w:id="1855264673">
      <w:bodyDiv w:val="1"/>
      <w:marLeft w:val="0"/>
      <w:marRight w:val="0"/>
      <w:marTop w:val="0"/>
      <w:marBottom w:val="0"/>
      <w:divBdr>
        <w:top w:val="none" w:sz="0" w:space="0" w:color="auto"/>
        <w:left w:val="none" w:sz="0" w:space="0" w:color="auto"/>
        <w:bottom w:val="none" w:sz="0" w:space="0" w:color="auto"/>
        <w:right w:val="none" w:sz="0" w:space="0" w:color="auto"/>
      </w:divBdr>
    </w:div>
    <w:div w:id="1857385710">
      <w:bodyDiv w:val="1"/>
      <w:marLeft w:val="0"/>
      <w:marRight w:val="0"/>
      <w:marTop w:val="0"/>
      <w:marBottom w:val="0"/>
      <w:divBdr>
        <w:top w:val="none" w:sz="0" w:space="0" w:color="auto"/>
        <w:left w:val="none" w:sz="0" w:space="0" w:color="auto"/>
        <w:bottom w:val="none" w:sz="0" w:space="0" w:color="auto"/>
        <w:right w:val="none" w:sz="0" w:space="0" w:color="auto"/>
      </w:divBdr>
    </w:div>
    <w:div w:id="1935899916">
      <w:bodyDiv w:val="1"/>
      <w:marLeft w:val="0"/>
      <w:marRight w:val="0"/>
      <w:marTop w:val="0"/>
      <w:marBottom w:val="0"/>
      <w:divBdr>
        <w:top w:val="none" w:sz="0" w:space="0" w:color="auto"/>
        <w:left w:val="none" w:sz="0" w:space="0" w:color="auto"/>
        <w:bottom w:val="none" w:sz="0" w:space="0" w:color="auto"/>
        <w:right w:val="none" w:sz="0" w:space="0" w:color="auto"/>
      </w:divBdr>
    </w:div>
    <w:div w:id="1965884654">
      <w:bodyDiv w:val="1"/>
      <w:marLeft w:val="0"/>
      <w:marRight w:val="0"/>
      <w:marTop w:val="0"/>
      <w:marBottom w:val="0"/>
      <w:divBdr>
        <w:top w:val="none" w:sz="0" w:space="0" w:color="auto"/>
        <w:left w:val="none" w:sz="0" w:space="0" w:color="auto"/>
        <w:bottom w:val="none" w:sz="0" w:space="0" w:color="auto"/>
        <w:right w:val="none" w:sz="0" w:space="0" w:color="auto"/>
      </w:divBdr>
    </w:div>
    <w:div w:id="1968588637">
      <w:bodyDiv w:val="1"/>
      <w:marLeft w:val="0"/>
      <w:marRight w:val="0"/>
      <w:marTop w:val="0"/>
      <w:marBottom w:val="0"/>
      <w:divBdr>
        <w:top w:val="none" w:sz="0" w:space="0" w:color="auto"/>
        <w:left w:val="none" w:sz="0" w:space="0" w:color="auto"/>
        <w:bottom w:val="none" w:sz="0" w:space="0" w:color="auto"/>
        <w:right w:val="none" w:sz="0" w:space="0" w:color="auto"/>
      </w:divBdr>
    </w:div>
    <w:div w:id="2020041032">
      <w:bodyDiv w:val="1"/>
      <w:marLeft w:val="0"/>
      <w:marRight w:val="0"/>
      <w:marTop w:val="0"/>
      <w:marBottom w:val="0"/>
      <w:divBdr>
        <w:top w:val="none" w:sz="0" w:space="0" w:color="auto"/>
        <w:left w:val="none" w:sz="0" w:space="0" w:color="auto"/>
        <w:bottom w:val="none" w:sz="0" w:space="0" w:color="auto"/>
        <w:right w:val="none" w:sz="0" w:space="0" w:color="auto"/>
      </w:divBdr>
    </w:div>
    <w:div w:id="2038113719">
      <w:bodyDiv w:val="1"/>
      <w:marLeft w:val="0"/>
      <w:marRight w:val="0"/>
      <w:marTop w:val="0"/>
      <w:marBottom w:val="0"/>
      <w:divBdr>
        <w:top w:val="none" w:sz="0" w:space="0" w:color="auto"/>
        <w:left w:val="none" w:sz="0" w:space="0" w:color="auto"/>
        <w:bottom w:val="none" w:sz="0" w:space="0" w:color="auto"/>
        <w:right w:val="none" w:sz="0" w:space="0" w:color="auto"/>
      </w:divBdr>
    </w:div>
    <w:div w:id="2048025929">
      <w:bodyDiv w:val="1"/>
      <w:marLeft w:val="0"/>
      <w:marRight w:val="0"/>
      <w:marTop w:val="0"/>
      <w:marBottom w:val="0"/>
      <w:divBdr>
        <w:top w:val="none" w:sz="0" w:space="0" w:color="auto"/>
        <w:left w:val="none" w:sz="0" w:space="0" w:color="auto"/>
        <w:bottom w:val="none" w:sz="0" w:space="0" w:color="auto"/>
        <w:right w:val="none" w:sz="0" w:space="0" w:color="auto"/>
      </w:divBdr>
    </w:div>
    <w:div w:id="2062902509">
      <w:bodyDiv w:val="1"/>
      <w:marLeft w:val="0"/>
      <w:marRight w:val="0"/>
      <w:marTop w:val="0"/>
      <w:marBottom w:val="0"/>
      <w:divBdr>
        <w:top w:val="none" w:sz="0" w:space="0" w:color="auto"/>
        <w:left w:val="none" w:sz="0" w:space="0" w:color="auto"/>
        <w:bottom w:val="none" w:sz="0" w:space="0" w:color="auto"/>
        <w:right w:val="none" w:sz="0" w:space="0" w:color="auto"/>
      </w:divBdr>
    </w:div>
    <w:div w:id="2099709882">
      <w:bodyDiv w:val="1"/>
      <w:marLeft w:val="0"/>
      <w:marRight w:val="0"/>
      <w:marTop w:val="0"/>
      <w:marBottom w:val="0"/>
      <w:divBdr>
        <w:top w:val="none" w:sz="0" w:space="0" w:color="auto"/>
        <w:left w:val="none" w:sz="0" w:space="0" w:color="auto"/>
        <w:bottom w:val="none" w:sz="0" w:space="0" w:color="auto"/>
        <w:right w:val="none" w:sz="0" w:space="0" w:color="auto"/>
      </w:divBdr>
    </w:div>
    <w:div w:id="2103451473">
      <w:bodyDiv w:val="1"/>
      <w:marLeft w:val="0"/>
      <w:marRight w:val="0"/>
      <w:marTop w:val="0"/>
      <w:marBottom w:val="0"/>
      <w:divBdr>
        <w:top w:val="none" w:sz="0" w:space="0" w:color="auto"/>
        <w:left w:val="none" w:sz="0" w:space="0" w:color="auto"/>
        <w:bottom w:val="none" w:sz="0" w:space="0" w:color="auto"/>
        <w:right w:val="none" w:sz="0" w:space="0" w:color="auto"/>
      </w:divBdr>
    </w:div>
    <w:div w:id="2119712866">
      <w:bodyDiv w:val="1"/>
      <w:marLeft w:val="0"/>
      <w:marRight w:val="0"/>
      <w:marTop w:val="0"/>
      <w:marBottom w:val="0"/>
      <w:divBdr>
        <w:top w:val="none" w:sz="0" w:space="0" w:color="auto"/>
        <w:left w:val="none" w:sz="0" w:space="0" w:color="auto"/>
        <w:bottom w:val="none" w:sz="0" w:space="0" w:color="auto"/>
        <w:right w:val="none" w:sz="0" w:space="0" w:color="auto"/>
      </w:divBdr>
    </w:div>
    <w:div w:id="212646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CDE3B-4E48-4B0C-8ED8-74EC7F1C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6771</TotalTime>
  <Pages>128</Pages>
  <Words>34540</Words>
  <Characters>207241</Characters>
  <Application>Microsoft Office Word</Application>
  <DocSecurity>0</DocSecurity>
  <Lines>1727</Lines>
  <Paragraphs>482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Kwasniewska</dc:creator>
  <cp:keywords/>
  <dc:description/>
  <cp:lastModifiedBy>Marcin</cp:lastModifiedBy>
  <cp:revision>82</cp:revision>
  <cp:lastPrinted>2016-08-31T11:32:00Z</cp:lastPrinted>
  <dcterms:created xsi:type="dcterms:W3CDTF">2016-07-29T09:34:00Z</dcterms:created>
  <dcterms:modified xsi:type="dcterms:W3CDTF">2017-03-27T13:57:00Z</dcterms:modified>
</cp:coreProperties>
</file>